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4E" w:rsidRPr="0051589B" w:rsidRDefault="0051589B" w:rsidP="0051589B">
      <w:pPr>
        <w:jc w:val="center"/>
        <w:rPr>
          <w:b/>
        </w:rPr>
      </w:pPr>
      <w:bookmarkStart w:id="0" w:name="_GoBack"/>
      <w:bookmarkEnd w:id="0"/>
      <w:r w:rsidRPr="0051589B">
        <w:rPr>
          <w:b/>
        </w:rPr>
        <w:t>OŚWIADCZENIE O POMOCY PUBLICZNEJ</w:t>
      </w:r>
    </w:p>
    <w:p w:rsidR="0051589B" w:rsidRPr="0051589B" w:rsidRDefault="00025A65" w:rsidP="0051589B">
      <w:pPr>
        <w:jc w:val="center"/>
        <w:rPr>
          <w:b/>
        </w:rPr>
      </w:pPr>
      <w:r>
        <w:rPr>
          <w:b/>
        </w:rPr>
        <w:t>d</w:t>
      </w:r>
      <w:r w:rsidR="0051589B" w:rsidRPr="0051589B">
        <w:rPr>
          <w:b/>
        </w:rPr>
        <w:t>o Wniosku o dofinansowanie</w:t>
      </w:r>
    </w:p>
    <w:p w:rsidR="0051589B" w:rsidRDefault="0051589B" w:rsidP="0051589B">
      <w:pPr>
        <w:jc w:val="center"/>
        <w:rPr>
          <w:b/>
        </w:rPr>
      </w:pPr>
      <w:r>
        <w:rPr>
          <w:b/>
        </w:rPr>
        <w:t>z</w:t>
      </w:r>
      <w:r w:rsidRPr="0051589B">
        <w:rPr>
          <w:b/>
        </w:rPr>
        <w:t xml:space="preserve"> Rządowego Programu Odbudowy Zabytków</w:t>
      </w:r>
    </w:p>
    <w:p w:rsidR="00025A65" w:rsidRDefault="00025A65" w:rsidP="0051589B">
      <w:pPr>
        <w:jc w:val="center"/>
        <w:rPr>
          <w:b/>
        </w:rPr>
      </w:pPr>
    </w:p>
    <w:p w:rsidR="00025A65" w:rsidRDefault="00C77C1A" w:rsidP="003703F7">
      <w:pPr>
        <w:jc w:val="both"/>
      </w:pPr>
      <w:r>
        <w:t>Beneficjent</w:t>
      </w:r>
      <w:r w:rsidRPr="00C77C1A">
        <w:t xml:space="preserve"> </w:t>
      </w:r>
      <w:r w:rsidR="00B51E28">
        <w:t xml:space="preserve">dotacji </w:t>
      </w:r>
      <w:r w:rsidRPr="00C77C1A">
        <w:t xml:space="preserve">oświadcza, że jest świadomy, </w:t>
      </w:r>
      <w:r>
        <w:t>że inwestycja objęta dofinansowaniem ze środków publicznych może podlegać ocenie pod kątem wystąpienia pomocy publicznej w rozumieniu art. 107 ust. 1 Traktatu o funkcjonowaniu Unii Europejskiej (2016/C 262/01).</w:t>
      </w:r>
    </w:p>
    <w:p w:rsidR="00C77C1A" w:rsidRDefault="00606F74" w:rsidP="003703F7">
      <w:pPr>
        <w:jc w:val="both"/>
      </w:pPr>
      <w:r>
        <w:t>W przypadku dotacji stanowiącej pomoc publiczną w rozumieniu art. 107 ust. 1 Traktatu o funkcjonowaniu Unii Europejskiej, pomoc taka będzie udzielana jako:</w:t>
      </w:r>
    </w:p>
    <w:p w:rsidR="005A74C6" w:rsidRDefault="005A74C6" w:rsidP="003703F7">
      <w:pPr>
        <w:pStyle w:val="Akapitzlist"/>
        <w:numPr>
          <w:ilvl w:val="0"/>
          <w:numId w:val="1"/>
        </w:numPr>
        <w:jc w:val="both"/>
      </w:pPr>
      <w:r>
        <w:t>Pomoc de minimis na warunkach określonych w szczególności w rozporządzeniu Komisji (UE) nr 1407/2013 z 18.12.2013 r. w sprawie stosowania art. 107 i 108 Traktatu o funkcjonowaniu Unii Europejskiej do pomocy de minimis,</w:t>
      </w:r>
    </w:p>
    <w:p w:rsidR="005A74C6" w:rsidRDefault="005A74C6" w:rsidP="003703F7">
      <w:pPr>
        <w:pStyle w:val="Akapitzlist"/>
        <w:numPr>
          <w:ilvl w:val="0"/>
          <w:numId w:val="1"/>
        </w:numPr>
        <w:jc w:val="both"/>
      </w:pPr>
      <w:r>
        <w:t>Pomoc inwestycyjna na kulturę i zachowanie dziedzictwa kulturowego, do której mają zastosowania przepisy rozporządzenia Komisji (UE) nr 651/2014 z 17.06.2014 r. uznającego niektóre rodzaje pomocy za zgodne z rynkiem wewnętrznym z zastosowaniem art. 107 i 108 Traktatu.</w:t>
      </w:r>
    </w:p>
    <w:p w:rsidR="00C77C1A" w:rsidRDefault="00C77C1A" w:rsidP="003703F7">
      <w:pPr>
        <w:jc w:val="both"/>
      </w:pPr>
      <w:r>
        <w:t>W związku z powyższym, Beneficjent</w:t>
      </w:r>
      <w:r w:rsidR="00B51E28">
        <w:t xml:space="preserve"> dotacji</w:t>
      </w:r>
      <w:r>
        <w:t xml:space="preserve"> oświadcza, że w przypadku ewentualnego nałożenia na niego obowiązku zwrotu pomocy publicznej nie będzie zgłaszał w stosunku do </w:t>
      </w:r>
      <w:r w:rsidR="00B51E28">
        <w:t xml:space="preserve">Banku Gospodarstwa Krajowego, Skarbu Państwa ani </w:t>
      </w:r>
      <w:r w:rsidR="005A74C6">
        <w:t>Gminy Miasta Ełk</w:t>
      </w:r>
      <w:r w:rsidR="00B51E28">
        <w:t xml:space="preserve"> jakichkolwiek roszczeń związanych z tym zdarzeniem</w:t>
      </w:r>
      <w:r w:rsidR="00BD3FCD">
        <w:t>.</w:t>
      </w:r>
      <w:r>
        <w:t xml:space="preserve"> </w:t>
      </w:r>
    </w:p>
    <w:p w:rsidR="00C77C1A" w:rsidRDefault="00C77C1A" w:rsidP="00C77C1A"/>
    <w:p w:rsidR="00BD3FCD" w:rsidRDefault="00BD3FCD" w:rsidP="00C77C1A"/>
    <w:p w:rsidR="00BD3FCD" w:rsidRDefault="00BD3FCD" w:rsidP="00C77C1A">
      <w:r>
        <w:t>Ełk, dnia 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BD3FCD" w:rsidRPr="00C77C1A" w:rsidRDefault="00BD3FCD" w:rsidP="00C77C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/podpis Beneficjenta dotacji/</w:t>
      </w:r>
    </w:p>
    <w:sectPr w:rsidR="00BD3FCD" w:rsidRPr="00C77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C1" w:rsidRDefault="00FC53C1" w:rsidP="0051589B">
      <w:pPr>
        <w:spacing w:after="0" w:line="240" w:lineRule="auto"/>
      </w:pPr>
      <w:r>
        <w:separator/>
      </w:r>
    </w:p>
  </w:endnote>
  <w:endnote w:type="continuationSeparator" w:id="0">
    <w:p w:rsidR="00FC53C1" w:rsidRDefault="00FC53C1" w:rsidP="0051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C1" w:rsidRDefault="00FC53C1" w:rsidP="0051589B">
      <w:pPr>
        <w:spacing w:after="0" w:line="240" w:lineRule="auto"/>
      </w:pPr>
      <w:r>
        <w:separator/>
      </w:r>
    </w:p>
  </w:footnote>
  <w:footnote w:type="continuationSeparator" w:id="0">
    <w:p w:rsidR="00FC53C1" w:rsidRDefault="00FC53C1" w:rsidP="0051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9B" w:rsidRDefault="0051589B" w:rsidP="005158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849693" wp14:editId="08916816">
          <wp:extent cx="1615553" cy="567187"/>
          <wp:effectExtent l="0" t="0" r="3810" b="4445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8" cy="59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89B" w:rsidRDefault="005158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36122"/>
    <w:multiLevelType w:val="hybridMultilevel"/>
    <w:tmpl w:val="375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E2"/>
    <w:rsid w:val="0001584E"/>
    <w:rsid w:val="00025A65"/>
    <w:rsid w:val="000C30E2"/>
    <w:rsid w:val="00251F8F"/>
    <w:rsid w:val="003703F7"/>
    <w:rsid w:val="0051589B"/>
    <w:rsid w:val="005A74C6"/>
    <w:rsid w:val="00606F74"/>
    <w:rsid w:val="00B51E28"/>
    <w:rsid w:val="00BD3FCD"/>
    <w:rsid w:val="00C77C1A"/>
    <w:rsid w:val="00DD4F5A"/>
    <w:rsid w:val="00F4737A"/>
    <w:rsid w:val="00FC53C1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58EB-4C9E-46DE-893B-D0538AC8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89B"/>
  </w:style>
  <w:style w:type="paragraph" w:styleId="Stopka">
    <w:name w:val="footer"/>
    <w:basedOn w:val="Normalny"/>
    <w:link w:val="StopkaZnak"/>
    <w:uiPriority w:val="99"/>
    <w:unhideWhenUsed/>
    <w:rsid w:val="0051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89B"/>
  </w:style>
  <w:style w:type="paragraph" w:styleId="Akapitzlist">
    <w:name w:val="List Paragraph"/>
    <w:basedOn w:val="Normalny"/>
    <w:uiPriority w:val="34"/>
    <w:qFormat/>
    <w:rsid w:val="005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Gienieczko</dc:creator>
  <cp:keywords/>
  <dc:description/>
  <cp:lastModifiedBy>Anna AO. Wielgat</cp:lastModifiedBy>
  <cp:revision>2</cp:revision>
  <dcterms:created xsi:type="dcterms:W3CDTF">2023-07-31T12:20:00Z</dcterms:created>
  <dcterms:modified xsi:type="dcterms:W3CDTF">2023-07-31T12:20:00Z</dcterms:modified>
</cp:coreProperties>
</file>