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5742C9" wp14:editId="1DA9DE55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prowadzenie audytu</w:t>
      </w:r>
      <w:r w:rsidR="00A93777">
        <w:rPr>
          <w:rFonts w:ascii="Arial" w:hAnsi="Arial" w:cs="Arial"/>
          <w:bCs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A93777" w:rsidRPr="00A93777">
        <w:rPr>
          <w:rFonts w:ascii="Arial" w:hAnsi="Arial" w:cs="Arial"/>
          <w:b/>
          <w:bCs/>
          <w:sz w:val="20"/>
          <w:szCs w:val="20"/>
        </w:rPr>
        <w:t>Rewitalizacja zdegradowanych terenów komunalnych dla rozwoju funkcji rekreacyjno-turystycznych w mieście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7"/>
    <w:rsid w:val="00103C9F"/>
    <w:rsid w:val="002826DD"/>
    <w:rsid w:val="0071383E"/>
    <w:rsid w:val="00A93777"/>
    <w:rsid w:val="00C20F57"/>
    <w:rsid w:val="00C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3ED1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2018-07-11T07:51:00Z</dcterms:created>
  <dcterms:modified xsi:type="dcterms:W3CDTF">2019-08-20T06:37:00Z</dcterms:modified>
</cp:coreProperties>
</file>