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701855875"/>
        <w:docPartObj>
          <w:docPartGallery w:val="Cover Pages"/>
          <w:docPartUnique/>
        </w:docPartObj>
      </w:sdtPr>
      <w:sdtEndPr>
        <w:rPr>
          <w:color w:val="FFFFFF" w:themeColor="background1"/>
        </w:rPr>
      </w:sdtEndPr>
      <w:sdtContent>
        <w:p w14:paraId="57D7CC7F" w14:textId="21838312" w:rsidR="000159FB" w:rsidRDefault="000159FB"/>
        <w:tbl>
          <w:tblPr>
            <w:tblpPr w:leftFromText="187" w:rightFromText="187" w:horzAnchor="margin" w:tblpXSpec="center" w:tblpY="2881"/>
            <w:tblW w:w="4000" w:type="pct"/>
            <w:tblBorders>
              <w:left w:val="single" w:sz="12" w:space="0" w:color="5B9BD5" w:themeColor="accent1"/>
            </w:tblBorders>
            <w:tblCellMar>
              <w:left w:w="144" w:type="dxa"/>
              <w:right w:w="115" w:type="dxa"/>
            </w:tblCellMar>
            <w:tblLook w:val="04A0" w:firstRow="1" w:lastRow="0" w:firstColumn="1" w:lastColumn="0" w:noHBand="0" w:noVBand="1"/>
          </w:tblPr>
          <w:tblGrid>
            <w:gridCol w:w="7440"/>
          </w:tblGrid>
          <w:tr w:rsidR="000159FB" w14:paraId="33098586" w14:textId="77777777">
            <w:sdt>
              <w:sdtPr>
                <w:rPr>
                  <w:color w:val="2E74B5" w:themeColor="accent1" w:themeShade="BF"/>
                  <w:sz w:val="24"/>
                  <w:szCs w:val="24"/>
                </w:rPr>
                <w:alias w:val="Firma"/>
                <w:id w:val="13406915"/>
                <w:placeholder>
                  <w:docPart w:val="E8F0A33896D84D9E8D7F3A183AE93687"/>
                </w:placeholder>
                <w:dataBinding w:prefixMappings="xmlns:ns0='http://schemas.openxmlformats.org/officeDocument/2006/extended-properties'" w:xpath="/ns0:Properties[1]/ns0:Company[1]" w:storeItemID="{6668398D-A668-4E3E-A5EB-62B293D839F1}"/>
                <w:text/>
              </w:sdtPr>
              <w:sdtEndPr/>
              <w:sdtContent>
                <w:tc>
                  <w:tcPr>
                    <w:tcW w:w="7672" w:type="dxa"/>
                    <w:tcMar>
                      <w:top w:w="216" w:type="dxa"/>
                      <w:left w:w="115" w:type="dxa"/>
                      <w:bottom w:w="216" w:type="dxa"/>
                      <w:right w:w="115" w:type="dxa"/>
                    </w:tcMar>
                  </w:tcPr>
                  <w:p w14:paraId="0CCD1774" w14:textId="377E2F72" w:rsidR="000159FB" w:rsidRDefault="000159FB">
                    <w:pPr>
                      <w:pStyle w:val="Bezodstpw"/>
                      <w:rPr>
                        <w:color w:val="2E74B5" w:themeColor="accent1" w:themeShade="BF"/>
                        <w:sz w:val="24"/>
                      </w:rPr>
                    </w:pPr>
                    <w:r>
                      <w:rPr>
                        <w:color w:val="2E74B5" w:themeColor="accent1" w:themeShade="BF"/>
                        <w:sz w:val="24"/>
                        <w:szCs w:val="24"/>
                      </w:rPr>
                      <w:t>Stowarzyszenie EGO Kraina Bociana</w:t>
                    </w:r>
                  </w:p>
                </w:tc>
              </w:sdtContent>
            </w:sdt>
          </w:tr>
          <w:tr w:rsidR="000159FB" w14:paraId="2B02066D" w14:textId="77777777">
            <w:tc>
              <w:tcPr>
                <w:tcW w:w="7672" w:type="dxa"/>
              </w:tcPr>
              <w:sdt>
                <w:sdtPr>
                  <w:rPr>
                    <w:rFonts w:asciiTheme="majorHAnsi" w:eastAsiaTheme="majorEastAsia" w:hAnsiTheme="majorHAnsi" w:cstheme="majorBidi"/>
                    <w:color w:val="5B9BD5" w:themeColor="accent1"/>
                    <w:sz w:val="88"/>
                    <w:szCs w:val="88"/>
                  </w:rPr>
                  <w:alias w:val="Tytuł"/>
                  <w:id w:val="13406919"/>
                  <w:placeholder>
                    <w:docPart w:val="3224A37DCABA41F9BB343A61A2FDABDC"/>
                  </w:placeholder>
                  <w:dataBinding w:prefixMappings="xmlns:ns0='http://schemas.openxmlformats.org/package/2006/metadata/core-properties' xmlns:ns1='http://purl.org/dc/elements/1.1/'" w:xpath="/ns0:coreProperties[1]/ns1:title[1]" w:storeItemID="{6C3C8BC8-F283-45AE-878A-BAB7291924A1}"/>
                  <w:text/>
                </w:sdtPr>
                <w:sdtEndPr/>
                <w:sdtContent>
                  <w:p w14:paraId="0F542AFE" w14:textId="72C7DE85" w:rsidR="000159FB" w:rsidRDefault="000159FB">
                    <w:pPr>
                      <w:pStyle w:val="Bezodstpw"/>
                      <w:spacing w:line="216" w:lineRule="auto"/>
                      <w:rPr>
                        <w:rFonts w:asciiTheme="majorHAnsi" w:eastAsiaTheme="majorEastAsia" w:hAnsiTheme="majorHAnsi" w:cstheme="majorBidi"/>
                        <w:color w:val="5B9BD5" w:themeColor="accent1"/>
                        <w:sz w:val="88"/>
                        <w:szCs w:val="88"/>
                      </w:rPr>
                    </w:pPr>
                    <w:r>
                      <w:rPr>
                        <w:rFonts w:asciiTheme="majorHAnsi" w:eastAsiaTheme="majorEastAsia" w:hAnsiTheme="majorHAnsi" w:cstheme="majorBidi"/>
                        <w:color w:val="5B9BD5" w:themeColor="accent1"/>
                        <w:sz w:val="88"/>
                        <w:szCs w:val="88"/>
                      </w:rPr>
                      <w:t>PROGNOZA ODDZIAŁYWANIA      NA ŚRODOWISKO</w:t>
                    </w:r>
                  </w:p>
                </w:sdtContent>
              </w:sdt>
            </w:tc>
          </w:tr>
          <w:tr w:rsidR="000159FB" w14:paraId="036389A5" w14:textId="77777777">
            <w:bookmarkStart w:id="0" w:name="_Hlk39741771" w:displacedByCustomXml="next"/>
            <w:sdt>
              <w:sdtPr>
                <w:rPr>
                  <w:color w:val="2E74B5" w:themeColor="accent1" w:themeShade="BF"/>
                  <w:sz w:val="24"/>
                  <w:szCs w:val="24"/>
                </w:rPr>
                <w:alias w:val="Podtytuł"/>
                <w:id w:val="13406923"/>
                <w:placeholder>
                  <w:docPart w:val="FB2EEF0F639F43FF81E1209CF58D8816"/>
                </w:placeholder>
                <w:dataBinding w:prefixMappings="xmlns:ns0='http://schemas.openxmlformats.org/package/2006/metadata/core-properties' xmlns:ns1='http://purl.org/dc/elements/1.1/'" w:xpath="/ns0:coreProperties[1]/ns1:subject[1]" w:storeItemID="{6C3C8BC8-F283-45AE-878A-BAB7291924A1}"/>
                <w:text/>
              </w:sdtPr>
              <w:sdtEndPr/>
              <w:sdtContent>
                <w:tc>
                  <w:tcPr>
                    <w:tcW w:w="7672" w:type="dxa"/>
                    <w:tcMar>
                      <w:top w:w="216" w:type="dxa"/>
                      <w:left w:w="115" w:type="dxa"/>
                      <w:bottom w:w="216" w:type="dxa"/>
                      <w:right w:w="115" w:type="dxa"/>
                    </w:tcMar>
                  </w:tcPr>
                  <w:p w14:paraId="07BD4743" w14:textId="24F0148A" w:rsidR="000159FB" w:rsidRDefault="000159FB">
                    <w:pPr>
                      <w:pStyle w:val="Bezodstpw"/>
                      <w:rPr>
                        <w:color w:val="2E74B5" w:themeColor="accent1" w:themeShade="BF"/>
                        <w:sz w:val="24"/>
                      </w:rPr>
                    </w:pPr>
                    <w:r>
                      <w:rPr>
                        <w:color w:val="2E74B5" w:themeColor="accent1" w:themeShade="BF"/>
                        <w:sz w:val="24"/>
                        <w:szCs w:val="24"/>
                      </w:rPr>
                      <w:t>Strategii rozwoju społeczno-gospodarczego obszaru funkcjonalnego subregionu EGO na lata 2020–2030</w:t>
                    </w:r>
                  </w:p>
                </w:tc>
              </w:sdtContent>
            </w:sdt>
            <w:bookmarkEnd w:id="0" w:displacedByCustomXml="prev"/>
          </w:tr>
        </w:tbl>
        <w:tbl>
          <w:tblPr>
            <w:tblpPr w:leftFromText="187" w:rightFromText="187" w:horzAnchor="margin" w:tblpXSpec="center" w:tblpYSpec="bottom"/>
            <w:tblW w:w="3857" w:type="pct"/>
            <w:tblLook w:val="04A0" w:firstRow="1" w:lastRow="0" w:firstColumn="1" w:lastColumn="0" w:noHBand="0" w:noVBand="1"/>
          </w:tblPr>
          <w:tblGrid>
            <w:gridCol w:w="7174"/>
          </w:tblGrid>
          <w:tr w:rsidR="000159FB" w14:paraId="542C5963" w14:textId="77777777">
            <w:tc>
              <w:tcPr>
                <w:tcW w:w="7221" w:type="dxa"/>
                <w:tcMar>
                  <w:top w:w="216" w:type="dxa"/>
                  <w:left w:w="115" w:type="dxa"/>
                  <w:bottom w:w="216" w:type="dxa"/>
                  <w:right w:w="115" w:type="dxa"/>
                </w:tcMar>
              </w:tcPr>
              <w:sdt>
                <w:sdtPr>
                  <w:rPr>
                    <w:color w:val="5B9BD5" w:themeColor="accent1"/>
                    <w:sz w:val="28"/>
                    <w:szCs w:val="28"/>
                  </w:rPr>
                  <w:alias w:val="Autor"/>
                  <w:id w:val="13406928"/>
                  <w:placeholder>
                    <w:docPart w:val="D64FF61559894878B09DE59DE4B38F0A"/>
                  </w:placeholder>
                  <w:dataBinding w:prefixMappings="xmlns:ns0='http://schemas.openxmlformats.org/package/2006/metadata/core-properties' xmlns:ns1='http://purl.org/dc/elements/1.1/'" w:xpath="/ns0:coreProperties[1]/ns1:creator[1]" w:storeItemID="{6C3C8BC8-F283-45AE-878A-BAB7291924A1}"/>
                  <w:text/>
                </w:sdtPr>
                <w:sdtEndPr/>
                <w:sdtContent>
                  <w:p w14:paraId="1CA42A2D" w14:textId="4B5BCF84" w:rsidR="000159FB" w:rsidRDefault="000159FB">
                    <w:pPr>
                      <w:pStyle w:val="Bezodstpw"/>
                      <w:rPr>
                        <w:color w:val="5B9BD5" w:themeColor="accent1"/>
                        <w:sz w:val="28"/>
                        <w:szCs w:val="28"/>
                      </w:rPr>
                    </w:pPr>
                    <w:r>
                      <w:rPr>
                        <w:color w:val="5B9BD5" w:themeColor="accent1"/>
                        <w:sz w:val="28"/>
                        <w:szCs w:val="28"/>
                      </w:rPr>
                      <w:t>Instytut Badawczy IPC Spółka z o.o.</w:t>
                    </w:r>
                  </w:p>
                </w:sdtContent>
              </w:sdt>
              <w:sdt>
                <w:sdtPr>
                  <w:rPr>
                    <w:color w:val="5B9BD5" w:themeColor="accent1"/>
                    <w:sz w:val="28"/>
                    <w:szCs w:val="28"/>
                  </w:rPr>
                  <w:alias w:val="Data"/>
                  <w:tag w:val="Data"/>
                  <w:id w:val="13406932"/>
                  <w:placeholder>
                    <w:docPart w:val="2CC5622E44F84370895453D2F66F9BA8"/>
                  </w:placeholder>
                  <w:dataBinding w:prefixMappings="xmlns:ns0='http://schemas.microsoft.com/office/2006/coverPageProps'" w:xpath="/ns0:CoverPageProperties[1]/ns0:PublishDate[1]" w:storeItemID="{55AF091B-3C7A-41E3-B477-F2FDAA23CFDA}"/>
                  <w:date w:fullDate="2020-05-07T00:00:00Z">
                    <w:dateFormat w:val="yyyy-MM-dd"/>
                    <w:lid w:val="pl-PL"/>
                    <w:storeMappedDataAs w:val="dateTime"/>
                    <w:calendar w:val="gregorian"/>
                  </w:date>
                </w:sdtPr>
                <w:sdtEndPr/>
                <w:sdtContent>
                  <w:p w14:paraId="60F2D2C4" w14:textId="1EB3CDB6" w:rsidR="000159FB" w:rsidRDefault="000159FB">
                    <w:pPr>
                      <w:pStyle w:val="Bezodstpw"/>
                      <w:rPr>
                        <w:color w:val="5B9BD5" w:themeColor="accent1"/>
                        <w:sz w:val="28"/>
                        <w:szCs w:val="28"/>
                      </w:rPr>
                    </w:pPr>
                    <w:r>
                      <w:rPr>
                        <w:color w:val="5B9BD5" w:themeColor="accent1"/>
                        <w:sz w:val="28"/>
                        <w:szCs w:val="28"/>
                      </w:rPr>
                      <w:t>2020-0</w:t>
                    </w:r>
                    <w:r w:rsidR="0033388C">
                      <w:rPr>
                        <w:color w:val="5B9BD5" w:themeColor="accent1"/>
                        <w:sz w:val="28"/>
                        <w:szCs w:val="28"/>
                      </w:rPr>
                      <w:t>5</w:t>
                    </w:r>
                    <w:r>
                      <w:rPr>
                        <w:color w:val="5B9BD5" w:themeColor="accent1"/>
                        <w:sz w:val="28"/>
                        <w:szCs w:val="28"/>
                      </w:rPr>
                      <w:t>-</w:t>
                    </w:r>
                    <w:r w:rsidR="0033388C">
                      <w:rPr>
                        <w:color w:val="5B9BD5" w:themeColor="accent1"/>
                        <w:sz w:val="28"/>
                        <w:szCs w:val="28"/>
                      </w:rPr>
                      <w:t>0</w:t>
                    </w:r>
                    <w:r w:rsidR="00C65595">
                      <w:rPr>
                        <w:color w:val="5B9BD5" w:themeColor="accent1"/>
                        <w:sz w:val="28"/>
                        <w:szCs w:val="28"/>
                      </w:rPr>
                      <w:t>7</w:t>
                    </w:r>
                  </w:p>
                </w:sdtContent>
              </w:sdt>
              <w:p w14:paraId="5E8CA1E9" w14:textId="77777777" w:rsidR="000159FB" w:rsidRDefault="000159FB">
                <w:pPr>
                  <w:pStyle w:val="Bezodstpw"/>
                  <w:rPr>
                    <w:color w:val="5B9BD5" w:themeColor="accent1"/>
                  </w:rPr>
                </w:pPr>
              </w:p>
            </w:tc>
          </w:tr>
        </w:tbl>
        <w:p w14:paraId="4BECD5ED" w14:textId="38E76E69" w:rsidR="000159FB" w:rsidRDefault="000159FB">
          <w:pPr>
            <w:rPr>
              <w:color w:val="FFFFFF" w:themeColor="background1"/>
            </w:rPr>
          </w:pPr>
          <w:r>
            <w:rPr>
              <w:color w:val="FFFFFF" w:themeColor="background1"/>
              <w:sz w:val="21"/>
              <w:szCs w:val="21"/>
            </w:rPr>
            <w:br w:type="page"/>
          </w:r>
        </w:p>
      </w:sdtContent>
    </w:sdt>
    <w:sdt>
      <w:sdtPr>
        <w:rPr>
          <w:rFonts w:asciiTheme="minorHAnsi" w:eastAsiaTheme="minorEastAsia" w:hAnsiTheme="minorHAnsi" w:cstheme="minorBidi"/>
          <w:b/>
          <w:bCs/>
          <w:caps/>
          <w:color w:val="auto"/>
          <w:sz w:val="22"/>
          <w:szCs w:val="22"/>
        </w:rPr>
        <w:id w:val="-53857616"/>
        <w:docPartObj>
          <w:docPartGallery w:val="Table of Contents"/>
          <w:docPartUnique/>
        </w:docPartObj>
      </w:sdtPr>
      <w:sdtEndPr>
        <w:rPr>
          <w:b w:val="0"/>
          <w:bCs w:val="0"/>
          <w:caps w:val="0"/>
        </w:rPr>
      </w:sdtEndPr>
      <w:sdtContent>
        <w:p w14:paraId="587ED13F" w14:textId="79613C2F" w:rsidR="00650793" w:rsidRPr="00615620" w:rsidRDefault="00615620" w:rsidP="00CE083C">
          <w:pPr>
            <w:pStyle w:val="Nagwekspisutreci"/>
            <w:rPr>
              <w:rStyle w:val="Nagwek1Znak"/>
            </w:rPr>
          </w:pPr>
          <w:r>
            <w:rPr>
              <w:rStyle w:val="Nagwek1Znak"/>
            </w:rPr>
            <w:t>S</w:t>
          </w:r>
          <w:r w:rsidRPr="00615620">
            <w:rPr>
              <w:rStyle w:val="Nagwek1Znak"/>
            </w:rPr>
            <w:t>pis treści</w:t>
          </w:r>
        </w:p>
        <w:p w14:paraId="1F705017" w14:textId="657BB61A" w:rsidR="00604900" w:rsidRDefault="00650793">
          <w:pPr>
            <w:pStyle w:val="Spistreci1"/>
            <w:tabs>
              <w:tab w:val="right" w:leader="dot" w:pos="9060"/>
            </w:tabs>
            <w:rPr>
              <w:noProof/>
              <w:lang w:eastAsia="pl-PL"/>
            </w:rPr>
          </w:pPr>
          <w:r>
            <w:fldChar w:fldCharType="begin"/>
          </w:r>
          <w:r>
            <w:instrText xml:space="preserve"> TOC \o "1-3" \h \z \u </w:instrText>
          </w:r>
          <w:r>
            <w:fldChar w:fldCharType="separate"/>
          </w:r>
          <w:hyperlink w:anchor="_Toc39742561" w:history="1">
            <w:r w:rsidR="00604900" w:rsidRPr="00E93046">
              <w:rPr>
                <w:rStyle w:val="Hipercze"/>
                <w:noProof/>
              </w:rPr>
              <w:t>Wykaz użytych skrótów</w:t>
            </w:r>
            <w:r w:rsidR="00604900">
              <w:rPr>
                <w:noProof/>
                <w:webHidden/>
              </w:rPr>
              <w:tab/>
            </w:r>
            <w:r w:rsidR="00604900">
              <w:rPr>
                <w:noProof/>
                <w:webHidden/>
              </w:rPr>
              <w:fldChar w:fldCharType="begin"/>
            </w:r>
            <w:r w:rsidR="00604900">
              <w:rPr>
                <w:noProof/>
                <w:webHidden/>
              </w:rPr>
              <w:instrText xml:space="preserve"> PAGEREF _Toc39742561 \h </w:instrText>
            </w:r>
            <w:r w:rsidR="00604900">
              <w:rPr>
                <w:noProof/>
                <w:webHidden/>
              </w:rPr>
            </w:r>
            <w:r w:rsidR="00604900">
              <w:rPr>
                <w:noProof/>
                <w:webHidden/>
              </w:rPr>
              <w:fldChar w:fldCharType="separate"/>
            </w:r>
            <w:r w:rsidR="00D902A0">
              <w:rPr>
                <w:noProof/>
                <w:webHidden/>
              </w:rPr>
              <w:t>3</w:t>
            </w:r>
            <w:r w:rsidR="00604900">
              <w:rPr>
                <w:noProof/>
                <w:webHidden/>
              </w:rPr>
              <w:fldChar w:fldCharType="end"/>
            </w:r>
          </w:hyperlink>
        </w:p>
        <w:p w14:paraId="32BD4544" w14:textId="5171D5FC" w:rsidR="00604900" w:rsidRDefault="00700925">
          <w:pPr>
            <w:pStyle w:val="Spistreci1"/>
            <w:tabs>
              <w:tab w:val="right" w:leader="dot" w:pos="9060"/>
            </w:tabs>
            <w:rPr>
              <w:noProof/>
              <w:lang w:eastAsia="pl-PL"/>
            </w:rPr>
          </w:pPr>
          <w:hyperlink w:anchor="_Toc39742562" w:history="1">
            <w:r w:rsidR="00604900" w:rsidRPr="00E93046">
              <w:rPr>
                <w:rStyle w:val="Hipercze"/>
                <w:noProof/>
              </w:rPr>
              <w:t>1. Podstawa formalno-prawna</w:t>
            </w:r>
            <w:r w:rsidR="00604900">
              <w:rPr>
                <w:noProof/>
                <w:webHidden/>
              </w:rPr>
              <w:tab/>
            </w:r>
            <w:r w:rsidR="00604900">
              <w:rPr>
                <w:noProof/>
                <w:webHidden/>
              </w:rPr>
              <w:fldChar w:fldCharType="begin"/>
            </w:r>
            <w:r w:rsidR="00604900">
              <w:rPr>
                <w:noProof/>
                <w:webHidden/>
              </w:rPr>
              <w:instrText xml:space="preserve"> PAGEREF _Toc39742562 \h </w:instrText>
            </w:r>
            <w:r w:rsidR="00604900">
              <w:rPr>
                <w:noProof/>
                <w:webHidden/>
              </w:rPr>
            </w:r>
            <w:r w:rsidR="00604900">
              <w:rPr>
                <w:noProof/>
                <w:webHidden/>
              </w:rPr>
              <w:fldChar w:fldCharType="separate"/>
            </w:r>
            <w:r w:rsidR="00D902A0">
              <w:rPr>
                <w:noProof/>
                <w:webHidden/>
              </w:rPr>
              <w:t>4</w:t>
            </w:r>
            <w:r w:rsidR="00604900">
              <w:rPr>
                <w:noProof/>
                <w:webHidden/>
              </w:rPr>
              <w:fldChar w:fldCharType="end"/>
            </w:r>
          </w:hyperlink>
        </w:p>
        <w:p w14:paraId="22172369" w14:textId="6A85DA0B" w:rsidR="00604900" w:rsidRDefault="00700925">
          <w:pPr>
            <w:pStyle w:val="Spistreci1"/>
            <w:tabs>
              <w:tab w:val="right" w:leader="dot" w:pos="9060"/>
            </w:tabs>
            <w:rPr>
              <w:noProof/>
              <w:lang w:eastAsia="pl-PL"/>
            </w:rPr>
          </w:pPr>
          <w:hyperlink w:anchor="_Toc39742563" w:history="1">
            <w:r w:rsidR="00604900" w:rsidRPr="00E93046">
              <w:rPr>
                <w:rStyle w:val="Hipercze"/>
                <w:noProof/>
              </w:rPr>
              <w:t>2. Informacje o zawartości, głównych celach projektowanego dokumentu oraz jego powiązaniach z innymi dokumentami</w:t>
            </w:r>
            <w:r w:rsidR="00604900">
              <w:rPr>
                <w:noProof/>
                <w:webHidden/>
              </w:rPr>
              <w:tab/>
            </w:r>
            <w:r w:rsidR="00604900">
              <w:rPr>
                <w:noProof/>
                <w:webHidden/>
              </w:rPr>
              <w:fldChar w:fldCharType="begin"/>
            </w:r>
            <w:r w:rsidR="00604900">
              <w:rPr>
                <w:noProof/>
                <w:webHidden/>
              </w:rPr>
              <w:instrText xml:space="preserve"> PAGEREF _Toc39742563 \h </w:instrText>
            </w:r>
            <w:r w:rsidR="00604900">
              <w:rPr>
                <w:noProof/>
                <w:webHidden/>
              </w:rPr>
            </w:r>
            <w:r w:rsidR="00604900">
              <w:rPr>
                <w:noProof/>
                <w:webHidden/>
              </w:rPr>
              <w:fldChar w:fldCharType="separate"/>
            </w:r>
            <w:r w:rsidR="00D902A0">
              <w:rPr>
                <w:noProof/>
                <w:webHidden/>
              </w:rPr>
              <w:t>7</w:t>
            </w:r>
            <w:r w:rsidR="00604900">
              <w:rPr>
                <w:noProof/>
                <w:webHidden/>
              </w:rPr>
              <w:fldChar w:fldCharType="end"/>
            </w:r>
          </w:hyperlink>
        </w:p>
        <w:p w14:paraId="6CB64796" w14:textId="341E1058" w:rsidR="00604900" w:rsidRDefault="00700925">
          <w:pPr>
            <w:pStyle w:val="Spistreci1"/>
            <w:tabs>
              <w:tab w:val="right" w:leader="dot" w:pos="9060"/>
            </w:tabs>
            <w:rPr>
              <w:noProof/>
              <w:lang w:eastAsia="pl-PL"/>
            </w:rPr>
          </w:pPr>
          <w:hyperlink w:anchor="_Toc39742564" w:history="1">
            <w:r w:rsidR="00604900" w:rsidRPr="00E93046">
              <w:rPr>
                <w:rStyle w:val="Hipercze"/>
                <w:noProof/>
              </w:rPr>
              <w:t>3. Informacje o metodach zastosowanych przy sporządzaniu prognozy</w:t>
            </w:r>
            <w:r w:rsidR="00604900">
              <w:rPr>
                <w:noProof/>
                <w:webHidden/>
              </w:rPr>
              <w:tab/>
            </w:r>
            <w:r w:rsidR="00604900">
              <w:rPr>
                <w:noProof/>
                <w:webHidden/>
              </w:rPr>
              <w:fldChar w:fldCharType="begin"/>
            </w:r>
            <w:r w:rsidR="00604900">
              <w:rPr>
                <w:noProof/>
                <w:webHidden/>
              </w:rPr>
              <w:instrText xml:space="preserve"> PAGEREF _Toc39742564 \h </w:instrText>
            </w:r>
            <w:r w:rsidR="00604900">
              <w:rPr>
                <w:noProof/>
                <w:webHidden/>
              </w:rPr>
            </w:r>
            <w:r w:rsidR="00604900">
              <w:rPr>
                <w:noProof/>
                <w:webHidden/>
              </w:rPr>
              <w:fldChar w:fldCharType="separate"/>
            </w:r>
            <w:r w:rsidR="00D902A0">
              <w:rPr>
                <w:noProof/>
                <w:webHidden/>
              </w:rPr>
              <w:t>15</w:t>
            </w:r>
            <w:r w:rsidR="00604900">
              <w:rPr>
                <w:noProof/>
                <w:webHidden/>
              </w:rPr>
              <w:fldChar w:fldCharType="end"/>
            </w:r>
          </w:hyperlink>
        </w:p>
        <w:p w14:paraId="27E53A88" w14:textId="5AA19711" w:rsidR="00604900" w:rsidRDefault="00700925">
          <w:pPr>
            <w:pStyle w:val="Spistreci1"/>
            <w:tabs>
              <w:tab w:val="right" w:leader="dot" w:pos="9060"/>
            </w:tabs>
            <w:rPr>
              <w:noProof/>
              <w:lang w:eastAsia="pl-PL"/>
            </w:rPr>
          </w:pPr>
          <w:hyperlink w:anchor="_Toc39742565" w:history="1">
            <w:r w:rsidR="00604900" w:rsidRPr="00E93046">
              <w:rPr>
                <w:rStyle w:val="Hipercze"/>
                <w:noProof/>
              </w:rPr>
              <w:t>4. Propozycje dotyczące przewidywanych metod analizy skutków realizacji postanowień projektowanego dokumentu oraz częstotliwości jej przeprowadzania</w:t>
            </w:r>
            <w:r w:rsidR="00604900">
              <w:rPr>
                <w:noProof/>
                <w:webHidden/>
              </w:rPr>
              <w:tab/>
            </w:r>
            <w:r w:rsidR="00604900">
              <w:rPr>
                <w:noProof/>
                <w:webHidden/>
              </w:rPr>
              <w:fldChar w:fldCharType="begin"/>
            </w:r>
            <w:r w:rsidR="00604900">
              <w:rPr>
                <w:noProof/>
                <w:webHidden/>
              </w:rPr>
              <w:instrText xml:space="preserve"> PAGEREF _Toc39742565 \h </w:instrText>
            </w:r>
            <w:r w:rsidR="00604900">
              <w:rPr>
                <w:noProof/>
                <w:webHidden/>
              </w:rPr>
            </w:r>
            <w:r w:rsidR="00604900">
              <w:rPr>
                <w:noProof/>
                <w:webHidden/>
              </w:rPr>
              <w:fldChar w:fldCharType="separate"/>
            </w:r>
            <w:r w:rsidR="00D902A0">
              <w:rPr>
                <w:noProof/>
                <w:webHidden/>
              </w:rPr>
              <w:t>16</w:t>
            </w:r>
            <w:r w:rsidR="00604900">
              <w:rPr>
                <w:noProof/>
                <w:webHidden/>
              </w:rPr>
              <w:fldChar w:fldCharType="end"/>
            </w:r>
          </w:hyperlink>
        </w:p>
        <w:p w14:paraId="200342C2" w14:textId="56609F4E" w:rsidR="00604900" w:rsidRDefault="00700925">
          <w:pPr>
            <w:pStyle w:val="Spistreci1"/>
            <w:tabs>
              <w:tab w:val="right" w:leader="dot" w:pos="9060"/>
            </w:tabs>
            <w:rPr>
              <w:noProof/>
              <w:lang w:eastAsia="pl-PL"/>
            </w:rPr>
          </w:pPr>
          <w:hyperlink w:anchor="_Toc39742566" w:history="1">
            <w:r w:rsidR="00604900" w:rsidRPr="00E93046">
              <w:rPr>
                <w:rStyle w:val="Hipercze"/>
                <w:noProof/>
              </w:rPr>
              <w:t>5. Analiza oddziaływania na środowisko</w:t>
            </w:r>
            <w:r w:rsidR="00604900">
              <w:rPr>
                <w:noProof/>
                <w:webHidden/>
              </w:rPr>
              <w:tab/>
            </w:r>
            <w:r w:rsidR="00604900">
              <w:rPr>
                <w:noProof/>
                <w:webHidden/>
              </w:rPr>
              <w:fldChar w:fldCharType="begin"/>
            </w:r>
            <w:r w:rsidR="00604900">
              <w:rPr>
                <w:noProof/>
                <w:webHidden/>
              </w:rPr>
              <w:instrText xml:space="preserve"> PAGEREF _Toc39742566 \h </w:instrText>
            </w:r>
            <w:r w:rsidR="00604900">
              <w:rPr>
                <w:noProof/>
                <w:webHidden/>
              </w:rPr>
            </w:r>
            <w:r w:rsidR="00604900">
              <w:rPr>
                <w:noProof/>
                <w:webHidden/>
              </w:rPr>
              <w:fldChar w:fldCharType="separate"/>
            </w:r>
            <w:r w:rsidR="00D902A0">
              <w:rPr>
                <w:noProof/>
                <w:webHidden/>
              </w:rPr>
              <w:t>17</w:t>
            </w:r>
            <w:r w:rsidR="00604900">
              <w:rPr>
                <w:noProof/>
                <w:webHidden/>
              </w:rPr>
              <w:fldChar w:fldCharType="end"/>
            </w:r>
          </w:hyperlink>
        </w:p>
        <w:p w14:paraId="3824CDAA" w14:textId="60B0BDE5" w:rsidR="00604900" w:rsidRDefault="00700925">
          <w:pPr>
            <w:pStyle w:val="Spistreci2"/>
            <w:tabs>
              <w:tab w:val="right" w:leader="dot" w:pos="9060"/>
            </w:tabs>
            <w:rPr>
              <w:noProof/>
              <w:lang w:eastAsia="pl-PL"/>
            </w:rPr>
          </w:pPr>
          <w:hyperlink w:anchor="_Toc39742567" w:history="1">
            <w:r w:rsidR="00604900" w:rsidRPr="00E93046">
              <w:rPr>
                <w:rStyle w:val="Hipercze"/>
                <w:noProof/>
              </w:rPr>
              <w:t>5.1 Istniejący stan środowiska oraz potencjalne zmiany tego stanu w przypadku braku realizacji projektowanego dokumentu</w:t>
            </w:r>
            <w:r w:rsidR="00604900">
              <w:rPr>
                <w:noProof/>
                <w:webHidden/>
              </w:rPr>
              <w:tab/>
            </w:r>
            <w:r w:rsidR="00604900">
              <w:rPr>
                <w:noProof/>
                <w:webHidden/>
              </w:rPr>
              <w:fldChar w:fldCharType="begin"/>
            </w:r>
            <w:r w:rsidR="00604900">
              <w:rPr>
                <w:noProof/>
                <w:webHidden/>
              </w:rPr>
              <w:instrText xml:space="preserve"> PAGEREF _Toc39742567 \h </w:instrText>
            </w:r>
            <w:r w:rsidR="00604900">
              <w:rPr>
                <w:noProof/>
                <w:webHidden/>
              </w:rPr>
            </w:r>
            <w:r w:rsidR="00604900">
              <w:rPr>
                <w:noProof/>
                <w:webHidden/>
              </w:rPr>
              <w:fldChar w:fldCharType="separate"/>
            </w:r>
            <w:r w:rsidR="00D902A0">
              <w:rPr>
                <w:noProof/>
                <w:webHidden/>
              </w:rPr>
              <w:t>17</w:t>
            </w:r>
            <w:r w:rsidR="00604900">
              <w:rPr>
                <w:noProof/>
                <w:webHidden/>
              </w:rPr>
              <w:fldChar w:fldCharType="end"/>
            </w:r>
          </w:hyperlink>
        </w:p>
        <w:p w14:paraId="76F2CDA5" w14:textId="692FD6EA" w:rsidR="00604900" w:rsidRDefault="00700925">
          <w:pPr>
            <w:pStyle w:val="Spistreci3"/>
            <w:tabs>
              <w:tab w:val="right" w:leader="dot" w:pos="9060"/>
            </w:tabs>
            <w:rPr>
              <w:noProof/>
              <w:lang w:eastAsia="pl-PL"/>
            </w:rPr>
          </w:pPr>
          <w:hyperlink w:anchor="_Toc39742568" w:history="1">
            <w:r w:rsidR="00604900" w:rsidRPr="00E93046">
              <w:rPr>
                <w:rStyle w:val="Hipercze"/>
                <w:noProof/>
              </w:rPr>
              <w:t>5.1.1 Położenie i krajobraz</w:t>
            </w:r>
            <w:r w:rsidR="00604900">
              <w:rPr>
                <w:noProof/>
                <w:webHidden/>
              </w:rPr>
              <w:tab/>
            </w:r>
            <w:r w:rsidR="00604900">
              <w:rPr>
                <w:noProof/>
                <w:webHidden/>
              </w:rPr>
              <w:fldChar w:fldCharType="begin"/>
            </w:r>
            <w:r w:rsidR="00604900">
              <w:rPr>
                <w:noProof/>
                <w:webHidden/>
              </w:rPr>
              <w:instrText xml:space="preserve"> PAGEREF _Toc39742568 \h </w:instrText>
            </w:r>
            <w:r w:rsidR="00604900">
              <w:rPr>
                <w:noProof/>
                <w:webHidden/>
              </w:rPr>
            </w:r>
            <w:r w:rsidR="00604900">
              <w:rPr>
                <w:noProof/>
                <w:webHidden/>
              </w:rPr>
              <w:fldChar w:fldCharType="separate"/>
            </w:r>
            <w:r w:rsidR="00D902A0">
              <w:rPr>
                <w:noProof/>
                <w:webHidden/>
              </w:rPr>
              <w:t>17</w:t>
            </w:r>
            <w:r w:rsidR="00604900">
              <w:rPr>
                <w:noProof/>
                <w:webHidden/>
              </w:rPr>
              <w:fldChar w:fldCharType="end"/>
            </w:r>
          </w:hyperlink>
        </w:p>
        <w:p w14:paraId="5BC81971" w14:textId="2E22AD5D" w:rsidR="00604900" w:rsidRDefault="00700925">
          <w:pPr>
            <w:pStyle w:val="Spistreci3"/>
            <w:tabs>
              <w:tab w:val="right" w:leader="dot" w:pos="9060"/>
            </w:tabs>
            <w:rPr>
              <w:noProof/>
              <w:lang w:eastAsia="pl-PL"/>
            </w:rPr>
          </w:pPr>
          <w:hyperlink w:anchor="_Toc39742569" w:history="1">
            <w:r w:rsidR="00604900" w:rsidRPr="00E93046">
              <w:rPr>
                <w:rStyle w:val="Hipercze"/>
                <w:noProof/>
              </w:rPr>
              <w:t>5.1.2 Klimat</w:t>
            </w:r>
            <w:r w:rsidR="00604900">
              <w:rPr>
                <w:noProof/>
                <w:webHidden/>
              </w:rPr>
              <w:tab/>
            </w:r>
            <w:r w:rsidR="00604900">
              <w:rPr>
                <w:noProof/>
                <w:webHidden/>
              </w:rPr>
              <w:fldChar w:fldCharType="begin"/>
            </w:r>
            <w:r w:rsidR="00604900">
              <w:rPr>
                <w:noProof/>
                <w:webHidden/>
              </w:rPr>
              <w:instrText xml:space="preserve"> PAGEREF _Toc39742569 \h </w:instrText>
            </w:r>
            <w:r w:rsidR="00604900">
              <w:rPr>
                <w:noProof/>
                <w:webHidden/>
              </w:rPr>
            </w:r>
            <w:r w:rsidR="00604900">
              <w:rPr>
                <w:noProof/>
                <w:webHidden/>
              </w:rPr>
              <w:fldChar w:fldCharType="separate"/>
            </w:r>
            <w:r w:rsidR="00D902A0">
              <w:rPr>
                <w:noProof/>
                <w:webHidden/>
              </w:rPr>
              <w:t>20</w:t>
            </w:r>
            <w:r w:rsidR="00604900">
              <w:rPr>
                <w:noProof/>
                <w:webHidden/>
              </w:rPr>
              <w:fldChar w:fldCharType="end"/>
            </w:r>
          </w:hyperlink>
        </w:p>
        <w:p w14:paraId="2684F079" w14:textId="4EE5DCA1" w:rsidR="00604900" w:rsidRDefault="00700925">
          <w:pPr>
            <w:pStyle w:val="Spistreci3"/>
            <w:tabs>
              <w:tab w:val="right" w:leader="dot" w:pos="9060"/>
            </w:tabs>
            <w:rPr>
              <w:noProof/>
              <w:lang w:eastAsia="pl-PL"/>
            </w:rPr>
          </w:pPr>
          <w:hyperlink w:anchor="_Toc39742570" w:history="1">
            <w:r w:rsidR="00604900" w:rsidRPr="00E93046">
              <w:rPr>
                <w:rStyle w:val="Hipercze"/>
                <w:noProof/>
              </w:rPr>
              <w:t>5.1.3 Zasoby surowców mineralnych</w:t>
            </w:r>
            <w:r w:rsidR="00604900">
              <w:rPr>
                <w:noProof/>
                <w:webHidden/>
              </w:rPr>
              <w:tab/>
            </w:r>
            <w:r w:rsidR="00604900">
              <w:rPr>
                <w:noProof/>
                <w:webHidden/>
              </w:rPr>
              <w:fldChar w:fldCharType="begin"/>
            </w:r>
            <w:r w:rsidR="00604900">
              <w:rPr>
                <w:noProof/>
                <w:webHidden/>
              </w:rPr>
              <w:instrText xml:space="preserve"> PAGEREF _Toc39742570 \h </w:instrText>
            </w:r>
            <w:r w:rsidR="00604900">
              <w:rPr>
                <w:noProof/>
                <w:webHidden/>
              </w:rPr>
            </w:r>
            <w:r w:rsidR="00604900">
              <w:rPr>
                <w:noProof/>
                <w:webHidden/>
              </w:rPr>
              <w:fldChar w:fldCharType="separate"/>
            </w:r>
            <w:r w:rsidR="00D902A0">
              <w:rPr>
                <w:noProof/>
                <w:webHidden/>
              </w:rPr>
              <w:t>20</w:t>
            </w:r>
            <w:r w:rsidR="00604900">
              <w:rPr>
                <w:noProof/>
                <w:webHidden/>
              </w:rPr>
              <w:fldChar w:fldCharType="end"/>
            </w:r>
          </w:hyperlink>
        </w:p>
        <w:p w14:paraId="550A256D" w14:textId="419D92C1" w:rsidR="00604900" w:rsidRDefault="00700925">
          <w:pPr>
            <w:pStyle w:val="Spistreci3"/>
            <w:tabs>
              <w:tab w:val="right" w:leader="dot" w:pos="9060"/>
            </w:tabs>
            <w:rPr>
              <w:noProof/>
              <w:lang w:eastAsia="pl-PL"/>
            </w:rPr>
          </w:pPr>
          <w:hyperlink w:anchor="_Toc39742571" w:history="1">
            <w:r w:rsidR="00604900" w:rsidRPr="00E93046">
              <w:rPr>
                <w:rStyle w:val="Hipercze"/>
                <w:noProof/>
              </w:rPr>
              <w:t>5.1.4 Szata roślinna</w:t>
            </w:r>
            <w:r w:rsidR="00604900">
              <w:rPr>
                <w:noProof/>
                <w:webHidden/>
              </w:rPr>
              <w:tab/>
            </w:r>
            <w:r w:rsidR="00604900">
              <w:rPr>
                <w:noProof/>
                <w:webHidden/>
              </w:rPr>
              <w:fldChar w:fldCharType="begin"/>
            </w:r>
            <w:r w:rsidR="00604900">
              <w:rPr>
                <w:noProof/>
                <w:webHidden/>
              </w:rPr>
              <w:instrText xml:space="preserve"> PAGEREF _Toc39742571 \h </w:instrText>
            </w:r>
            <w:r w:rsidR="00604900">
              <w:rPr>
                <w:noProof/>
                <w:webHidden/>
              </w:rPr>
            </w:r>
            <w:r w:rsidR="00604900">
              <w:rPr>
                <w:noProof/>
                <w:webHidden/>
              </w:rPr>
              <w:fldChar w:fldCharType="separate"/>
            </w:r>
            <w:r w:rsidR="00D902A0">
              <w:rPr>
                <w:noProof/>
                <w:webHidden/>
              </w:rPr>
              <w:t>21</w:t>
            </w:r>
            <w:r w:rsidR="00604900">
              <w:rPr>
                <w:noProof/>
                <w:webHidden/>
              </w:rPr>
              <w:fldChar w:fldCharType="end"/>
            </w:r>
          </w:hyperlink>
        </w:p>
        <w:p w14:paraId="014AADC7" w14:textId="718E32CC" w:rsidR="00604900" w:rsidRDefault="00700925">
          <w:pPr>
            <w:pStyle w:val="Spistreci3"/>
            <w:tabs>
              <w:tab w:val="right" w:leader="dot" w:pos="9060"/>
            </w:tabs>
            <w:rPr>
              <w:noProof/>
              <w:lang w:eastAsia="pl-PL"/>
            </w:rPr>
          </w:pPr>
          <w:hyperlink w:anchor="_Toc39742572" w:history="1">
            <w:r w:rsidR="00604900" w:rsidRPr="00E93046">
              <w:rPr>
                <w:rStyle w:val="Hipercze"/>
                <w:noProof/>
              </w:rPr>
              <w:t>5.1.5 Gleby</w:t>
            </w:r>
            <w:r w:rsidR="00604900">
              <w:rPr>
                <w:noProof/>
                <w:webHidden/>
              </w:rPr>
              <w:tab/>
            </w:r>
            <w:r w:rsidR="00604900">
              <w:rPr>
                <w:noProof/>
                <w:webHidden/>
              </w:rPr>
              <w:fldChar w:fldCharType="begin"/>
            </w:r>
            <w:r w:rsidR="00604900">
              <w:rPr>
                <w:noProof/>
                <w:webHidden/>
              </w:rPr>
              <w:instrText xml:space="preserve"> PAGEREF _Toc39742572 \h </w:instrText>
            </w:r>
            <w:r w:rsidR="00604900">
              <w:rPr>
                <w:noProof/>
                <w:webHidden/>
              </w:rPr>
            </w:r>
            <w:r w:rsidR="00604900">
              <w:rPr>
                <w:noProof/>
                <w:webHidden/>
              </w:rPr>
              <w:fldChar w:fldCharType="separate"/>
            </w:r>
            <w:r w:rsidR="00D902A0">
              <w:rPr>
                <w:noProof/>
                <w:webHidden/>
              </w:rPr>
              <w:t>22</w:t>
            </w:r>
            <w:r w:rsidR="00604900">
              <w:rPr>
                <w:noProof/>
                <w:webHidden/>
              </w:rPr>
              <w:fldChar w:fldCharType="end"/>
            </w:r>
          </w:hyperlink>
        </w:p>
        <w:p w14:paraId="28F96357" w14:textId="602B7D35" w:rsidR="00604900" w:rsidRDefault="00700925">
          <w:pPr>
            <w:pStyle w:val="Spistreci3"/>
            <w:tabs>
              <w:tab w:val="right" w:leader="dot" w:pos="9060"/>
            </w:tabs>
            <w:rPr>
              <w:noProof/>
              <w:lang w:eastAsia="pl-PL"/>
            </w:rPr>
          </w:pPr>
          <w:hyperlink w:anchor="_Toc39742573" w:history="1">
            <w:r w:rsidR="00604900" w:rsidRPr="00E93046">
              <w:rPr>
                <w:rStyle w:val="Hipercze"/>
                <w:noProof/>
              </w:rPr>
              <w:t>5.1.6 Wody powierzchniowe i podziemne</w:t>
            </w:r>
            <w:r w:rsidR="00604900">
              <w:rPr>
                <w:noProof/>
                <w:webHidden/>
              </w:rPr>
              <w:tab/>
            </w:r>
            <w:r w:rsidR="00604900">
              <w:rPr>
                <w:noProof/>
                <w:webHidden/>
              </w:rPr>
              <w:fldChar w:fldCharType="begin"/>
            </w:r>
            <w:r w:rsidR="00604900">
              <w:rPr>
                <w:noProof/>
                <w:webHidden/>
              </w:rPr>
              <w:instrText xml:space="preserve"> PAGEREF _Toc39742573 \h </w:instrText>
            </w:r>
            <w:r w:rsidR="00604900">
              <w:rPr>
                <w:noProof/>
                <w:webHidden/>
              </w:rPr>
            </w:r>
            <w:r w:rsidR="00604900">
              <w:rPr>
                <w:noProof/>
                <w:webHidden/>
              </w:rPr>
              <w:fldChar w:fldCharType="separate"/>
            </w:r>
            <w:r w:rsidR="00D902A0">
              <w:rPr>
                <w:noProof/>
                <w:webHidden/>
              </w:rPr>
              <w:t>22</w:t>
            </w:r>
            <w:r w:rsidR="00604900">
              <w:rPr>
                <w:noProof/>
                <w:webHidden/>
              </w:rPr>
              <w:fldChar w:fldCharType="end"/>
            </w:r>
          </w:hyperlink>
        </w:p>
        <w:p w14:paraId="0264D55B" w14:textId="6C785CFC" w:rsidR="00604900" w:rsidRDefault="00700925">
          <w:pPr>
            <w:pStyle w:val="Spistreci3"/>
            <w:tabs>
              <w:tab w:val="right" w:leader="dot" w:pos="9060"/>
            </w:tabs>
            <w:rPr>
              <w:noProof/>
              <w:lang w:eastAsia="pl-PL"/>
            </w:rPr>
          </w:pPr>
          <w:hyperlink w:anchor="_Toc39742574" w:history="1">
            <w:r w:rsidR="00604900" w:rsidRPr="00E93046">
              <w:rPr>
                <w:rStyle w:val="Hipercze"/>
                <w:noProof/>
              </w:rPr>
              <w:t>5.1.7 Powietrze atmosferyczne</w:t>
            </w:r>
            <w:r w:rsidR="00604900">
              <w:rPr>
                <w:noProof/>
                <w:webHidden/>
              </w:rPr>
              <w:tab/>
            </w:r>
            <w:r w:rsidR="00604900">
              <w:rPr>
                <w:noProof/>
                <w:webHidden/>
              </w:rPr>
              <w:fldChar w:fldCharType="begin"/>
            </w:r>
            <w:r w:rsidR="00604900">
              <w:rPr>
                <w:noProof/>
                <w:webHidden/>
              </w:rPr>
              <w:instrText xml:space="preserve"> PAGEREF _Toc39742574 \h </w:instrText>
            </w:r>
            <w:r w:rsidR="00604900">
              <w:rPr>
                <w:noProof/>
                <w:webHidden/>
              </w:rPr>
            </w:r>
            <w:r w:rsidR="00604900">
              <w:rPr>
                <w:noProof/>
                <w:webHidden/>
              </w:rPr>
              <w:fldChar w:fldCharType="separate"/>
            </w:r>
            <w:r w:rsidR="00D902A0">
              <w:rPr>
                <w:noProof/>
                <w:webHidden/>
              </w:rPr>
              <w:t>27</w:t>
            </w:r>
            <w:r w:rsidR="00604900">
              <w:rPr>
                <w:noProof/>
                <w:webHidden/>
              </w:rPr>
              <w:fldChar w:fldCharType="end"/>
            </w:r>
          </w:hyperlink>
        </w:p>
        <w:p w14:paraId="7159AD61" w14:textId="2FB3AD9A" w:rsidR="00604900" w:rsidRDefault="00700925">
          <w:pPr>
            <w:pStyle w:val="Spistreci3"/>
            <w:tabs>
              <w:tab w:val="right" w:leader="dot" w:pos="9060"/>
            </w:tabs>
            <w:rPr>
              <w:noProof/>
              <w:lang w:eastAsia="pl-PL"/>
            </w:rPr>
          </w:pPr>
          <w:hyperlink w:anchor="_Toc39742575" w:history="1">
            <w:r w:rsidR="00604900" w:rsidRPr="00E93046">
              <w:rPr>
                <w:rStyle w:val="Hipercze"/>
                <w:noProof/>
              </w:rPr>
              <w:t>5.1.8 Klimat akustyczny</w:t>
            </w:r>
            <w:r w:rsidR="00604900">
              <w:rPr>
                <w:noProof/>
                <w:webHidden/>
              </w:rPr>
              <w:tab/>
            </w:r>
            <w:r w:rsidR="00604900">
              <w:rPr>
                <w:noProof/>
                <w:webHidden/>
              </w:rPr>
              <w:fldChar w:fldCharType="begin"/>
            </w:r>
            <w:r w:rsidR="00604900">
              <w:rPr>
                <w:noProof/>
                <w:webHidden/>
              </w:rPr>
              <w:instrText xml:space="preserve"> PAGEREF _Toc39742575 \h </w:instrText>
            </w:r>
            <w:r w:rsidR="00604900">
              <w:rPr>
                <w:noProof/>
                <w:webHidden/>
              </w:rPr>
            </w:r>
            <w:r w:rsidR="00604900">
              <w:rPr>
                <w:noProof/>
                <w:webHidden/>
              </w:rPr>
              <w:fldChar w:fldCharType="separate"/>
            </w:r>
            <w:r w:rsidR="00D902A0">
              <w:rPr>
                <w:noProof/>
                <w:webHidden/>
              </w:rPr>
              <w:t>28</w:t>
            </w:r>
            <w:r w:rsidR="00604900">
              <w:rPr>
                <w:noProof/>
                <w:webHidden/>
              </w:rPr>
              <w:fldChar w:fldCharType="end"/>
            </w:r>
          </w:hyperlink>
        </w:p>
        <w:p w14:paraId="185D55F8" w14:textId="78BF0F5F" w:rsidR="00604900" w:rsidRDefault="00700925">
          <w:pPr>
            <w:pStyle w:val="Spistreci3"/>
            <w:tabs>
              <w:tab w:val="right" w:leader="dot" w:pos="9060"/>
            </w:tabs>
            <w:rPr>
              <w:noProof/>
              <w:lang w:eastAsia="pl-PL"/>
            </w:rPr>
          </w:pPr>
          <w:hyperlink w:anchor="_Toc39742576" w:history="1">
            <w:r w:rsidR="00604900" w:rsidRPr="00E93046">
              <w:rPr>
                <w:rStyle w:val="Hipercze"/>
                <w:noProof/>
              </w:rPr>
              <w:t>5.1.9 Promieniowanie elektromagnetyczne</w:t>
            </w:r>
            <w:r w:rsidR="00604900">
              <w:rPr>
                <w:noProof/>
                <w:webHidden/>
              </w:rPr>
              <w:tab/>
            </w:r>
            <w:r w:rsidR="00604900">
              <w:rPr>
                <w:noProof/>
                <w:webHidden/>
              </w:rPr>
              <w:fldChar w:fldCharType="begin"/>
            </w:r>
            <w:r w:rsidR="00604900">
              <w:rPr>
                <w:noProof/>
                <w:webHidden/>
              </w:rPr>
              <w:instrText xml:space="preserve"> PAGEREF _Toc39742576 \h </w:instrText>
            </w:r>
            <w:r w:rsidR="00604900">
              <w:rPr>
                <w:noProof/>
                <w:webHidden/>
              </w:rPr>
            </w:r>
            <w:r w:rsidR="00604900">
              <w:rPr>
                <w:noProof/>
                <w:webHidden/>
              </w:rPr>
              <w:fldChar w:fldCharType="separate"/>
            </w:r>
            <w:r w:rsidR="00D902A0">
              <w:rPr>
                <w:noProof/>
                <w:webHidden/>
              </w:rPr>
              <w:t>29</w:t>
            </w:r>
            <w:r w:rsidR="00604900">
              <w:rPr>
                <w:noProof/>
                <w:webHidden/>
              </w:rPr>
              <w:fldChar w:fldCharType="end"/>
            </w:r>
          </w:hyperlink>
        </w:p>
        <w:p w14:paraId="4FB7D74C" w14:textId="0B27BB5F" w:rsidR="00604900" w:rsidRDefault="00700925">
          <w:pPr>
            <w:pStyle w:val="Spistreci3"/>
            <w:tabs>
              <w:tab w:val="right" w:leader="dot" w:pos="9060"/>
            </w:tabs>
            <w:rPr>
              <w:noProof/>
              <w:lang w:eastAsia="pl-PL"/>
            </w:rPr>
          </w:pPr>
          <w:hyperlink w:anchor="_Toc39742577" w:history="1">
            <w:r w:rsidR="00604900" w:rsidRPr="00E93046">
              <w:rPr>
                <w:rStyle w:val="Hipercze"/>
                <w:noProof/>
              </w:rPr>
              <w:t>5.1.10 Gospodarka odpadami</w:t>
            </w:r>
            <w:r w:rsidR="00604900">
              <w:rPr>
                <w:noProof/>
                <w:webHidden/>
              </w:rPr>
              <w:tab/>
            </w:r>
            <w:r w:rsidR="00604900">
              <w:rPr>
                <w:noProof/>
                <w:webHidden/>
              </w:rPr>
              <w:fldChar w:fldCharType="begin"/>
            </w:r>
            <w:r w:rsidR="00604900">
              <w:rPr>
                <w:noProof/>
                <w:webHidden/>
              </w:rPr>
              <w:instrText xml:space="preserve"> PAGEREF _Toc39742577 \h </w:instrText>
            </w:r>
            <w:r w:rsidR="00604900">
              <w:rPr>
                <w:noProof/>
                <w:webHidden/>
              </w:rPr>
            </w:r>
            <w:r w:rsidR="00604900">
              <w:rPr>
                <w:noProof/>
                <w:webHidden/>
              </w:rPr>
              <w:fldChar w:fldCharType="separate"/>
            </w:r>
            <w:r w:rsidR="00D902A0">
              <w:rPr>
                <w:noProof/>
                <w:webHidden/>
              </w:rPr>
              <w:t>29</w:t>
            </w:r>
            <w:r w:rsidR="00604900">
              <w:rPr>
                <w:noProof/>
                <w:webHidden/>
              </w:rPr>
              <w:fldChar w:fldCharType="end"/>
            </w:r>
          </w:hyperlink>
        </w:p>
        <w:p w14:paraId="5ACB4E08" w14:textId="1270E229" w:rsidR="00604900" w:rsidRDefault="00700925">
          <w:pPr>
            <w:pStyle w:val="Spistreci3"/>
            <w:tabs>
              <w:tab w:val="right" w:leader="dot" w:pos="9060"/>
            </w:tabs>
            <w:rPr>
              <w:noProof/>
              <w:lang w:eastAsia="pl-PL"/>
            </w:rPr>
          </w:pPr>
          <w:hyperlink w:anchor="_Toc39742578" w:history="1">
            <w:r w:rsidR="00604900" w:rsidRPr="00E93046">
              <w:rPr>
                <w:rStyle w:val="Hipercze"/>
                <w:noProof/>
              </w:rPr>
              <w:t>5.1.11 Obszarowa ochrona przyrody</w:t>
            </w:r>
            <w:r w:rsidR="00604900">
              <w:rPr>
                <w:noProof/>
                <w:webHidden/>
              </w:rPr>
              <w:tab/>
            </w:r>
            <w:r w:rsidR="00604900">
              <w:rPr>
                <w:noProof/>
                <w:webHidden/>
              </w:rPr>
              <w:fldChar w:fldCharType="begin"/>
            </w:r>
            <w:r w:rsidR="00604900">
              <w:rPr>
                <w:noProof/>
                <w:webHidden/>
              </w:rPr>
              <w:instrText xml:space="preserve"> PAGEREF _Toc39742578 \h </w:instrText>
            </w:r>
            <w:r w:rsidR="00604900">
              <w:rPr>
                <w:noProof/>
                <w:webHidden/>
              </w:rPr>
            </w:r>
            <w:r w:rsidR="00604900">
              <w:rPr>
                <w:noProof/>
                <w:webHidden/>
              </w:rPr>
              <w:fldChar w:fldCharType="separate"/>
            </w:r>
            <w:r w:rsidR="00D902A0">
              <w:rPr>
                <w:noProof/>
                <w:webHidden/>
              </w:rPr>
              <w:t>31</w:t>
            </w:r>
            <w:r w:rsidR="00604900">
              <w:rPr>
                <w:noProof/>
                <w:webHidden/>
              </w:rPr>
              <w:fldChar w:fldCharType="end"/>
            </w:r>
          </w:hyperlink>
        </w:p>
        <w:p w14:paraId="447D776D" w14:textId="2BD55FD1" w:rsidR="00604900" w:rsidRDefault="00700925">
          <w:pPr>
            <w:pStyle w:val="Spistreci3"/>
            <w:tabs>
              <w:tab w:val="right" w:leader="dot" w:pos="9060"/>
            </w:tabs>
            <w:rPr>
              <w:noProof/>
              <w:lang w:eastAsia="pl-PL"/>
            </w:rPr>
          </w:pPr>
          <w:hyperlink w:anchor="_Toc39742579" w:history="1">
            <w:r w:rsidR="00604900" w:rsidRPr="00E93046">
              <w:rPr>
                <w:rStyle w:val="Hipercze"/>
                <w:noProof/>
              </w:rPr>
              <w:t>5.1.12 Inne formy ochrony przyrody</w:t>
            </w:r>
            <w:r w:rsidR="00604900">
              <w:rPr>
                <w:noProof/>
                <w:webHidden/>
              </w:rPr>
              <w:tab/>
            </w:r>
            <w:r w:rsidR="00604900">
              <w:rPr>
                <w:noProof/>
                <w:webHidden/>
              </w:rPr>
              <w:fldChar w:fldCharType="begin"/>
            </w:r>
            <w:r w:rsidR="00604900">
              <w:rPr>
                <w:noProof/>
                <w:webHidden/>
              </w:rPr>
              <w:instrText xml:space="preserve"> PAGEREF _Toc39742579 \h </w:instrText>
            </w:r>
            <w:r w:rsidR="00604900">
              <w:rPr>
                <w:noProof/>
                <w:webHidden/>
              </w:rPr>
            </w:r>
            <w:r w:rsidR="00604900">
              <w:rPr>
                <w:noProof/>
                <w:webHidden/>
              </w:rPr>
              <w:fldChar w:fldCharType="separate"/>
            </w:r>
            <w:r w:rsidR="00D902A0">
              <w:rPr>
                <w:noProof/>
                <w:webHidden/>
              </w:rPr>
              <w:t>41</w:t>
            </w:r>
            <w:r w:rsidR="00604900">
              <w:rPr>
                <w:noProof/>
                <w:webHidden/>
              </w:rPr>
              <w:fldChar w:fldCharType="end"/>
            </w:r>
          </w:hyperlink>
        </w:p>
        <w:p w14:paraId="1C5B675E" w14:textId="5762B37E" w:rsidR="00604900" w:rsidRDefault="00700925">
          <w:pPr>
            <w:pStyle w:val="Spistreci3"/>
            <w:tabs>
              <w:tab w:val="right" w:leader="dot" w:pos="9060"/>
            </w:tabs>
            <w:rPr>
              <w:noProof/>
              <w:lang w:eastAsia="pl-PL"/>
            </w:rPr>
          </w:pPr>
          <w:hyperlink w:anchor="_Toc39742580" w:history="1">
            <w:r w:rsidR="00604900" w:rsidRPr="00E93046">
              <w:rPr>
                <w:rStyle w:val="Hipercze"/>
                <w:noProof/>
              </w:rPr>
              <w:t>5.1.13 Dziedzictwo kulturowe</w:t>
            </w:r>
            <w:r w:rsidR="00604900">
              <w:rPr>
                <w:noProof/>
                <w:webHidden/>
              </w:rPr>
              <w:tab/>
            </w:r>
            <w:r w:rsidR="00604900">
              <w:rPr>
                <w:noProof/>
                <w:webHidden/>
              </w:rPr>
              <w:fldChar w:fldCharType="begin"/>
            </w:r>
            <w:r w:rsidR="00604900">
              <w:rPr>
                <w:noProof/>
                <w:webHidden/>
              </w:rPr>
              <w:instrText xml:space="preserve"> PAGEREF _Toc39742580 \h </w:instrText>
            </w:r>
            <w:r w:rsidR="00604900">
              <w:rPr>
                <w:noProof/>
                <w:webHidden/>
              </w:rPr>
            </w:r>
            <w:r w:rsidR="00604900">
              <w:rPr>
                <w:noProof/>
                <w:webHidden/>
              </w:rPr>
              <w:fldChar w:fldCharType="separate"/>
            </w:r>
            <w:r w:rsidR="00D902A0">
              <w:rPr>
                <w:noProof/>
                <w:webHidden/>
              </w:rPr>
              <w:t>43</w:t>
            </w:r>
            <w:r w:rsidR="00604900">
              <w:rPr>
                <w:noProof/>
                <w:webHidden/>
              </w:rPr>
              <w:fldChar w:fldCharType="end"/>
            </w:r>
          </w:hyperlink>
        </w:p>
        <w:p w14:paraId="799941A9" w14:textId="335AAF7A" w:rsidR="00604900" w:rsidRDefault="00700925">
          <w:pPr>
            <w:pStyle w:val="Spistreci2"/>
            <w:tabs>
              <w:tab w:val="right" w:leader="dot" w:pos="9060"/>
            </w:tabs>
            <w:rPr>
              <w:noProof/>
              <w:lang w:eastAsia="pl-PL"/>
            </w:rPr>
          </w:pPr>
          <w:hyperlink w:anchor="_Toc39742581" w:history="1">
            <w:r w:rsidR="00604900" w:rsidRPr="00E93046">
              <w:rPr>
                <w:rStyle w:val="Hipercze"/>
                <w:noProof/>
              </w:rPr>
              <w:t>5.2 Potencjalne zmiany stanu środowiska w przypadku braku realizacji projektowanego dokumentu</w:t>
            </w:r>
            <w:r w:rsidR="00604900">
              <w:rPr>
                <w:noProof/>
                <w:webHidden/>
              </w:rPr>
              <w:tab/>
            </w:r>
            <w:r w:rsidR="00604900">
              <w:rPr>
                <w:noProof/>
                <w:webHidden/>
              </w:rPr>
              <w:fldChar w:fldCharType="begin"/>
            </w:r>
            <w:r w:rsidR="00604900">
              <w:rPr>
                <w:noProof/>
                <w:webHidden/>
              </w:rPr>
              <w:instrText xml:space="preserve"> PAGEREF _Toc39742581 \h </w:instrText>
            </w:r>
            <w:r w:rsidR="00604900">
              <w:rPr>
                <w:noProof/>
                <w:webHidden/>
              </w:rPr>
            </w:r>
            <w:r w:rsidR="00604900">
              <w:rPr>
                <w:noProof/>
                <w:webHidden/>
              </w:rPr>
              <w:fldChar w:fldCharType="separate"/>
            </w:r>
            <w:r w:rsidR="00D902A0">
              <w:rPr>
                <w:noProof/>
                <w:webHidden/>
              </w:rPr>
              <w:t>44</w:t>
            </w:r>
            <w:r w:rsidR="00604900">
              <w:rPr>
                <w:noProof/>
                <w:webHidden/>
              </w:rPr>
              <w:fldChar w:fldCharType="end"/>
            </w:r>
          </w:hyperlink>
        </w:p>
        <w:p w14:paraId="0778D94C" w14:textId="66D2913C" w:rsidR="00604900" w:rsidRDefault="00700925">
          <w:pPr>
            <w:pStyle w:val="Spistreci2"/>
            <w:tabs>
              <w:tab w:val="right" w:leader="dot" w:pos="9060"/>
            </w:tabs>
            <w:rPr>
              <w:noProof/>
              <w:lang w:eastAsia="pl-PL"/>
            </w:rPr>
          </w:pPr>
          <w:hyperlink w:anchor="_Toc39742582" w:history="1">
            <w:r w:rsidR="00604900" w:rsidRPr="00E93046">
              <w:rPr>
                <w:rStyle w:val="Hipercze"/>
                <w:noProof/>
              </w:rPr>
              <w:t>5.3 Stan środowiska na obszarach objętych przewidywanym znaczącym oddziaływaniem</w:t>
            </w:r>
            <w:r w:rsidR="00604900">
              <w:rPr>
                <w:noProof/>
                <w:webHidden/>
              </w:rPr>
              <w:tab/>
            </w:r>
            <w:r w:rsidR="00604900">
              <w:rPr>
                <w:noProof/>
                <w:webHidden/>
              </w:rPr>
              <w:fldChar w:fldCharType="begin"/>
            </w:r>
            <w:r w:rsidR="00604900">
              <w:rPr>
                <w:noProof/>
                <w:webHidden/>
              </w:rPr>
              <w:instrText xml:space="preserve"> PAGEREF _Toc39742582 \h </w:instrText>
            </w:r>
            <w:r w:rsidR="00604900">
              <w:rPr>
                <w:noProof/>
                <w:webHidden/>
              </w:rPr>
            </w:r>
            <w:r w:rsidR="00604900">
              <w:rPr>
                <w:noProof/>
                <w:webHidden/>
              </w:rPr>
              <w:fldChar w:fldCharType="separate"/>
            </w:r>
            <w:r w:rsidR="00D902A0">
              <w:rPr>
                <w:noProof/>
                <w:webHidden/>
              </w:rPr>
              <w:t>46</w:t>
            </w:r>
            <w:r w:rsidR="00604900">
              <w:rPr>
                <w:noProof/>
                <w:webHidden/>
              </w:rPr>
              <w:fldChar w:fldCharType="end"/>
            </w:r>
          </w:hyperlink>
        </w:p>
        <w:p w14:paraId="4234F779" w14:textId="1383E32B" w:rsidR="00604900" w:rsidRDefault="00700925">
          <w:pPr>
            <w:pStyle w:val="Spistreci3"/>
            <w:tabs>
              <w:tab w:val="right" w:leader="dot" w:pos="9060"/>
            </w:tabs>
            <w:rPr>
              <w:noProof/>
              <w:lang w:eastAsia="pl-PL"/>
            </w:rPr>
          </w:pPr>
          <w:hyperlink w:anchor="_Toc39742583" w:history="1">
            <w:r w:rsidR="00604900" w:rsidRPr="00E93046">
              <w:rPr>
                <w:rStyle w:val="Hipercze"/>
                <w:noProof/>
              </w:rPr>
              <w:t>5.3.1 Obszary o szczególnych właściwościach naturalnych lub posiadające znaczenie dla dziedzictwa kulturowego, wrażliwe na oddziaływanie, istniejące przekroczenia standardów jakości środowiska lub intensywne wykorzystywanie terenu</w:t>
            </w:r>
            <w:r w:rsidR="00604900">
              <w:rPr>
                <w:noProof/>
                <w:webHidden/>
              </w:rPr>
              <w:tab/>
            </w:r>
            <w:r w:rsidR="00604900">
              <w:rPr>
                <w:noProof/>
                <w:webHidden/>
              </w:rPr>
              <w:fldChar w:fldCharType="begin"/>
            </w:r>
            <w:r w:rsidR="00604900">
              <w:rPr>
                <w:noProof/>
                <w:webHidden/>
              </w:rPr>
              <w:instrText xml:space="preserve"> PAGEREF _Toc39742583 \h </w:instrText>
            </w:r>
            <w:r w:rsidR="00604900">
              <w:rPr>
                <w:noProof/>
                <w:webHidden/>
              </w:rPr>
            </w:r>
            <w:r w:rsidR="00604900">
              <w:rPr>
                <w:noProof/>
                <w:webHidden/>
              </w:rPr>
              <w:fldChar w:fldCharType="separate"/>
            </w:r>
            <w:r w:rsidR="00D902A0">
              <w:rPr>
                <w:noProof/>
                <w:webHidden/>
              </w:rPr>
              <w:t>46</w:t>
            </w:r>
            <w:r w:rsidR="00604900">
              <w:rPr>
                <w:noProof/>
                <w:webHidden/>
              </w:rPr>
              <w:fldChar w:fldCharType="end"/>
            </w:r>
          </w:hyperlink>
        </w:p>
        <w:p w14:paraId="0506C603" w14:textId="58A9C59A" w:rsidR="00604900" w:rsidRDefault="00700925">
          <w:pPr>
            <w:pStyle w:val="Spistreci3"/>
            <w:tabs>
              <w:tab w:val="right" w:leader="dot" w:pos="9060"/>
            </w:tabs>
            <w:rPr>
              <w:noProof/>
              <w:lang w:eastAsia="pl-PL"/>
            </w:rPr>
          </w:pPr>
          <w:hyperlink w:anchor="_Toc39742584" w:history="1">
            <w:r w:rsidR="00604900" w:rsidRPr="00E93046">
              <w:rPr>
                <w:rStyle w:val="Hipercze"/>
                <w:noProof/>
              </w:rPr>
              <w:t>5.3.2 Formy ochrony przyrody w rozumieniu ustawy z dnia 16 kwietnia 2004 r. O ochronie przyrody oraz obszary podlegające ochronie zgodnie z prawem międzynarodowym</w:t>
            </w:r>
            <w:r w:rsidR="00604900">
              <w:rPr>
                <w:noProof/>
                <w:webHidden/>
              </w:rPr>
              <w:tab/>
            </w:r>
            <w:r w:rsidR="00604900">
              <w:rPr>
                <w:noProof/>
                <w:webHidden/>
              </w:rPr>
              <w:fldChar w:fldCharType="begin"/>
            </w:r>
            <w:r w:rsidR="00604900">
              <w:rPr>
                <w:noProof/>
                <w:webHidden/>
              </w:rPr>
              <w:instrText xml:space="preserve"> PAGEREF _Toc39742584 \h </w:instrText>
            </w:r>
            <w:r w:rsidR="00604900">
              <w:rPr>
                <w:noProof/>
                <w:webHidden/>
              </w:rPr>
            </w:r>
            <w:r w:rsidR="00604900">
              <w:rPr>
                <w:noProof/>
                <w:webHidden/>
              </w:rPr>
              <w:fldChar w:fldCharType="separate"/>
            </w:r>
            <w:r w:rsidR="00D902A0">
              <w:rPr>
                <w:noProof/>
                <w:webHidden/>
              </w:rPr>
              <w:t>47</w:t>
            </w:r>
            <w:r w:rsidR="00604900">
              <w:rPr>
                <w:noProof/>
                <w:webHidden/>
              </w:rPr>
              <w:fldChar w:fldCharType="end"/>
            </w:r>
          </w:hyperlink>
        </w:p>
        <w:p w14:paraId="6FE70787" w14:textId="3F80E462" w:rsidR="00604900" w:rsidRDefault="00700925">
          <w:pPr>
            <w:pStyle w:val="Spistreci2"/>
            <w:tabs>
              <w:tab w:val="right" w:leader="dot" w:pos="9060"/>
            </w:tabs>
            <w:rPr>
              <w:noProof/>
              <w:lang w:eastAsia="pl-PL"/>
            </w:rPr>
          </w:pPr>
          <w:hyperlink w:anchor="_Toc39742585" w:history="1">
            <w:r w:rsidR="00604900" w:rsidRPr="00E93046">
              <w:rPr>
                <w:rStyle w:val="Hipercze"/>
                <w:noProof/>
              </w:rPr>
              <w:t>5.4 Istniejące problemy ochrony środowiska istotne z punktu widzenia realizacji projektowanego dokumentu, w szczególności dotyczące obszarów podlegających ochronie na podstawie ustawy z dnia 16 kwietnia 2004 r. O ochronie przyrody</w:t>
            </w:r>
            <w:r w:rsidR="00604900">
              <w:rPr>
                <w:noProof/>
                <w:webHidden/>
              </w:rPr>
              <w:tab/>
            </w:r>
            <w:r w:rsidR="00604900">
              <w:rPr>
                <w:noProof/>
                <w:webHidden/>
              </w:rPr>
              <w:fldChar w:fldCharType="begin"/>
            </w:r>
            <w:r w:rsidR="00604900">
              <w:rPr>
                <w:noProof/>
                <w:webHidden/>
              </w:rPr>
              <w:instrText xml:space="preserve"> PAGEREF _Toc39742585 \h </w:instrText>
            </w:r>
            <w:r w:rsidR="00604900">
              <w:rPr>
                <w:noProof/>
                <w:webHidden/>
              </w:rPr>
            </w:r>
            <w:r w:rsidR="00604900">
              <w:rPr>
                <w:noProof/>
                <w:webHidden/>
              </w:rPr>
              <w:fldChar w:fldCharType="separate"/>
            </w:r>
            <w:r w:rsidR="00D902A0">
              <w:rPr>
                <w:noProof/>
                <w:webHidden/>
              </w:rPr>
              <w:t>48</w:t>
            </w:r>
            <w:r w:rsidR="00604900">
              <w:rPr>
                <w:noProof/>
                <w:webHidden/>
              </w:rPr>
              <w:fldChar w:fldCharType="end"/>
            </w:r>
          </w:hyperlink>
        </w:p>
        <w:p w14:paraId="0D18A6DB" w14:textId="2C239C67" w:rsidR="00604900" w:rsidRDefault="00700925">
          <w:pPr>
            <w:pStyle w:val="Spistreci3"/>
            <w:tabs>
              <w:tab w:val="right" w:leader="dot" w:pos="9060"/>
            </w:tabs>
            <w:rPr>
              <w:noProof/>
              <w:lang w:eastAsia="pl-PL"/>
            </w:rPr>
          </w:pPr>
          <w:hyperlink w:anchor="_Toc39742586" w:history="1">
            <w:r w:rsidR="00604900" w:rsidRPr="00E93046">
              <w:rPr>
                <w:rStyle w:val="Hipercze"/>
                <w:noProof/>
              </w:rPr>
              <w:t>5.4.1 Przydatność w uwzględnieniu aspektów środowiskowych, w szczególności w celu wspierania zrównoważonego rozwoju oraz we wdrażaniu prawa wspólnotowego w dziedzinie ochrony środowiska</w:t>
            </w:r>
            <w:r w:rsidR="00604900">
              <w:rPr>
                <w:noProof/>
                <w:webHidden/>
              </w:rPr>
              <w:tab/>
            </w:r>
            <w:r w:rsidR="00604900">
              <w:rPr>
                <w:noProof/>
                <w:webHidden/>
              </w:rPr>
              <w:fldChar w:fldCharType="begin"/>
            </w:r>
            <w:r w:rsidR="00604900">
              <w:rPr>
                <w:noProof/>
                <w:webHidden/>
              </w:rPr>
              <w:instrText xml:space="preserve"> PAGEREF _Toc39742586 \h </w:instrText>
            </w:r>
            <w:r w:rsidR="00604900">
              <w:rPr>
                <w:noProof/>
                <w:webHidden/>
              </w:rPr>
            </w:r>
            <w:r w:rsidR="00604900">
              <w:rPr>
                <w:noProof/>
                <w:webHidden/>
              </w:rPr>
              <w:fldChar w:fldCharType="separate"/>
            </w:r>
            <w:r w:rsidR="00D902A0">
              <w:rPr>
                <w:noProof/>
                <w:webHidden/>
              </w:rPr>
              <w:t>48</w:t>
            </w:r>
            <w:r w:rsidR="00604900">
              <w:rPr>
                <w:noProof/>
                <w:webHidden/>
              </w:rPr>
              <w:fldChar w:fldCharType="end"/>
            </w:r>
          </w:hyperlink>
        </w:p>
        <w:p w14:paraId="05C5C6C0" w14:textId="7CE49BB0" w:rsidR="00604900" w:rsidRDefault="00700925">
          <w:pPr>
            <w:pStyle w:val="Spistreci3"/>
            <w:tabs>
              <w:tab w:val="right" w:leader="dot" w:pos="9060"/>
            </w:tabs>
            <w:rPr>
              <w:noProof/>
              <w:lang w:eastAsia="pl-PL"/>
            </w:rPr>
          </w:pPr>
          <w:hyperlink w:anchor="_Toc39742587" w:history="1">
            <w:r w:rsidR="00604900" w:rsidRPr="00E93046">
              <w:rPr>
                <w:rStyle w:val="Hipercze"/>
                <w:noProof/>
              </w:rPr>
              <w:t>5.4.2 Powiązania z problemami dotyczącymi ochrony środowiska</w:t>
            </w:r>
            <w:r w:rsidR="00604900">
              <w:rPr>
                <w:noProof/>
                <w:webHidden/>
              </w:rPr>
              <w:tab/>
            </w:r>
            <w:r w:rsidR="00604900">
              <w:rPr>
                <w:noProof/>
                <w:webHidden/>
              </w:rPr>
              <w:fldChar w:fldCharType="begin"/>
            </w:r>
            <w:r w:rsidR="00604900">
              <w:rPr>
                <w:noProof/>
                <w:webHidden/>
              </w:rPr>
              <w:instrText xml:space="preserve"> PAGEREF _Toc39742587 \h </w:instrText>
            </w:r>
            <w:r w:rsidR="00604900">
              <w:rPr>
                <w:noProof/>
                <w:webHidden/>
              </w:rPr>
            </w:r>
            <w:r w:rsidR="00604900">
              <w:rPr>
                <w:noProof/>
                <w:webHidden/>
              </w:rPr>
              <w:fldChar w:fldCharType="separate"/>
            </w:r>
            <w:r w:rsidR="00D902A0">
              <w:rPr>
                <w:noProof/>
                <w:webHidden/>
              </w:rPr>
              <w:t>49</w:t>
            </w:r>
            <w:r w:rsidR="00604900">
              <w:rPr>
                <w:noProof/>
                <w:webHidden/>
              </w:rPr>
              <w:fldChar w:fldCharType="end"/>
            </w:r>
          </w:hyperlink>
        </w:p>
        <w:p w14:paraId="0F666727" w14:textId="4C953DED" w:rsidR="00604900" w:rsidRDefault="00700925">
          <w:pPr>
            <w:pStyle w:val="Spistreci2"/>
            <w:tabs>
              <w:tab w:val="right" w:leader="dot" w:pos="9060"/>
            </w:tabs>
            <w:rPr>
              <w:noProof/>
              <w:lang w:eastAsia="pl-PL"/>
            </w:rPr>
          </w:pPr>
          <w:hyperlink w:anchor="_Toc39742588" w:history="1">
            <w:r w:rsidR="00604900" w:rsidRPr="00E93046">
              <w:rPr>
                <w:rStyle w:val="Hipercze"/>
                <w:noProof/>
              </w:rPr>
              <w:t>5.5 Charakterystyka planowanych przedsięwzięć</w:t>
            </w:r>
            <w:r w:rsidR="00604900">
              <w:rPr>
                <w:noProof/>
                <w:webHidden/>
              </w:rPr>
              <w:tab/>
            </w:r>
            <w:r w:rsidR="00604900">
              <w:rPr>
                <w:noProof/>
                <w:webHidden/>
              </w:rPr>
              <w:fldChar w:fldCharType="begin"/>
            </w:r>
            <w:r w:rsidR="00604900">
              <w:rPr>
                <w:noProof/>
                <w:webHidden/>
              </w:rPr>
              <w:instrText xml:space="preserve"> PAGEREF _Toc39742588 \h </w:instrText>
            </w:r>
            <w:r w:rsidR="00604900">
              <w:rPr>
                <w:noProof/>
                <w:webHidden/>
              </w:rPr>
            </w:r>
            <w:r w:rsidR="00604900">
              <w:rPr>
                <w:noProof/>
                <w:webHidden/>
              </w:rPr>
              <w:fldChar w:fldCharType="separate"/>
            </w:r>
            <w:r w:rsidR="00D902A0">
              <w:rPr>
                <w:noProof/>
                <w:webHidden/>
              </w:rPr>
              <w:t>51</w:t>
            </w:r>
            <w:r w:rsidR="00604900">
              <w:rPr>
                <w:noProof/>
                <w:webHidden/>
              </w:rPr>
              <w:fldChar w:fldCharType="end"/>
            </w:r>
          </w:hyperlink>
        </w:p>
        <w:p w14:paraId="66900DDF" w14:textId="7D6D03D8" w:rsidR="00604900" w:rsidRDefault="00700925">
          <w:pPr>
            <w:pStyle w:val="Spistreci3"/>
            <w:tabs>
              <w:tab w:val="right" w:leader="dot" w:pos="9060"/>
            </w:tabs>
            <w:rPr>
              <w:noProof/>
              <w:lang w:eastAsia="pl-PL"/>
            </w:rPr>
          </w:pPr>
          <w:hyperlink w:anchor="_Toc39742589" w:history="1">
            <w:r w:rsidR="00604900" w:rsidRPr="00E93046">
              <w:rPr>
                <w:rStyle w:val="Hipercze"/>
                <w:noProof/>
              </w:rPr>
              <w:t>5.5.2 Powiązania z działaniami przewidzianymi w innych dokumentach</w:t>
            </w:r>
            <w:r w:rsidR="00604900">
              <w:rPr>
                <w:noProof/>
                <w:webHidden/>
              </w:rPr>
              <w:tab/>
            </w:r>
            <w:r w:rsidR="00604900">
              <w:rPr>
                <w:noProof/>
                <w:webHidden/>
              </w:rPr>
              <w:fldChar w:fldCharType="begin"/>
            </w:r>
            <w:r w:rsidR="00604900">
              <w:rPr>
                <w:noProof/>
                <w:webHidden/>
              </w:rPr>
              <w:instrText xml:space="preserve"> PAGEREF _Toc39742589 \h </w:instrText>
            </w:r>
            <w:r w:rsidR="00604900">
              <w:rPr>
                <w:noProof/>
                <w:webHidden/>
              </w:rPr>
            </w:r>
            <w:r w:rsidR="00604900">
              <w:rPr>
                <w:noProof/>
                <w:webHidden/>
              </w:rPr>
              <w:fldChar w:fldCharType="separate"/>
            </w:r>
            <w:r w:rsidR="00D902A0">
              <w:rPr>
                <w:noProof/>
                <w:webHidden/>
              </w:rPr>
              <w:t>86</w:t>
            </w:r>
            <w:r w:rsidR="00604900">
              <w:rPr>
                <w:noProof/>
                <w:webHidden/>
              </w:rPr>
              <w:fldChar w:fldCharType="end"/>
            </w:r>
          </w:hyperlink>
        </w:p>
        <w:p w14:paraId="3F710186" w14:textId="6A866C18" w:rsidR="00604900" w:rsidRDefault="00700925">
          <w:pPr>
            <w:pStyle w:val="Spistreci2"/>
            <w:tabs>
              <w:tab w:val="right" w:leader="dot" w:pos="9060"/>
            </w:tabs>
            <w:rPr>
              <w:noProof/>
              <w:lang w:eastAsia="pl-PL"/>
            </w:rPr>
          </w:pPr>
          <w:hyperlink w:anchor="_Toc39742590" w:history="1">
            <w:r w:rsidR="00604900" w:rsidRPr="00E93046">
              <w:rPr>
                <w:rStyle w:val="Hipercze"/>
                <w:noProof/>
              </w:rPr>
              <w:t>5.6. Cele ochrony środowiska ustanowione na szczeblu międzynarodowym, wspólnotowym i krajowym, istotne z punktu widzenia projektowanego dokumentu, oraz sposoby, w jakich te cele i inne problemy środowiska zostały uwzględnione podczas opracowywania dokumentu</w:t>
            </w:r>
            <w:r w:rsidR="00604900">
              <w:rPr>
                <w:noProof/>
                <w:webHidden/>
              </w:rPr>
              <w:tab/>
            </w:r>
            <w:r w:rsidR="00604900">
              <w:rPr>
                <w:noProof/>
                <w:webHidden/>
              </w:rPr>
              <w:fldChar w:fldCharType="begin"/>
            </w:r>
            <w:r w:rsidR="00604900">
              <w:rPr>
                <w:noProof/>
                <w:webHidden/>
              </w:rPr>
              <w:instrText xml:space="preserve"> PAGEREF _Toc39742590 \h </w:instrText>
            </w:r>
            <w:r w:rsidR="00604900">
              <w:rPr>
                <w:noProof/>
                <w:webHidden/>
              </w:rPr>
            </w:r>
            <w:r w:rsidR="00604900">
              <w:rPr>
                <w:noProof/>
                <w:webHidden/>
              </w:rPr>
              <w:fldChar w:fldCharType="separate"/>
            </w:r>
            <w:r w:rsidR="00D902A0">
              <w:rPr>
                <w:noProof/>
                <w:webHidden/>
              </w:rPr>
              <w:t>88</w:t>
            </w:r>
            <w:r w:rsidR="00604900">
              <w:rPr>
                <w:noProof/>
                <w:webHidden/>
              </w:rPr>
              <w:fldChar w:fldCharType="end"/>
            </w:r>
          </w:hyperlink>
        </w:p>
        <w:p w14:paraId="6D543F87" w14:textId="571A8C70" w:rsidR="00604900" w:rsidRDefault="00700925">
          <w:pPr>
            <w:pStyle w:val="Spistreci2"/>
            <w:tabs>
              <w:tab w:val="right" w:leader="dot" w:pos="9060"/>
            </w:tabs>
            <w:rPr>
              <w:noProof/>
              <w:lang w:eastAsia="pl-PL"/>
            </w:rPr>
          </w:pPr>
          <w:hyperlink w:anchor="_Toc39742591" w:history="1">
            <w:r w:rsidR="00604900" w:rsidRPr="00E93046">
              <w:rPr>
                <w:rStyle w:val="Hipercze"/>
                <w:noProof/>
              </w:rPr>
              <w:t>5.7 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w:t>
            </w:r>
            <w:r w:rsidR="00604900">
              <w:rPr>
                <w:noProof/>
                <w:webHidden/>
              </w:rPr>
              <w:tab/>
            </w:r>
            <w:r w:rsidR="00604900">
              <w:rPr>
                <w:noProof/>
                <w:webHidden/>
              </w:rPr>
              <w:fldChar w:fldCharType="begin"/>
            </w:r>
            <w:r w:rsidR="00604900">
              <w:rPr>
                <w:noProof/>
                <w:webHidden/>
              </w:rPr>
              <w:instrText xml:space="preserve"> PAGEREF _Toc39742591 \h </w:instrText>
            </w:r>
            <w:r w:rsidR="00604900">
              <w:rPr>
                <w:noProof/>
                <w:webHidden/>
              </w:rPr>
            </w:r>
            <w:r w:rsidR="00604900">
              <w:rPr>
                <w:noProof/>
                <w:webHidden/>
              </w:rPr>
              <w:fldChar w:fldCharType="separate"/>
            </w:r>
            <w:r w:rsidR="00D902A0">
              <w:rPr>
                <w:noProof/>
                <w:webHidden/>
              </w:rPr>
              <w:t>93</w:t>
            </w:r>
            <w:r w:rsidR="00604900">
              <w:rPr>
                <w:noProof/>
                <w:webHidden/>
              </w:rPr>
              <w:fldChar w:fldCharType="end"/>
            </w:r>
          </w:hyperlink>
        </w:p>
        <w:p w14:paraId="541613AE" w14:textId="4E389ACA" w:rsidR="00604900" w:rsidRDefault="00700925">
          <w:pPr>
            <w:pStyle w:val="Spistreci3"/>
            <w:tabs>
              <w:tab w:val="right" w:leader="dot" w:pos="9060"/>
            </w:tabs>
            <w:rPr>
              <w:noProof/>
              <w:lang w:eastAsia="pl-PL"/>
            </w:rPr>
          </w:pPr>
          <w:hyperlink w:anchor="_Toc39742592" w:history="1">
            <w:r w:rsidR="00604900" w:rsidRPr="00E93046">
              <w:rPr>
                <w:rStyle w:val="Hipercze"/>
                <w:noProof/>
              </w:rPr>
              <w:t>5.7.1 Rodzaj i skala oddziaływania na środowisko w odniesieniu do poszczególnych zadań</w:t>
            </w:r>
            <w:r w:rsidR="00604900">
              <w:rPr>
                <w:noProof/>
                <w:webHidden/>
              </w:rPr>
              <w:tab/>
            </w:r>
            <w:r w:rsidR="00604900">
              <w:rPr>
                <w:noProof/>
                <w:webHidden/>
              </w:rPr>
              <w:fldChar w:fldCharType="begin"/>
            </w:r>
            <w:r w:rsidR="00604900">
              <w:rPr>
                <w:noProof/>
                <w:webHidden/>
              </w:rPr>
              <w:instrText xml:space="preserve"> PAGEREF _Toc39742592 \h </w:instrText>
            </w:r>
            <w:r w:rsidR="00604900">
              <w:rPr>
                <w:noProof/>
                <w:webHidden/>
              </w:rPr>
            </w:r>
            <w:r w:rsidR="00604900">
              <w:rPr>
                <w:noProof/>
                <w:webHidden/>
              </w:rPr>
              <w:fldChar w:fldCharType="separate"/>
            </w:r>
            <w:r w:rsidR="00D902A0">
              <w:rPr>
                <w:noProof/>
                <w:webHidden/>
              </w:rPr>
              <w:t>94</w:t>
            </w:r>
            <w:r w:rsidR="00604900">
              <w:rPr>
                <w:noProof/>
                <w:webHidden/>
              </w:rPr>
              <w:fldChar w:fldCharType="end"/>
            </w:r>
          </w:hyperlink>
        </w:p>
        <w:p w14:paraId="6DFDDAF1" w14:textId="7B2621BF" w:rsidR="00604900" w:rsidRDefault="00700925">
          <w:pPr>
            <w:pStyle w:val="Spistreci3"/>
            <w:tabs>
              <w:tab w:val="right" w:leader="dot" w:pos="9060"/>
            </w:tabs>
            <w:rPr>
              <w:noProof/>
              <w:lang w:eastAsia="pl-PL"/>
            </w:rPr>
          </w:pPr>
          <w:hyperlink w:anchor="_Toc39742593" w:history="1">
            <w:r w:rsidR="00604900" w:rsidRPr="00E93046">
              <w:rPr>
                <w:rStyle w:val="Hipercze"/>
                <w:noProof/>
              </w:rPr>
              <w:t>5.7.2 Podsumowanie oddziaływania na środowisko</w:t>
            </w:r>
            <w:r w:rsidR="00604900">
              <w:rPr>
                <w:noProof/>
                <w:webHidden/>
              </w:rPr>
              <w:tab/>
            </w:r>
            <w:r w:rsidR="00604900">
              <w:rPr>
                <w:noProof/>
                <w:webHidden/>
              </w:rPr>
              <w:fldChar w:fldCharType="begin"/>
            </w:r>
            <w:r w:rsidR="00604900">
              <w:rPr>
                <w:noProof/>
                <w:webHidden/>
              </w:rPr>
              <w:instrText xml:space="preserve"> PAGEREF _Toc39742593 \h </w:instrText>
            </w:r>
            <w:r w:rsidR="00604900">
              <w:rPr>
                <w:noProof/>
                <w:webHidden/>
              </w:rPr>
            </w:r>
            <w:r w:rsidR="00604900">
              <w:rPr>
                <w:noProof/>
                <w:webHidden/>
              </w:rPr>
              <w:fldChar w:fldCharType="separate"/>
            </w:r>
            <w:r w:rsidR="00D902A0">
              <w:rPr>
                <w:noProof/>
                <w:webHidden/>
              </w:rPr>
              <w:t>102</w:t>
            </w:r>
            <w:r w:rsidR="00604900">
              <w:rPr>
                <w:noProof/>
                <w:webHidden/>
              </w:rPr>
              <w:fldChar w:fldCharType="end"/>
            </w:r>
          </w:hyperlink>
        </w:p>
        <w:p w14:paraId="3EC53C7F" w14:textId="1B2975A0" w:rsidR="00604900" w:rsidRDefault="00700925">
          <w:pPr>
            <w:pStyle w:val="Spistreci2"/>
            <w:tabs>
              <w:tab w:val="right" w:leader="dot" w:pos="9060"/>
            </w:tabs>
            <w:rPr>
              <w:noProof/>
              <w:lang w:eastAsia="pl-PL"/>
            </w:rPr>
          </w:pPr>
          <w:hyperlink w:anchor="_Toc39742594" w:history="1">
            <w:r w:rsidR="00604900" w:rsidRPr="00E93046">
              <w:rPr>
                <w:rStyle w:val="Hipercze"/>
                <w:noProof/>
              </w:rPr>
              <w:t>5.8 Analiza oddziaływania na środowisko realizacji programu</w:t>
            </w:r>
            <w:r w:rsidR="00604900">
              <w:rPr>
                <w:noProof/>
                <w:webHidden/>
              </w:rPr>
              <w:tab/>
            </w:r>
            <w:r w:rsidR="00604900">
              <w:rPr>
                <w:noProof/>
                <w:webHidden/>
              </w:rPr>
              <w:fldChar w:fldCharType="begin"/>
            </w:r>
            <w:r w:rsidR="00604900">
              <w:rPr>
                <w:noProof/>
                <w:webHidden/>
              </w:rPr>
              <w:instrText xml:space="preserve"> PAGEREF _Toc39742594 \h </w:instrText>
            </w:r>
            <w:r w:rsidR="00604900">
              <w:rPr>
                <w:noProof/>
                <w:webHidden/>
              </w:rPr>
            </w:r>
            <w:r w:rsidR="00604900">
              <w:rPr>
                <w:noProof/>
                <w:webHidden/>
              </w:rPr>
              <w:fldChar w:fldCharType="separate"/>
            </w:r>
            <w:r w:rsidR="00D902A0">
              <w:rPr>
                <w:noProof/>
                <w:webHidden/>
              </w:rPr>
              <w:t>106</w:t>
            </w:r>
            <w:r w:rsidR="00604900">
              <w:rPr>
                <w:noProof/>
                <w:webHidden/>
              </w:rPr>
              <w:fldChar w:fldCharType="end"/>
            </w:r>
          </w:hyperlink>
        </w:p>
        <w:p w14:paraId="2FAEB22C" w14:textId="24BEF3DA" w:rsidR="00604900" w:rsidRDefault="00700925">
          <w:pPr>
            <w:pStyle w:val="Spistreci3"/>
            <w:tabs>
              <w:tab w:val="right" w:leader="dot" w:pos="9060"/>
            </w:tabs>
            <w:rPr>
              <w:noProof/>
              <w:lang w:eastAsia="pl-PL"/>
            </w:rPr>
          </w:pPr>
          <w:hyperlink w:anchor="_Toc39742595" w:history="1">
            <w:r w:rsidR="00604900" w:rsidRPr="00E93046">
              <w:rPr>
                <w:rStyle w:val="Hipercze"/>
                <w:noProof/>
              </w:rPr>
              <w:t>5.8.1 Czy projektowany dokument wyznacza ramy dla późniejszych realizacji mogących znacząco oddziaływać na środowisko oraz czy realizacja postanowień tego dokumentu może spowodować znaczące oddziaływania na środowisko</w:t>
            </w:r>
            <w:r w:rsidR="00604900">
              <w:rPr>
                <w:noProof/>
                <w:webHidden/>
              </w:rPr>
              <w:tab/>
            </w:r>
            <w:r w:rsidR="00604900">
              <w:rPr>
                <w:noProof/>
                <w:webHidden/>
              </w:rPr>
              <w:fldChar w:fldCharType="begin"/>
            </w:r>
            <w:r w:rsidR="00604900">
              <w:rPr>
                <w:noProof/>
                <w:webHidden/>
              </w:rPr>
              <w:instrText xml:space="preserve"> PAGEREF _Toc39742595 \h </w:instrText>
            </w:r>
            <w:r w:rsidR="00604900">
              <w:rPr>
                <w:noProof/>
                <w:webHidden/>
              </w:rPr>
            </w:r>
            <w:r w:rsidR="00604900">
              <w:rPr>
                <w:noProof/>
                <w:webHidden/>
              </w:rPr>
              <w:fldChar w:fldCharType="separate"/>
            </w:r>
            <w:r w:rsidR="00D902A0">
              <w:rPr>
                <w:noProof/>
                <w:webHidden/>
              </w:rPr>
              <w:t>106</w:t>
            </w:r>
            <w:r w:rsidR="00604900">
              <w:rPr>
                <w:noProof/>
                <w:webHidden/>
              </w:rPr>
              <w:fldChar w:fldCharType="end"/>
            </w:r>
          </w:hyperlink>
        </w:p>
        <w:p w14:paraId="5BF61A40" w14:textId="5901A109" w:rsidR="00604900" w:rsidRDefault="00700925">
          <w:pPr>
            <w:pStyle w:val="Spistreci3"/>
            <w:tabs>
              <w:tab w:val="right" w:leader="dot" w:pos="9060"/>
            </w:tabs>
            <w:rPr>
              <w:noProof/>
              <w:lang w:eastAsia="pl-PL"/>
            </w:rPr>
          </w:pPr>
          <w:hyperlink w:anchor="_Toc39742596" w:history="1">
            <w:r w:rsidR="00604900" w:rsidRPr="00E93046">
              <w:rPr>
                <w:rStyle w:val="Hipercze"/>
                <w:noProof/>
              </w:rPr>
              <w:t>5.8.2 Wpływ realizacji zadań mogących potencjalnie znacząco oddziaływać na środowisko na jego wybrane komponenty oraz proponowane działania kompensacyjne</w:t>
            </w:r>
            <w:r w:rsidR="00604900">
              <w:rPr>
                <w:noProof/>
                <w:webHidden/>
              </w:rPr>
              <w:tab/>
            </w:r>
            <w:r w:rsidR="00604900">
              <w:rPr>
                <w:noProof/>
                <w:webHidden/>
              </w:rPr>
              <w:fldChar w:fldCharType="begin"/>
            </w:r>
            <w:r w:rsidR="00604900">
              <w:rPr>
                <w:noProof/>
                <w:webHidden/>
              </w:rPr>
              <w:instrText xml:space="preserve"> PAGEREF _Toc39742596 \h </w:instrText>
            </w:r>
            <w:r w:rsidR="00604900">
              <w:rPr>
                <w:noProof/>
                <w:webHidden/>
              </w:rPr>
            </w:r>
            <w:r w:rsidR="00604900">
              <w:rPr>
                <w:noProof/>
                <w:webHidden/>
              </w:rPr>
              <w:fldChar w:fldCharType="separate"/>
            </w:r>
            <w:r w:rsidR="00D902A0">
              <w:rPr>
                <w:noProof/>
                <w:webHidden/>
              </w:rPr>
              <w:t>108</w:t>
            </w:r>
            <w:r w:rsidR="00604900">
              <w:rPr>
                <w:noProof/>
                <w:webHidden/>
              </w:rPr>
              <w:fldChar w:fldCharType="end"/>
            </w:r>
          </w:hyperlink>
        </w:p>
        <w:p w14:paraId="0B59E20B" w14:textId="428DB5B6" w:rsidR="00604900" w:rsidRDefault="00700925">
          <w:pPr>
            <w:pStyle w:val="Spistreci1"/>
            <w:tabs>
              <w:tab w:val="right" w:leader="dot" w:pos="9060"/>
            </w:tabs>
            <w:rPr>
              <w:noProof/>
              <w:lang w:eastAsia="pl-PL"/>
            </w:rPr>
          </w:pPr>
          <w:hyperlink w:anchor="_Toc39742597" w:history="1">
            <w:r w:rsidR="00604900" w:rsidRPr="00E93046">
              <w:rPr>
                <w:rStyle w:val="Hipercze"/>
                <w:noProof/>
              </w:rPr>
              <w:t>6. Informacje o możliwym transgranicznym oddziaływaniu na środowisko</w:t>
            </w:r>
            <w:r w:rsidR="00604900">
              <w:rPr>
                <w:noProof/>
                <w:webHidden/>
              </w:rPr>
              <w:tab/>
            </w:r>
            <w:r w:rsidR="00604900">
              <w:rPr>
                <w:noProof/>
                <w:webHidden/>
              </w:rPr>
              <w:fldChar w:fldCharType="begin"/>
            </w:r>
            <w:r w:rsidR="00604900">
              <w:rPr>
                <w:noProof/>
                <w:webHidden/>
              </w:rPr>
              <w:instrText xml:space="preserve"> PAGEREF _Toc39742597 \h </w:instrText>
            </w:r>
            <w:r w:rsidR="00604900">
              <w:rPr>
                <w:noProof/>
                <w:webHidden/>
              </w:rPr>
            </w:r>
            <w:r w:rsidR="00604900">
              <w:rPr>
                <w:noProof/>
                <w:webHidden/>
              </w:rPr>
              <w:fldChar w:fldCharType="separate"/>
            </w:r>
            <w:r w:rsidR="00D902A0">
              <w:rPr>
                <w:noProof/>
                <w:webHidden/>
              </w:rPr>
              <w:t>134</w:t>
            </w:r>
            <w:r w:rsidR="00604900">
              <w:rPr>
                <w:noProof/>
                <w:webHidden/>
              </w:rPr>
              <w:fldChar w:fldCharType="end"/>
            </w:r>
          </w:hyperlink>
        </w:p>
        <w:p w14:paraId="12417CD7" w14:textId="58068B64" w:rsidR="00604900" w:rsidRDefault="00700925">
          <w:pPr>
            <w:pStyle w:val="Spistreci1"/>
            <w:tabs>
              <w:tab w:val="right" w:leader="dot" w:pos="9060"/>
            </w:tabs>
            <w:rPr>
              <w:noProof/>
              <w:lang w:eastAsia="pl-PL"/>
            </w:rPr>
          </w:pPr>
          <w:hyperlink w:anchor="_Toc39742598" w:history="1">
            <w:r w:rsidR="00604900" w:rsidRPr="00E93046">
              <w:rPr>
                <w:rStyle w:val="Hipercze"/>
                <w:noProof/>
              </w:rPr>
              <w:t>7. Rozwiązania mające na celu zapobieganie, ograniczanie lub kompensację przyrodniczą negatywnych oddziaływań na środowisko</w:t>
            </w:r>
            <w:r w:rsidR="00604900">
              <w:rPr>
                <w:noProof/>
                <w:webHidden/>
              </w:rPr>
              <w:tab/>
            </w:r>
            <w:r w:rsidR="00604900">
              <w:rPr>
                <w:noProof/>
                <w:webHidden/>
              </w:rPr>
              <w:fldChar w:fldCharType="begin"/>
            </w:r>
            <w:r w:rsidR="00604900">
              <w:rPr>
                <w:noProof/>
                <w:webHidden/>
              </w:rPr>
              <w:instrText xml:space="preserve"> PAGEREF _Toc39742598 \h </w:instrText>
            </w:r>
            <w:r w:rsidR="00604900">
              <w:rPr>
                <w:noProof/>
                <w:webHidden/>
              </w:rPr>
            </w:r>
            <w:r w:rsidR="00604900">
              <w:rPr>
                <w:noProof/>
                <w:webHidden/>
              </w:rPr>
              <w:fldChar w:fldCharType="separate"/>
            </w:r>
            <w:r w:rsidR="00D902A0">
              <w:rPr>
                <w:noProof/>
                <w:webHidden/>
              </w:rPr>
              <w:t>135</w:t>
            </w:r>
            <w:r w:rsidR="00604900">
              <w:rPr>
                <w:noProof/>
                <w:webHidden/>
              </w:rPr>
              <w:fldChar w:fldCharType="end"/>
            </w:r>
          </w:hyperlink>
        </w:p>
        <w:p w14:paraId="755F0A76" w14:textId="3E1D7421" w:rsidR="00604900" w:rsidRDefault="00700925">
          <w:pPr>
            <w:pStyle w:val="Spistreci1"/>
            <w:tabs>
              <w:tab w:val="right" w:leader="dot" w:pos="9060"/>
            </w:tabs>
            <w:rPr>
              <w:noProof/>
              <w:lang w:eastAsia="pl-PL"/>
            </w:rPr>
          </w:pPr>
          <w:hyperlink w:anchor="_Toc39742599" w:history="1">
            <w:r w:rsidR="00604900" w:rsidRPr="00E93046">
              <w:rPr>
                <w:rStyle w:val="Hipercze"/>
                <w:noProof/>
              </w:rPr>
              <w:t>8. Rozwiązania alternatywne do rozwiązań zawartych w projektowanym dokumencie</w:t>
            </w:r>
            <w:r w:rsidR="00604900">
              <w:rPr>
                <w:noProof/>
                <w:webHidden/>
              </w:rPr>
              <w:tab/>
            </w:r>
            <w:r w:rsidR="00604900">
              <w:rPr>
                <w:noProof/>
                <w:webHidden/>
              </w:rPr>
              <w:fldChar w:fldCharType="begin"/>
            </w:r>
            <w:r w:rsidR="00604900">
              <w:rPr>
                <w:noProof/>
                <w:webHidden/>
              </w:rPr>
              <w:instrText xml:space="preserve"> PAGEREF _Toc39742599 \h </w:instrText>
            </w:r>
            <w:r w:rsidR="00604900">
              <w:rPr>
                <w:noProof/>
                <w:webHidden/>
              </w:rPr>
            </w:r>
            <w:r w:rsidR="00604900">
              <w:rPr>
                <w:noProof/>
                <w:webHidden/>
              </w:rPr>
              <w:fldChar w:fldCharType="separate"/>
            </w:r>
            <w:r w:rsidR="00D902A0">
              <w:rPr>
                <w:noProof/>
                <w:webHidden/>
              </w:rPr>
              <w:t>137</w:t>
            </w:r>
            <w:r w:rsidR="00604900">
              <w:rPr>
                <w:noProof/>
                <w:webHidden/>
              </w:rPr>
              <w:fldChar w:fldCharType="end"/>
            </w:r>
          </w:hyperlink>
        </w:p>
        <w:p w14:paraId="5A214036" w14:textId="2202A6CA" w:rsidR="00604900" w:rsidRDefault="00700925">
          <w:pPr>
            <w:pStyle w:val="Spistreci1"/>
            <w:tabs>
              <w:tab w:val="right" w:leader="dot" w:pos="9060"/>
            </w:tabs>
            <w:rPr>
              <w:noProof/>
              <w:lang w:eastAsia="pl-PL"/>
            </w:rPr>
          </w:pPr>
          <w:hyperlink w:anchor="_Toc39742600" w:history="1">
            <w:r w:rsidR="00604900" w:rsidRPr="00E93046">
              <w:rPr>
                <w:rStyle w:val="Hipercze"/>
                <w:noProof/>
              </w:rPr>
              <w:t>9. Streszczenie sporządzone w języku niespecjalistycznym</w:t>
            </w:r>
            <w:r w:rsidR="00604900">
              <w:rPr>
                <w:noProof/>
                <w:webHidden/>
              </w:rPr>
              <w:tab/>
            </w:r>
            <w:r w:rsidR="00604900">
              <w:rPr>
                <w:noProof/>
                <w:webHidden/>
              </w:rPr>
              <w:fldChar w:fldCharType="begin"/>
            </w:r>
            <w:r w:rsidR="00604900">
              <w:rPr>
                <w:noProof/>
                <w:webHidden/>
              </w:rPr>
              <w:instrText xml:space="preserve"> PAGEREF _Toc39742600 \h </w:instrText>
            </w:r>
            <w:r w:rsidR="00604900">
              <w:rPr>
                <w:noProof/>
                <w:webHidden/>
              </w:rPr>
            </w:r>
            <w:r w:rsidR="00604900">
              <w:rPr>
                <w:noProof/>
                <w:webHidden/>
              </w:rPr>
              <w:fldChar w:fldCharType="separate"/>
            </w:r>
            <w:r w:rsidR="00D902A0">
              <w:rPr>
                <w:noProof/>
                <w:webHidden/>
              </w:rPr>
              <w:t>138</w:t>
            </w:r>
            <w:r w:rsidR="00604900">
              <w:rPr>
                <w:noProof/>
                <w:webHidden/>
              </w:rPr>
              <w:fldChar w:fldCharType="end"/>
            </w:r>
          </w:hyperlink>
        </w:p>
        <w:p w14:paraId="48A92E75" w14:textId="5E250D1E" w:rsidR="00604900" w:rsidRDefault="00700925">
          <w:pPr>
            <w:pStyle w:val="Spistreci1"/>
            <w:tabs>
              <w:tab w:val="right" w:leader="dot" w:pos="9060"/>
            </w:tabs>
            <w:rPr>
              <w:noProof/>
              <w:lang w:eastAsia="pl-PL"/>
            </w:rPr>
          </w:pPr>
          <w:hyperlink w:anchor="_Toc39742601" w:history="1">
            <w:r w:rsidR="00604900" w:rsidRPr="00E93046">
              <w:rPr>
                <w:rStyle w:val="Hipercze"/>
                <w:noProof/>
              </w:rPr>
              <w:t>10. Literatura i materiały źródłowe</w:t>
            </w:r>
            <w:r w:rsidR="00604900">
              <w:rPr>
                <w:noProof/>
                <w:webHidden/>
              </w:rPr>
              <w:tab/>
            </w:r>
            <w:r w:rsidR="00604900">
              <w:rPr>
                <w:noProof/>
                <w:webHidden/>
              </w:rPr>
              <w:fldChar w:fldCharType="begin"/>
            </w:r>
            <w:r w:rsidR="00604900">
              <w:rPr>
                <w:noProof/>
                <w:webHidden/>
              </w:rPr>
              <w:instrText xml:space="preserve"> PAGEREF _Toc39742601 \h </w:instrText>
            </w:r>
            <w:r w:rsidR="00604900">
              <w:rPr>
                <w:noProof/>
                <w:webHidden/>
              </w:rPr>
            </w:r>
            <w:r w:rsidR="00604900">
              <w:rPr>
                <w:noProof/>
                <w:webHidden/>
              </w:rPr>
              <w:fldChar w:fldCharType="separate"/>
            </w:r>
            <w:r w:rsidR="00D902A0">
              <w:rPr>
                <w:noProof/>
                <w:webHidden/>
              </w:rPr>
              <w:t>147</w:t>
            </w:r>
            <w:r w:rsidR="00604900">
              <w:rPr>
                <w:noProof/>
                <w:webHidden/>
              </w:rPr>
              <w:fldChar w:fldCharType="end"/>
            </w:r>
          </w:hyperlink>
        </w:p>
        <w:p w14:paraId="1D682C5A" w14:textId="7DDCDE51" w:rsidR="00604900" w:rsidRDefault="00700925">
          <w:pPr>
            <w:pStyle w:val="Spistreci1"/>
            <w:tabs>
              <w:tab w:val="right" w:leader="dot" w:pos="9060"/>
            </w:tabs>
            <w:rPr>
              <w:noProof/>
              <w:lang w:eastAsia="pl-PL"/>
            </w:rPr>
          </w:pPr>
          <w:hyperlink w:anchor="_Toc39742602" w:history="1">
            <w:r w:rsidR="00604900" w:rsidRPr="00E93046">
              <w:rPr>
                <w:rStyle w:val="Hipercze"/>
                <w:noProof/>
              </w:rPr>
              <w:t>11. Spis rysunków i tabel</w:t>
            </w:r>
            <w:r w:rsidR="00604900">
              <w:rPr>
                <w:noProof/>
                <w:webHidden/>
              </w:rPr>
              <w:tab/>
            </w:r>
            <w:r w:rsidR="00604900">
              <w:rPr>
                <w:noProof/>
                <w:webHidden/>
              </w:rPr>
              <w:fldChar w:fldCharType="begin"/>
            </w:r>
            <w:r w:rsidR="00604900">
              <w:rPr>
                <w:noProof/>
                <w:webHidden/>
              </w:rPr>
              <w:instrText xml:space="preserve"> PAGEREF _Toc39742602 \h </w:instrText>
            </w:r>
            <w:r w:rsidR="00604900">
              <w:rPr>
                <w:noProof/>
                <w:webHidden/>
              </w:rPr>
            </w:r>
            <w:r w:rsidR="00604900">
              <w:rPr>
                <w:noProof/>
                <w:webHidden/>
              </w:rPr>
              <w:fldChar w:fldCharType="separate"/>
            </w:r>
            <w:r w:rsidR="00D902A0">
              <w:rPr>
                <w:noProof/>
                <w:webHidden/>
              </w:rPr>
              <w:t>149</w:t>
            </w:r>
            <w:r w:rsidR="00604900">
              <w:rPr>
                <w:noProof/>
                <w:webHidden/>
              </w:rPr>
              <w:fldChar w:fldCharType="end"/>
            </w:r>
          </w:hyperlink>
        </w:p>
        <w:p w14:paraId="1ADDD483" w14:textId="407A371C" w:rsidR="00650793" w:rsidRDefault="00650793" w:rsidP="00CE083C">
          <w:pPr>
            <w:spacing w:line="240" w:lineRule="auto"/>
          </w:pPr>
          <w:r>
            <w:rPr>
              <w:b/>
              <w:bCs/>
            </w:rPr>
            <w:fldChar w:fldCharType="end"/>
          </w:r>
        </w:p>
      </w:sdtContent>
    </w:sdt>
    <w:p w14:paraId="5A3C4A0C" w14:textId="3D031133" w:rsidR="0069520A" w:rsidRDefault="0069520A" w:rsidP="00CE083C">
      <w:pPr>
        <w:spacing w:line="240" w:lineRule="auto"/>
      </w:pPr>
    </w:p>
    <w:p w14:paraId="39B7A646" w14:textId="212D6112" w:rsidR="006E722E" w:rsidRDefault="006E722E" w:rsidP="00CE083C">
      <w:pPr>
        <w:spacing w:line="240" w:lineRule="auto"/>
      </w:pPr>
    </w:p>
    <w:p w14:paraId="64F1C687" w14:textId="3DD90ACA" w:rsidR="0005273A" w:rsidRDefault="0005273A" w:rsidP="00CE083C">
      <w:pPr>
        <w:spacing w:line="240" w:lineRule="auto"/>
      </w:pPr>
    </w:p>
    <w:p w14:paraId="4A7FC5DE" w14:textId="699B8453" w:rsidR="0005273A" w:rsidRDefault="0005273A" w:rsidP="00CE083C">
      <w:pPr>
        <w:spacing w:line="240" w:lineRule="auto"/>
      </w:pPr>
    </w:p>
    <w:p w14:paraId="0E305BE4" w14:textId="7041F757" w:rsidR="00416725" w:rsidRDefault="00416725" w:rsidP="00CE083C">
      <w:pPr>
        <w:spacing w:line="240" w:lineRule="auto"/>
      </w:pPr>
    </w:p>
    <w:p w14:paraId="2DBAC9AE" w14:textId="71D7E276" w:rsidR="00416725" w:rsidRDefault="00416725" w:rsidP="00CE083C">
      <w:pPr>
        <w:spacing w:line="240" w:lineRule="auto"/>
      </w:pPr>
    </w:p>
    <w:p w14:paraId="0217C94C" w14:textId="659228F9" w:rsidR="00416725" w:rsidRDefault="00416725" w:rsidP="00CE083C">
      <w:pPr>
        <w:spacing w:line="240" w:lineRule="auto"/>
      </w:pPr>
    </w:p>
    <w:p w14:paraId="333AB36C" w14:textId="6E021458" w:rsidR="00416725" w:rsidRDefault="00416725" w:rsidP="00CE083C">
      <w:pPr>
        <w:spacing w:line="240" w:lineRule="auto"/>
      </w:pPr>
    </w:p>
    <w:p w14:paraId="60D35333" w14:textId="262BC6A3" w:rsidR="00416725" w:rsidRDefault="00416725" w:rsidP="00CE083C">
      <w:pPr>
        <w:spacing w:line="240" w:lineRule="auto"/>
      </w:pPr>
    </w:p>
    <w:p w14:paraId="78701F65" w14:textId="00717123" w:rsidR="00416725" w:rsidRDefault="00416725" w:rsidP="00CE083C">
      <w:pPr>
        <w:spacing w:line="240" w:lineRule="auto"/>
      </w:pPr>
    </w:p>
    <w:p w14:paraId="1B0E008B" w14:textId="03378A26" w:rsidR="00416725" w:rsidRDefault="00416725" w:rsidP="00CE083C">
      <w:pPr>
        <w:spacing w:line="240" w:lineRule="auto"/>
      </w:pPr>
    </w:p>
    <w:p w14:paraId="3186042B" w14:textId="06377E8E" w:rsidR="00416725" w:rsidRDefault="00416725" w:rsidP="00416725">
      <w:pPr>
        <w:pStyle w:val="Nagwek1"/>
      </w:pPr>
      <w:bookmarkStart w:id="1" w:name="_Toc30514718"/>
      <w:bookmarkStart w:id="2" w:name="_Toc34646800"/>
      <w:bookmarkStart w:id="3" w:name="_Toc35247417"/>
      <w:bookmarkStart w:id="4" w:name="_Toc39742561"/>
      <w:r w:rsidRPr="00416725">
        <w:lastRenderedPageBreak/>
        <w:t>Wykaz użytych skrótów</w:t>
      </w:r>
      <w:bookmarkEnd w:id="1"/>
      <w:bookmarkEnd w:id="2"/>
      <w:bookmarkEnd w:id="3"/>
      <w:bookmarkEnd w:id="4"/>
    </w:p>
    <w:p w14:paraId="19FEB29A" w14:textId="77777777" w:rsidR="00416725" w:rsidRPr="00416725" w:rsidRDefault="00416725" w:rsidP="00416725"/>
    <w:tbl>
      <w:tblPr>
        <w:tblStyle w:val="Tabela-Siatka"/>
        <w:tblW w:w="9118" w:type="dxa"/>
        <w:tblInd w:w="62" w:type="dxa"/>
        <w:tblLayout w:type="fixed"/>
        <w:tblLook w:val="04A0" w:firstRow="1" w:lastRow="0" w:firstColumn="1" w:lastColumn="0" w:noHBand="0" w:noVBand="1"/>
      </w:tblPr>
      <w:tblGrid>
        <w:gridCol w:w="1747"/>
        <w:gridCol w:w="7371"/>
      </w:tblGrid>
      <w:tr w:rsidR="00416725" w:rsidRPr="000C1661" w14:paraId="37A4F3A4" w14:textId="77777777" w:rsidTr="00570063">
        <w:tc>
          <w:tcPr>
            <w:tcW w:w="1747" w:type="dxa"/>
            <w:shd w:val="clear" w:color="auto" w:fill="AEAAAA" w:themeFill="background2" w:themeFillShade="BF"/>
            <w:vAlign w:val="center"/>
          </w:tcPr>
          <w:p w14:paraId="69EC1921" w14:textId="77777777" w:rsidR="00416725" w:rsidRPr="004F2C65" w:rsidRDefault="00416725" w:rsidP="00570063">
            <w:pPr>
              <w:spacing w:before="40" w:after="40"/>
              <w:jc w:val="center"/>
              <w:rPr>
                <w:b/>
                <w:bCs/>
                <w:sz w:val="20"/>
                <w:szCs w:val="20"/>
              </w:rPr>
            </w:pPr>
            <w:r w:rsidRPr="004F2C65">
              <w:rPr>
                <w:b/>
                <w:bCs/>
                <w:sz w:val="20"/>
                <w:szCs w:val="20"/>
              </w:rPr>
              <w:t>Skrót</w:t>
            </w:r>
          </w:p>
        </w:tc>
        <w:tc>
          <w:tcPr>
            <w:tcW w:w="7371" w:type="dxa"/>
            <w:shd w:val="clear" w:color="auto" w:fill="AEAAAA" w:themeFill="background2" w:themeFillShade="BF"/>
            <w:vAlign w:val="center"/>
          </w:tcPr>
          <w:p w14:paraId="218CF523" w14:textId="77777777" w:rsidR="00416725" w:rsidRPr="004F2C65" w:rsidRDefault="00416725" w:rsidP="00570063">
            <w:pPr>
              <w:spacing w:before="40" w:after="40"/>
              <w:jc w:val="center"/>
              <w:rPr>
                <w:b/>
                <w:bCs/>
                <w:sz w:val="20"/>
                <w:szCs w:val="20"/>
              </w:rPr>
            </w:pPr>
            <w:r w:rsidRPr="004F2C65">
              <w:rPr>
                <w:b/>
                <w:bCs/>
                <w:sz w:val="20"/>
                <w:szCs w:val="20"/>
              </w:rPr>
              <w:t>Definicja</w:t>
            </w:r>
          </w:p>
        </w:tc>
      </w:tr>
      <w:tr w:rsidR="00416725" w:rsidRPr="000C1661" w14:paraId="1B9124C7" w14:textId="77777777" w:rsidTr="00570063">
        <w:tc>
          <w:tcPr>
            <w:tcW w:w="1747" w:type="dxa"/>
          </w:tcPr>
          <w:p w14:paraId="4E23AFB2" w14:textId="77777777" w:rsidR="00416725" w:rsidRDefault="00416725" w:rsidP="00570063">
            <w:pPr>
              <w:spacing w:before="40" w:after="40"/>
              <w:rPr>
                <w:sz w:val="20"/>
                <w:szCs w:val="20"/>
              </w:rPr>
            </w:pPr>
            <w:r>
              <w:rPr>
                <w:sz w:val="20"/>
                <w:szCs w:val="20"/>
              </w:rPr>
              <w:t>CO</w:t>
            </w:r>
          </w:p>
        </w:tc>
        <w:tc>
          <w:tcPr>
            <w:tcW w:w="7371" w:type="dxa"/>
          </w:tcPr>
          <w:p w14:paraId="4A1826B1" w14:textId="77777777" w:rsidR="00416725" w:rsidRDefault="00416725" w:rsidP="00570063">
            <w:pPr>
              <w:spacing w:before="40" w:after="40"/>
              <w:jc w:val="both"/>
              <w:rPr>
                <w:sz w:val="20"/>
                <w:szCs w:val="20"/>
              </w:rPr>
            </w:pPr>
            <w:r>
              <w:rPr>
                <w:sz w:val="20"/>
                <w:szCs w:val="20"/>
              </w:rPr>
              <w:t>Tlenek węgla</w:t>
            </w:r>
          </w:p>
        </w:tc>
      </w:tr>
      <w:tr w:rsidR="00416725" w:rsidRPr="000C1661" w14:paraId="677818F5" w14:textId="77777777" w:rsidTr="00570063">
        <w:tc>
          <w:tcPr>
            <w:tcW w:w="1747" w:type="dxa"/>
          </w:tcPr>
          <w:p w14:paraId="2A3C9CEB" w14:textId="77777777" w:rsidR="00416725" w:rsidRDefault="00416725" w:rsidP="00570063">
            <w:pPr>
              <w:spacing w:before="40" w:after="40"/>
              <w:rPr>
                <w:sz w:val="20"/>
                <w:szCs w:val="20"/>
              </w:rPr>
            </w:pPr>
            <w:r>
              <w:rPr>
                <w:sz w:val="20"/>
                <w:szCs w:val="20"/>
              </w:rPr>
              <w:t>DK</w:t>
            </w:r>
          </w:p>
        </w:tc>
        <w:tc>
          <w:tcPr>
            <w:tcW w:w="7371" w:type="dxa"/>
          </w:tcPr>
          <w:p w14:paraId="725CA6CE" w14:textId="77777777" w:rsidR="00416725" w:rsidRDefault="00416725" w:rsidP="00570063">
            <w:pPr>
              <w:spacing w:before="40" w:after="40"/>
              <w:jc w:val="both"/>
              <w:rPr>
                <w:sz w:val="20"/>
                <w:szCs w:val="20"/>
              </w:rPr>
            </w:pPr>
            <w:r>
              <w:rPr>
                <w:sz w:val="20"/>
                <w:szCs w:val="20"/>
              </w:rPr>
              <w:t xml:space="preserve">Droga krajowa </w:t>
            </w:r>
          </w:p>
        </w:tc>
      </w:tr>
      <w:tr w:rsidR="00416725" w:rsidRPr="000C1661" w14:paraId="50566058" w14:textId="77777777" w:rsidTr="00570063">
        <w:tc>
          <w:tcPr>
            <w:tcW w:w="1747" w:type="dxa"/>
          </w:tcPr>
          <w:p w14:paraId="05624D0B" w14:textId="77777777" w:rsidR="00416725" w:rsidRDefault="00416725" w:rsidP="00570063">
            <w:pPr>
              <w:spacing w:before="40" w:after="40"/>
              <w:rPr>
                <w:sz w:val="20"/>
                <w:szCs w:val="20"/>
              </w:rPr>
            </w:pPr>
            <w:r w:rsidRPr="00711F07">
              <w:rPr>
                <w:sz w:val="20"/>
                <w:szCs w:val="20"/>
              </w:rPr>
              <w:t>EGO Kraina Bociana</w:t>
            </w:r>
          </w:p>
        </w:tc>
        <w:tc>
          <w:tcPr>
            <w:tcW w:w="7371" w:type="dxa"/>
          </w:tcPr>
          <w:p w14:paraId="273250E6" w14:textId="77777777" w:rsidR="00416725" w:rsidRDefault="00416725" w:rsidP="00570063">
            <w:pPr>
              <w:spacing w:before="40" w:after="40"/>
              <w:jc w:val="both"/>
              <w:rPr>
                <w:sz w:val="20"/>
                <w:szCs w:val="20"/>
              </w:rPr>
            </w:pPr>
            <w:r w:rsidRPr="00711F07">
              <w:rPr>
                <w:sz w:val="20"/>
                <w:szCs w:val="20"/>
              </w:rPr>
              <w:t>Subregion</w:t>
            </w:r>
            <w:r>
              <w:rPr>
                <w:sz w:val="20"/>
                <w:szCs w:val="20"/>
              </w:rPr>
              <w:t xml:space="preserve"> EGO (</w:t>
            </w:r>
            <w:r w:rsidRPr="00711F07">
              <w:rPr>
                <w:sz w:val="20"/>
                <w:szCs w:val="20"/>
              </w:rPr>
              <w:t>Ełk, Gołdap, Olecko</w:t>
            </w:r>
            <w:r>
              <w:rPr>
                <w:sz w:val="20"/>
                <w:szCs w:val="20"/>
              </w:rPr>
              <w:t xml:space="preserve">) </w:t>
            </w:r>
            <w:r w:rsidRPr="00711F07">
              <w:rPr>
                <w:sz w:val="20"/>
                <w:szCs w:val="20"/>
              </w:rPr>
              <w:t>Kraina Bociana</w:t>
            </w:r>
          </w:p>
        </w:tc>
      </w:tr>
      <w:tr w:rsidR="00416725" w:rsidRPr="000C1661" w14:paraId="3806A7BC" w14:textId="77777777" w:rsidTr="00570063">
        <w:tc>
          <w:tcPr>
            <w:tcW w:w="1747" w:type="dxa"/>
          </w:tcPr>
          <w:p w14:paraId="1CBAF32D" w14:textId="77777777" w:rsidR="00416725" w:rsidRDefault="00416725" w:rsidP="00570063">
            <w:pPr>
              <w:spacing w:before="40" w:after="40"/>
              <w:rPr>
                <w:sz w:val="20"/>
                <w:szCs w:val="20"/>
              </w:rPr>
            </w:pPr>
            <w:r w:rsidRPr="004E728A">
              <w:rPr>
                <w:sz w:val="20"/>
                <w:szCs w:val="20"/>
              </w:rPr>
              <w:t>GOZ</w:t>
            </w:r>
          </w:p>
        </w:tc>
        <w:tc>
          <w:tcPr>
            <w:tcW w:w="7371" w:type="dxa"/>
          </w:tcPr>
          <w:p w14:paraId="4B0FCBB4" w14:textId="77777777" w:rsidR="00416725" w:rsidRDefault="00416725" w:rsidP="00570063">
            <w:pPr>
              <w:spacing w:before="40" w:after="40"/>
              <w:jc w:val="both"/>
              <w:rPr>
                <w:sz w:val="20"/>
                <w:szCs w:val="20"/>
              </w:rPr>
            </w:pPr>
            <w:r>
              <w:rPr>
                <w:sz w:val="20"/>
                <w:szCs w:val="20"/>
              </w:rPr>
              <w:t xml:space="preserve">Gospodarka o obiegu zamkniętym </w:t>
            </w:r>
          </w:p>
        </w:tc>
      </w:tr>
      <w:tr w:rsidR="00416725" w:rsidRPr="000C1661" w14:paraId="0DBB18F3" w14:textId="77777777" w:rsidTr="00570063">
        <w:tc>
          <w:tcPr>
            <w:tcW w:w="1747" w:type="dxa"/>
          </w:tcPr>
          <w:p w14:paraId="725DADFC" w14:textId="77777777" w:rsidR="00416725" w:rsidRDefault="00416725" w:rsidP="00570063">
            <w:pPr>
              <w:spacing w:before="40" w:after="40"/>
              <w:rPr>
                <w:sz w:val="20"/>
                <w:szCs w:val="20"/>
              </w:rPr>
            </w:pPr>
            <w:r>
              <w:rPr>
                <w:sz w:val="20"/>
                <w:szCs w:val="20"/>
              </w:rPr>
              <w:t>GUS</w:t>
            </w:r>
          </w:p>
        </w:tc>
        <w:tc>
          <w:tcPr>
            <w:tcW w:w="7371" w:type="dxa"/>
          </w:tcPr>
          <w:p w14:paraId="0EE8A2D2" w14:textId="77777777" w:rsidR="00416725" w:rsidRDefault="00416725" w:rsidP="00570063">
            <w:pPr>
              <w:spacing w:before="40" w:after="40"/>
              <w:jc w:val="both"/>
              <w:rPr>
                <w:sz w:val="20"/>
                <w:szCs w:val="20"/>
              </w:rPr>
            </w:pPr>
            <w:r>
              <w:rPr>
                <w:sz w:val="20"/>
                <w:szCs w:val="20"/>
              </w:rPr>
              <w:t>Główny Urząd Statystyczny</w:t>
            </w:r>
          </w:p>
        </w:tc>
      </w:tr>
      <w:tr w:rsidR="00416725" w:rsidRPr="00A137F8" w14:paraId="7431AC55" w14:textId="77777777" w:rsidTr="00570063">
        <w:tc>
          <w:tcPr>
            <w:tcW w:w="1747" w:type="dxa"/>
          </w:tcPr>
          <w:p w14:paraId="5DB8E0C4" w14:textId="77777777" w:rsidR="00416725" w:rsidRDefault="00416725" w:rsidP="00570063">
            <w:pPr>
              <w:spacing w:before="40" w:after="40"/>
              <w:rPr>
                <w:sz w:val="20"/>
                <w:szCs w:val="20"/>
              </w:rPr>
            </w:pPr>
            <w:r>
              <w:rPr>
                <w:sz w:val="20"/>
                <w:szCs w:val="20"/>
              </w:rPr>
              <w:t>GZWP</w:t>
            </w:r>
          </w:p>
        </w:tc>
        <w:tc>
          <w:tcPr>
            <w:tcW w:w="7371" w:type="dxa"/>
          </w:tcPr>
          <w:p w14:paraId="1893ABC7" w14:textId="77777777" w:rsidR="00416725" w:rsidRPr="00CC07D9" w:rsidRDefault="00416725" w:rsidP="00570063">
            <w:pPr>
              <w:spacing w:before="40" w:after="40"/>
              <w:jc w:val="both"/>
              <w:rPr>
                <w:rFonts w:cstheme="minorHAnsi"/>
                <w:sz w:val="20"/>
                <w:szCs w:val="20"/>
              </w:rPr>
            </w:pPr>
            <w:r>
              <w:rPr>
                <w:rFonts w:cstheme="minorHAnsi"/>
                <w:sz w:val="20"/>
                <w:szCs w:val="20"/>
              </w:rPr>
              <w:t xml:space="preserve">Główny zbiornik wód podziemnych </w:t>
            </w:r>
          </w:p>
        </w:tc>
      </w:tr>
      <w:tr w:rsidR="00416725" w:rsidRPr="00A137F8" w14:paraId="3B5CDFCC" w14:textId="77777777" w:rsidTr="00570063">
        <w:tc>
          <w:tcPr>
            <w:tcW w:w="1747" w:type="dxa"/>
          </w:tcPr>
          <w:p w14:paraId="30AD3E2D" w14:textId="77777777" w:rsidR="00416725" w:rsidRDefault="00416725" w:rsidP="00570063">
            <w:pPr>
              <w:spacing w:before="40" w:after="40"/>
              <w:rPr>
                <w:sz w:val="20"/>
                <w:szCs w:val="20"/>
              </w:rPr>
            </w:pPr>
            <w:r>
              <w:rPr>
                <w:sz w:val="20"/>
                <w:szCs w:val="20"/>
              </w:rPr>
              <w:t>ICT</w:t>
            </w:r>
          </w:p>
        </w:tc>
        <w:tc>
          <w:tcPr>
            <w:tcW w:w="7371" w:type="dxa"/>
          </w:tcPr>
          <w:p w14:paraId="01372396" w14:textId="77777777" w:rsidR="00416725" w:rsidRPr="00364239" w:rsidRDefault="00416725" w:rsidP="00570063">
            <w:pPr>
              <w:spacing w:before="40" w:after="40"/>
              <w:jc w:val="both"/>
              <w:rPr>
                <w:rFonts w:ascii="Calibri" w:hAnsi="Calibri"/>
                <w:sz w:val="20"/>
                <w:lang w:val="en-GB"/>
              </w:rPr>
            </w:pPr>
            <w:r w:rsidRPr="00CC07D9">
              <w:rPr>
                <w:rFonts w:cstheme="minorHAnsi"/>
                <w:sz w:val="20"/>
                <w:szCs w:val="20"/>
              </w:rPr>
              <w:t>Technologie I</w:t>
            </w:r>
            <w:r>
              <w:rPr>
                <w:rFonts w:cstheme="minorHAnsi"/>
                <w:sz w:val="20"/>
                <w:szCs w:val="20"/>
              </w:rPr>
              <w:t>nformacyjno-</w:t>
            </w:r>
            <w:r w:rsidRPr="00CC07D9">
              <w:rPr>
                <w:rFonts w:cstheme="minorHAnsi"/>
                <w:sz w:val="20"/>
                <w:szCs w:val="20"/>
              </w:rPr>
              <w:t>Komunikacyjne (</w:t>
            </w:r>
            <w:r>
              <w:rPr>
                <w:rFonts w:cstheme="minorHAnsi"/>
                <w:sz w:val="20"/>
                <w:szCs w:val="20"/>
              </w:rPr>
              <w:t xml:space="preserve">ICT - </w:t>
            </w:r>
            <w:r w:rsidRPr="00CC07D9">
              <w:rPr>
                <w:rFonts w:cstheme="minorHAnsi"/>
                <w:sz w:val="20"/>
                <w:szCs w:val="20"/>
              </w:rPr>
              <w:t xml:space="preserve">Information and </w:t>
            </w:r>
            <w:proofErr w:type="spellStart"/>
            <w:r w:rsidRPr="00CC07D9">
              <w:rPr>
                <w:rFonts w:cstheme="minorHAnsi"/>
                <w:sz w:val="20"/>
                <w:szCs w:val="20"/>
              </w:rPr>
              <w:t>Communication</w:t>
            </w:r>
            <w:proofErr w:type="spellEnd"/>
            <w:r w:rsidRPr="00CC07D9">
              <w:rPr>
                <w:rFonts w:cstheme="minorHAnsi"/>
                <w:sz w:val="20"/>
                <w:szCs w:val="20"/>
              </w:rPr>
              <w:t xml:space="preserve"> Technologies</w:t>
            </w:r>
            <w:r>
              <w:rPr>
                <w:rFonts w:cstheme="minorHAnsi"/>
                <w:sz w:val="20"/>
                <w:szCs w:val="20"/>
              </w:rPr>
              <w:t>)</w:t>
            </w:r>
          </w:p>
        </w:tc>
      </w:tr>
      <w:tr w:rsidR="00416725" w:rsidRPr="00A137F8" w14:paraId="086DA2BF" w14:textId="77777777" w:rsidTr="00570063">
        <w:tc>
          <w:tcPr>
            <w:tcW w:w="1747" w:type="dxa"/>
          </w:tcPr>
          <w:p w14:paraId="750278B0" w14:textId="77777777" w:rsidR="00416725" w:rsidRDefault="00416725" w:rsidP="00570063">
            <w:pPr>
              <w:spacing w:before="40" w:after="40"/>
              <w:rPr>
                <w:sz w:val="20"/>
                <w:szCs w:val="20"/>
              </w:rPr>
            </w:pPr>
            <w:r>
              <w:rPr>
                <w:sz w:val="20"/>
                <w:szCs w:val="20"/>
              </w:rPr>
              <w:t>IOB</w:t>
            </w:r>
          </w:p>
        </w:tc>
        <w:tc>
          <w:tcPr>
            <w:tcW w:w="7371" w:type="dxa"/>
          </w:tcPr>
          <w:p w14:paraId="7ADCEC99" w14:textId="77777777" w:rsidR="00416725" w:rsidRPr="00CC07D9" w:rsidRDefault="00416725" w:rsidP="00570063">
            <w:pPr>
              <w:spacing w:before="40" w:after="40"/>
              <w:jc w:val="both"/>
              <w:rPr>
                <w:rFonts w:cstheme="minorHAnsi"/>
                <w:sz w:val="20"/>
                <w:szCs w:val="20"/>
              </w:rPr>
            </w:pPr>
            <w:r>
              <w:rPr>
                <w:rFonts w:cstheme="minorHAnsi"/>
                <w:sz w:val="20"/>
                <w:szCs w:val="20"/>
              </w:rPr>
              <w:t xml:space="preserve">Instytucja otoczenia biznesu </w:t>
            </w:r>
          </w:p>
        </w:tc>
      </w:tr>
      <w:tr w:rsidR="00416725" w:rsidRPr="000C1661" w14:paraId="41E28B5B" w14:textId="77777777" w:rsidTr="00570063">
        <w:tc>
          <w:tcPr>
            <w:tcW w:w="1747" w:type="dxa"/>
          </w:tcPr>
          <w:p w14:paraId="710921EC" w14:textId="77777777" w:rsidR="00416725" w:rsidRDefault="00416725" w:rsidP="00570063">
            <w:pPr>
              <w:spacing w:before="40" w:after="40"/>
              <w:rPr>
                <w:sz w:val="20"/>
                <w:szCs w:val="20"/>
              </w:rPr>
            </w:pPr>
            <w:r w:rsidRPr="00F73EE9">
              <w:rPr>
                <w:sz w:val="20"/>
                <w:szCs w:val="20"/>
              </w:rPr>
              <w:t>IUNG Puławy</w:t>
            </w:r>
          </w:p>
        </w:tc>
        <w:tc>
          <w:tcPr>
            <w:tcW w:w="7371" w:type="dxa"/>
          </w:tcPr>
          <w:p w14:paraId="06673ED8" w14:textId="77777777" w:rsidR="00416725" w:rsidRDefault="00416725" w:rsidP="00570063">
            <w:pPr>
              <w:spacing w:before="40" w:after="40"/>
              <w:jc w:val="both"/>
              <w:rPr>
                <w:sz w:val="20"/>
                <w:szCs w:val="20"/>
              </w:rPr>
            </w:pPr>
            <w:r>
              <w:rPr>
                <w:sz w:val="20"/>
                <w:szCs w:val="20"/>
              </w:rPr>
              <w:t>I</w:t>
            </w:r>
            <w:r w:rsidRPr="00F73EE9">
              <w:rPr>
                <w:sz w:val="20"/>
                <w:szCs w:val="20"/>
              </w:rPr>
              <w:t>nstytut Uprawy Nawożenia i Gleboznawstwa w Puławach</w:t>
            </w:r>
          </w:p>
        </w:tc>
      </w:tr>
      <w:tr w:rsidR="00416725" w:rsidRPr="000C1661" w14:paraId="10B0A144" w14:textId="77777777" w:rsidTr="00570063">
        <w:tc>
          <w:tcPr>
            <w:tcW w:w="1747" w:type="dxa"/>
          </w:tcPr>
          <w:p w14:paraId="2B090650" w14:textId="77777777" w:rsidR="00416725" w:rsidRDefault="00416725" w:rsidP="00570063">
            <w:pPr>
              <w:spacing w:before="40" w:after="40"/>
              <w:rPr>
                <w:sz w:val="20"/>
                <w:szCs w:val="20"/>
              </w:rPr>
            </w:pPr>
            <w:r>
              <w:rPr>
                <w:sz w:val="20"/>
                <w:szCs w:val="20"/>
              </w:rPr>
              <w:t>JCW</w:t>
            </w:r>
          </w:p>
        </w:tc>
        <w:tc>
          <w:tcPr>
            <w:tcW w:w="7371" w:type="dxa"/>
          </w:tcPr>
          <w:p w14:paraId="14440641" w14:textId="77777777" w:rsidR="00416725" w:rsidRDefault="00416725" w:rsidP="00570063">
            <w:pPr>
              <w:spacing w:before="40" w:after="40"/>
              <w:jc w:val="both"/>
              <w:rPr>
                <w:sz w:val="20"/>
                <w:szCs w:val="20"/>
              </w:rPr>
            </w:pPr>
            <w:r>
              <w:rPr>
                <w:sz w:val="20"/>
                <w:szCs w:val="20"/>
              </w:rPr>
              <w:t>Jednolita Część Wód</w:t>
            </w:r>
          </w:p>
        </w:tc>
      </w:tr>
      <w:tr w:rsidR="00416725" w:rsidRPr="000C1661" w14:paraId="398464EE" w14:textId="77777777" w:rsidTr="00570063">
        <w:tc>
          <w:tcPr>
            <w:tcW w:w="1747" w:type="dxa"/>
          </w:tcPr>
          <w:p w14:paraId="63276346" w14:textId="77777777" w:rsidR="00416725" w:rsidRPr="000C1661" w:rsidRDefault="00416725" w:rsidP="00570063">
            <w:pPr>
              <w:spacing w:before="40" w:after="40"/>
              <w:rPr>
                <w:sz w:val="20"/>
                <w:szCs w:val="20"/>
              </w:rPr>
            </w:pPr>
            <w:r>
              <w:rPr>
                <w:sz w:val="20"/>
                <w:szCs w:val="20"/>
              </w:rPr>
              <w:t>KPZP 2030</w:t>
            </w:r>
          </w:p>
        </w:tc>
        <w:tc>
          <w:tcPr>
            <w:tcW w:w="7371" w:type="dxa"/>
          </w:tcPr>
          <w:p w14:paraId="79186FC2" w14:textId="77777777" w:rsidR="00416725" w:rsidRPr="000C1661" w:rsidRDefault="00416725" w:rsidP="00570063">
            <w:pPr>
              <w:spacing w:before="40" w:after="40"/>
              <w:jc w:val="both"/>
              <w:rPr>
                <w:sz w:val="20"/>
                <w:szCs w:val="20"/>
              </w:rPr>
            </w:pPr>
            <w:r>
              <w:rPr>
                <w:sz w:val="20"/>
                <w:szCs w:val="20"/>
              </w:rPr>
              <w:t>Koncepcja Przestrzennego Zagospodarowania Kraju 2030</w:t>
            </w:r>
          </w:p>
        </w:tc>
      </w:tr>
      <w:tr w:rsidR="00416725" w:rsidRPr="000C1661" w14:paraId="28E86FDD" w14:textId="77777777" w:rsidTr="00570063">
        <w:tc>
          <w:tcPr>
            <w:tcW w:w="1747" w:type="dxa"/>
          </w:tcPr>
          <w:p w14:paraId="2720D741" w14:textId="77777777" w:rsidR="00416725" w:rsidRPr="000C1661" w:rsidRDefault="00416725" w:rsidP="00570063">
            <w:pPr>
              <w:spacing w:before="40" w:after="40"/>
              <w:rPr>
                <w:sz w:val="20"/>
                <w:szCs w:val="20"/>
              </w:rPr>
            </w:pPr>
            <w:r w:rsidRPr="000C1661">
              <w:rPr>
                <w:sz w:val="20"/>
                <w:szCs w:val="20"/>
              </w:rPr>
              <w:t>KSRR</w:t>
            </w:r>
          </w:p>
        </w:tc>
        <w:tc>
          <w:tcPr>
            <w:tcW w:w="7371" w:type="dxa"/>
          </w:tcPr>
          <w:p w14:paraId="31EE9575" w14:textId="77777777" w:rsidR="00416725" w:rsidRPr="000C1661" w:rsidRDefault="00416725" w:rsidP="00570063">
            <w:pPr>
              <w:spacing w:before="40" w:after="40"/>
              <w:jc w:val="both"/>
              <w:rPr>
                <w:sz w:val="20"/>
                <w:szCs w:val="20"/>
              </w:rPr>
            </w:pPr>
            <w:r w:rsidRPr="000C1661">
              <w:rPr>
                <w:sz w:val="20"/>
                <w:szCs w:val="20"/>
              </w:rPr>
              <w:t xml:space="preserve">Krajowa Strategia Rozwoju Regionalnego </w:t>
            </w:r>
            <w:r>
              <w:rPr>
                <w:sz w:val="20"/>
                <w:szCs w:val="20"/>
              </w:rPr>
              <w:t>2030</w:t>
            </w:r>
          </w:p>
        </w:tc>
      </w:tr>
      <w:tr w:rsidR="00416725" w:rsidRPr="000C1661" w14:paraId="515B17AC" w14:textId="77777777" w:rsidTr="00570063">
        <w:tc>
          <w:tcPr>
            <w:tcW w:w="1747" w:type="dxa"/>
          </w:tcPr>
          <w:p w14:paraId="78183A43" w14:textId="77777777" w:rsidR="00416725" w:rsidRPr="000C1661" w:rsidRDefault="00416725" w:rsidP="00570063">
            <w:pPr>
              <w:spacing w:before="40" w:after="40"/>
              <w:rPr>
                <w:sz w:val="20"/>
                <w:szCs w:val="20"/>
              </w:rPr>
            </w:pPr>
            <w:r w:rsidRPr="00711F07">
              <w:rPr>
                <w:sz w:val="20"/>
                <w:szCs w:val="20"/>
              </w:rPr>
              <w:t>m n. p. m.</w:t>
            </w:r>
          </w:p>
        </w:tc>
        <w:tc>
          <w:tcPr>
            <w:tcW w:w="7371" w:type="dxa"/>
          </w:tcPr>
          <w:p w14:paraId="54801965" w14:textId="77777777" w:rsidR="00416725" w:rsidRPr="000C1661" w:rsidRDefault="00416725" w:rsidP="00570063">
            <w:pPr>
              <w:spacing w:before="40" w:after="40"/>
              <w:jc w:val="both"/>
              <w:rPr>
                <w:sz w:val="20"/>
                <w:szCs w:val="20"/>
              </w:rPr>
            </w:pPr>
            <w:r>
              <w:rPr>
                <w:sz w:val="20"/>
                <w:szCs w:val="20"/>
              </w:rPr>
              <w:t xml:space="preserve">Metry nad poziomem morza </w:t>
            </w:r>
          </w:p>
        </w:tc>
      </w:tr>
      <w:tr w:rsidR="00416725" w:rsidRPr="000C1661" w14:paraId="743083E1" w14:textId="77777777" w:rsidTr="00570063">
        <w:tc>
          <w:tcPr>
            <w:tcW w:w="1747" w:type="dxa"/>
          </w:tcPr>
          <w:p w14:paraId="2EA8157A" w14:textId="77777777" w:rsidR="00416725" w:rsidRDefault="00416725" w:rsidP="00570063">
            <w:pPr>
              <w:spacing w:before="40" w:after="40"/>
              <w:rPr>
                <w:sz w:val="20"/>
                <w:szCs w:val="20"/>
              </w:rPr>
            </w:pPr>
            <w:r>
              <w:rPr>
                <w:sz w:val="20"/>
                <w:szCs w:val="20"/>
              </w:rPr>
              <w:t>NO2</w:t>
            </w:r>
          </w:p>
        </w:tc>
        <w:tc>
          <w:tcPr>
            <w:tcW w:w="7371" w:type="dxa"/>
          </w:tcPr>
          <w:p w14:paraId="014CA3B2" w14:textId="77777777" w:rsidR="00416725" w:rsidRDefault="00416725" w:rsidP="00570063">
            <w:pPr>
              <w:spacing w:before="40" w:after="40"/>
              <w:jc w:val="both"/>
              <w:rPr>
                <w:sz w:val="20"/>
                <w:szCs w:val="20"/>
              </w:rPr>
            </w:pPr>
            <w:r w:rsidRPr="00A827E5">
              <w:rPr>
                <w:sz w:val="20"/>
                <w:szCs w:val="20"/>
              </w:rPr>
              <w:t xml:space="preserve">Dwutlenek </w:t>
            </w:r>
            <w:r>
              <w:rPr>
                <w:sz w:val="20"/>
                <w:szCs w:val="20"/>
              </w:rPr>
              <w:t xml:space="preserve">azotu </w:t>
            </w:r>
          </w:p>
        </w:tc>
      </w:tr>
      <w:tr w:rsidR="00416725" w:rsidRPr="000C1661" w14:paraId="06015727" w14:textId="77777777" w:rsidTr="00570063">
        <w:tc>
          <w:tcPr>
            <w:tcW w:w="1747" w:type="dxa"/>
          </w:tcPr>
          <w:p w14:paraId="044052FE" w14:textId="77777777" w:rsidR="00416725" w:rsidRDefault="00416725" w:rsidP="00570063">
            <w:pPr>
              <w:spacing w:before="40" w:after="40"/>
              <w:rPr>
                <w:sz w:val="20"/>
                <w:szCs w:val="20"/>
              </w:rPr>
            </w:pPr>
            <w:r>
              <w:rPr>
                <w:sz w:val="20"/>
                <w:szCs w:val="20"/>
              </w:rPr>
              <w:t>OF</w:t>
            </w:r>
          </w:p>
        </w:tc>
        <w:tc>
          <w:tcPr>
            <w:tcW w:w="7371" w:type="dxa"/>
          </w:tcPr>
          <w:p w14:paraId="32BC89DB" w14:textId="77777777" w:rsidR="00416725" w:rsidRDefault="00416725" w:rsidP="00570063">
            <w:pPr>
              <w:spacing w:before="40" w:after="40"/>
              <w:jc w:val="both"/>
              <w:rPr>
                <w:sz w:val="20"/>
                <w:szCs w:val="20"/>
              </w:rPr>
            </w:pPr>
            <w:r>
              <w:rPr>
                <w:sz w:val="20"/>
                <w:szCs w:val="20"/>
              </w:rPr>
              <w:t xml:space="preserve">Obszar funkcjonalny </w:t>
            </w:r>
          </w:p>
        </w:tc>
      </w:tr>
      <w:tr w:rsidR="00416725" w:rsidRPr="000C1661" w14:paraId="28A08943" w14:textId="77777777" w:rsidTr="00570063">
        <w:tc>
          <w:tcPr>
            <w:tcW w:w="1747" w:type="dxa"/>
          </w:tcPr>
          <w:p w14:paraId="7C79164E" w14:textId="77777777" w:rsidR="00416725" w:rsidRDefault="00416725" w:rsidP="00570063">
            <w:pPr>
              <w:spacing w:before="40" w:after="40"/>
              <w:rPr>
                <w:sz w:val="20"/>
                <w:szCs w:val="20"/>
              </w:rPr>
            </w:pPr>
            <w:r>
              <w:rPr>
                <w:sz w:val="20"/>
                <w:szCs w:val="20"/>
              </w:rPr>
              <w:t>OOŚ</w:t>
            </w:r>
          </w:p>
        </w:tc>
        <w:tc>
          <w:tcPr>
            <w:tcW w:w="7371" w:type="dxa"/>
          </w:tcPr>
          <w:p w14:paraId="4C59B5CE" w14:textId="77777777" w:rsidR="00416725" w:rsidRDefault="00416725" w:rsidP="00570063">
            <w:pPr>
              <w:spacing w:before="40" w:after="40"/>
              <w:jc w:val="both"/>
              <w:rPr>
                <w:sz w:val="20"/>
                <w:szCs w:val="20"/>
              </w:rPr>
            </w:pPr>
            <w:r w:rsidRPr="00711F07">
              <w:rPr>
                <w:sz w:val="20"/>
                <w:szCs w:val="20"/>
              </w:rPr>
              <w:t>Ocena oddziaływania na środowisko</w:t>
            </w:r>
          </w:p>
        </w:tc>
      </w:tr>
      <w:tr w:rsidR="00416725" w:rsidRPr="000C1661" w14:paraId="13F6EE28" w14:textId="77777777" w:rsidTr="00570063">
        <w:tc>
          <w:tcPr>
            <w:tcW w:w="1747" w:type="dxa"/>
          </w:tcPr>
          <w:p w14:paraId="31BE989F" w14:textId="77777777" w:rsidR="00416725" w:rsidRPr="000C1661" w:rsidRDefault="00416725" w:rsidP="00570063">
            <w:pPr>
              <w:spacing w:before="40" w:after="40"/>
              <w:rPr>
                <w:sz w:val="20"/>
                <w:szCs w:val="20"/>
              </w:rPr>
            </w:pPr>
            <w:r>
              <w:rPr>
                <w:sz w:val="20"/>
                <w:szCs w:val="20"/>
              </w:rPr>
              <w:t>OSI</w:t>
            </w:r>
          </w:p>
        </w:tc>
        <w:tc>
          <w:tcPr>
            <w:tcW w:w="7371" w:type="dxa"/>
          </w:tcPr>
          <w:p w14:paraId="77F1D7F6" w14:textId="77777777" w:rsidR="00416725" w:rsidRPr="000C1661" w:rsidRDefault="00416725" w:rsidP="00570063">
            <w:pPr>
              <w:spacing w:before="40" w:after="40"/>
              <w:jc w:val="both"/>
              <w:rPr>
                <w:sz w:val="20"/>
                <w:szCs w:val="20"/>
              </w:rPr>
            </w:pPr>
            <w:r>
              <w:rPr>
                <w:sz w:val="20"/>
                <w:szCs w:val="20"/>
              </w:rPr>
              <w:t>Obszar Strategicznej Interwencji</w:t>
            </w:r>
          </w:p>
        </w:tc>
      </w:tr>
      <w:tr w:rsidR="00416725" w:rsidRPr="000C1661" w14:paraId="1A189A46" w14:textId="77777777" w:rsidTr="00570063">
        <w:tc>
          <w:tcPr>
            <w:tcW w:w="1747" w:type="dxa"/>
          </w:tcPr>
          <w:p w14:paraId="031B3CB1" w14:textId="77777777" w:rsidR="00416725" w:rsidRDefault="00416725" w:rsidP="00570063">
            <w:pPr>
              <w:spacing w:before="40" w:after="40"/>
              <w:rPr>
                <w:sz w:val="20"/>
                <w:szCs w:val="20"/>
              </w:rPr>
            </w:pPr>
            <w:r>
              <w:rPr>
                <w:sz w:val="20"/>
                <w:szCs w:val="20"/>
              </w:rPr>
              <w:t>OZE</w:t>
            </w:r>
          </w:p>
        </w:tc>
        <w:tc>
          <w:tcPr>
            <w:tcW w:w="7371" w:type="dxa"/>
          </w:tcPr>
          <w:p w14:paraId="46F402B4" w14:textId="77777777" w:rsidR="00416725" w:rsidRDefault="00416725" w:rsidP="00570063">
            <w:pPr>
              <w:spacing w:before="40" w:after="40"/>
              <w:jc w:val="both"/>
              <w:rPr>
                <w:sz w:val="20"/>
                <w:szCs w:val="20"/>
              </w:rPr>
            </w:pPr>
            <w:r>
              <w:rPr>
                <w:sz w:val="20"/>
                <w:szCs w:val="20"/>
              </w:rPr>
              <w:t>Odnawialne Źródła Energii</w:t>
            </w:r>
          </w:p>
        </w:tc>
      </w:tr>
      <w:tr w:rsidR="00416725" w:rsidRPr="000C1661" w14:paraId="2EEE9578" w14:textId="77777777" w:rsidTr="00570063">
        <w:tc>
          <w:tcPr>
            <w:tcW w:w="1747" w:type="dxa"/>
          </w:tcPr>
          <w:p w14:paraId="3CE3229B" w14:textId="77777777" w:rsidR="00416725" w:rsidRDefault="00416725" w:rsidP="00570063">
            <w:pPr>
              <w:spacing w:before="40" w:after="40"/>
              <w:rPr>
                <w:sz w:val="20"/>
                <w:szCs w:val="20"/>
              </w:rPr>
            </w:pPr>
            <w:r w:rsidRPr="00E2050A">
              <w:rPr>
                <w:sz w:val="20"/>
                <w:szCs w:val="20"/>
              </w:rPr>
              <w:t>PEP2030</w:t>
            </w:r>
          </w:p>
        </w:tc>
        <w:tc>
          <w:tcPr>
            <w:tcW w:w="7371" w:type="dxa"/>
          </w:tcPr>
          <w:p w14:paraId="70B37078" w14:textId="77777777" w:rsidR="00416725" w:rsidRPr="00A827E5" w:rsidRDefault="00416725" w:rsidP="00570063">
            <w:pPr>
              <w:spacing w:before="40" w:after="40"/>
              <w:jc w:val="both"/>
              <w:rPr>
                <w:sz w:val="20"/>
                <w:szCs w:val="20"/>
              </w:rPr>
            </w:pPr>
            <w:r w:rsidRPr="00E2050A">
              <w:rPr>
                <w:sz w:val="20"/>
                <w:szCs w:val="20"/>
              </w:rPr>
              <w:t>Polityk</w:t>
            </w:r>
            <w:r>
              <w:rPr>
                <w:sz w:val="20"/>
                <w:szCs w:val="20"/>
              </w:rPr>
              <w:t>a</w:t>
            </w:r>
            <w:r w:rsidRPr="00E2050A">
              <w:rPr>
                <w:sz w:val="20"/>
                <w:szCs w:val="20"/>
              </w:rPr>
              <w:t xml:space="preserve"> ekologiczn</w:t>
            </w:r>
            <w:r>
              <w:rPr>
                <w:sz w:val="20"/>
                <w:szCs w:val="20"/>
              </w:rPr>
              <w:t>a</w:t>
            </w:r>
            <w:r w:rsidRPr="00E2050A">
              <w:rPr>
                <w:sz w:val="20"/>
                <w:szCs w:val="20"/>
              </w:rPr>
              <w:t xml:space="preserve"> państwa 2030 – strategi</w:t>
            </w:r>
            <w:r>
              <w:rPr>
                <w:sz w:val="20"/>
                <w:szCs w:val="20"/>
              </w:rPr>
              <w:t>a</w:t>
            </w:r>
            <w:r w:rsidRPr="00E2050A">
              <w:rPr>
                <w:sz w:val="20"/>
                <w:szCs w:val="20"/>
              </w:rPr>
              <w:t xml:space="preserve"> rozwoju w obszarze środowiska i gospodarki wodnej</w:t>
            </w:r>
          </w:p>
        </w:tc>
      </w:tr>
      <w:tr w:rsidR="00416725" w:rsidRPr="000C1661" w14:paraId="77A3040C" w14:textId="77777777" w:rsidTr="00570063">
        <w:tc>
          <w:tcPr>
            <w:tcW w:w="1747" w:type="dxa"/>
          </w:tcPr>
          <w:p w14:paraId="11E8E966" w14:textId="77777777" w:rsidR="00416725" w:rsidRPr="000C1661" w:rsidRDefault="00416725" w:rsidP="00570063">
            <w:pPr>
              <w:spacing w:before="40" w:after="40"/>
              <w:rPr>
                <w:sz w:val="20"/>
                <w:szCs w:val="20"/>
              </w:rPr>
            </w:pPr>
            <w:r>
              <w:rPr>
                <w:sz w:val="20"/>
                <w:szCs w:val="20"/>
              </w:rPr>
              <w:t>SO2</w:t>
            </w:r>
          </w:p>
        </w:tc>
        <w:tc>
          <w:tcPr>
            <w:tcW w:w="7371" w:type="dxa"/>
          </w:tcPr>
          <w:p w14:paraId="2F4EA880" w14:textId="77777777" w:rsidR="00416725" w:rsidRPr="000C1661" w:rsidRDefault="00416725" w:rsidP="00570063">
            <w:pPr>
              <w:spacing w:before="40" w:after="40"/>
              <w:jc w:val="both"/>
              <w:rPr>
                <w:sz w:val="20"/>
                <w:szCs w:val="20"/>
              </w:rPr>
            </w:pPr>
            <w:r w:rsidRPr="00A827E5">
              <w:rPr>
                <w:sz w:val="20"/>
                <w:szCs w:val="20"/>
              </w:rPr>
              <w:t>Dwutlenek siarki</w:t>
            </w:r>
          </w:p>
        </w:tc>
      </w:tr>
      <w:tr w:rsidR="00416725" w:rsidRPr="000C1661" w14:paraId="7FF7E3C9" w14:textId="77777777" w:rsidTr="00570063">
        <w:tc>
          <w:tcPr>
            <w:tcW w:w="1747" w:type="dxa"/>
          </w:tcPr>
          <w:p w14:paraId="43DF407D" w14:textId="77777777" w:rsidR="00416725" w:rsidRPr="000C1661" w:rsidRDefault="00416725" w:rsidP="00570063">
            <w:pPr>
              <w:spacing w:before="40" w:after="40"/>
              <w:rPr>
                <w:sz w:val="20"/>
                <w:szCs w:val="20"/>
              </w:rPr>
            </w:pPr>
            <w:r w:rsidRPr="000C1661">
              <w:rPr>
                <w:sz w:val="20"/>
                <w:szCs w:val="20"/>
              </w:rPr>
              <w:t>SOR</w:t>
            </w:r>
          </w:p>
        </w:tc>
        <w:tc>
          <w:tcPr>
            <w:tcW w:w="7371" w:type="dxa"/>
          </w:tcPr>
          <w:p w14:paraId="66B9C643" w14:textId="77777777" w:rsidR="00416725" w:rsidRPr="000C1661" w:rsidRDefault="00416725" w:rsidP="00570063">
            <w:pPr>
              <w:spacing w:before="40" w:after="40"/>
              <w:jc w:val="both"/>
              <w:rPr>
                <w:sz w:val="20"/>
                <w:szCs w:val="20"/>
              </w:rPr>
            </w:pPr>
            <w:r w:rsidRPr="000C1661">
              <w:rPr>
                <w:sz w:val="20"/>
                <w:szCs w:val="20"/>
              </w:rPr>
              <w:t>Strategia na rzecz Odpowiedzialnego Rozwoju do roku 2020 (z perspektywą do 2030 r.)</w:t>
            </w:r>
          </w:p>
        </w:tc>
      </w:tr>
      <w:tr w:rsidR="00416725" w:rsidRPr="000C1661" w14:paraId="5D32C605" w14:textId="77777777" w:rsidTr="00570063">
        <w:tc>
          <w:tcPr>
            <w:tcW w:w="1747" w:type="dxa"/>
          </w:tcPr>
          <w:p w14:paraId="63EA81FD" w14:textId="77777777" w:rsidR="00416725" w:rsidRPr="000C1661" w:rsidRDefault="00416725" w:rsidP="00570063">
            <w:pPr>
              <w:spacing w:before="40" w:after="40"/>
              <w:rPr>
                <w:sz w:val="20"/>
                <w:szCs w:val="20"/>
              </w:rPr>
            </w:pPr>
            <w:r w:rsidRPr="00711F07">
              <w:rPr>
                <w:sz w:val="20"/>
                <w:szCs w:val="20"/>
              </w:rPr>
              <w:t>SR EGO 2030</w:t>
            </w:r>
          </w:p>
        </w:tc>
        <w:tc>
          <w:tcPr>
            <w:tcW w:w="7371" w:type="dxa"/>
          </w:tcPr>
          <w:p w14:paraId="3689BD5F" w14:textId="77777777" w:rsidR="00416725" w:rsidRPr="000C1661" w:rsidRDefault="00416725" w:rsidP="00570063">
            <w:pPr>
              <w:spacing w:before="40" w:after="40"/>
              <w:jc w:val="both"/>
              <w:rPr>
                <w:sz w:val="20"/>
                <w:szCs w:val="20"/>
              </w:rPr>
            </w:pPr>
            <w:r w:rsidRPr="00711F07">
              <w:rPr>
                <w:sz w:val="20"/>
                <w:szCs w:val="20"/>
              </w:rPr>
              <w:t>Strategia rozwoju społeczno-gospodarczego obszaru funkcjonalnego subregionu EGO na lata 2020-2030</w:t>
            </w:r>
          </w:p>
        </w:tc>
      </w:tr>
      <w:tr w:rsidR="00416725" w:rsidRPr="00761753" w14:paraId="625F2A8D" w14:textId="77777777" w:rsidTr="00570063">
        <w:tc>
          <w:tcPr>
            <w:tcW w:w="1747" w:type="dxa"/>
          </w:tcPr>
          <w:p w14:paraId="7FE385DB" w14:textId="77777777" w:rsidR="00416725" w:rsidRDefault="00416725" w:rsidP="00570063">
            <w:pPr>
              <w:spacing w:before="40" w:after="40"/>
              <w:rPr>
                <w:sz w:val="20"/>
                <w:szCs w:val="20"/>
              </w:rPr>
            </w:pPr>
            <w:r w:rsidRPr="004E71BC">
              <w:rPr>
                <w:rFonts w:cstheme="minorHAnsi"/>
                <w:sz w:val="20"/>
                <w:szCs w:val="20"/>
              </w:rPr>
              <w:t>SRWM 2030</w:t>
            </w:r>
          </w:p>
        </w:tc>
        <w:tc>
          <w:tcPr>
            <w:tcW w:w="7371" w:type="dxa"/>
          </w:tcPr>
          <w:p w14:paraId="56930CCE" w14:textId="77777777" w:rsidR="00416725" w:rsidRPr="00711F07" w:rsidRDefault="00416725" w:rsidP="00570063">
            <w:pPr>
              <w:spacing w:before="40" w:after="40"/>
              <w:jc w:val="both"/>
              <w:rPr>
                <w:rFonts w:cstheme="minorHAnsi"/>
                <w:sz w:val="20"/>
                <w:szCs w:val="20"/>
              </w:rPr>
            </w:pPr>
            <w:r w:rsidRPr="004E71BC">
              <w:rPr>
                <w:rFonts w:cstheme="minorHAnsi"/>
                <w:sz w:val="20"/>
                <w:szCs w:val="20"/>
              </w:rPr>
              <w:t>Warmińsko Mazurskie 2030. Strategia rozwoju społeczno-gospodarczego</w:t>
            </w:r>
          </w:p>
        </w:tc>
      </w:tr>
      <w:tr w:rsidR="00416725" w:rsidRPr="00761753" w14:paraId="73D24642" w14:textId="77777777" w:rsidTr="00570063">
        <w:tc>
          <w:tcPr>
            <w:tcW w:w="1747" w:type="dxa"/>
          </w:tcPr>
          <w:p w14:paraId="77F05CC1" w14:textId="77777777" w:rsidR="00416725" w:rsidRDefault="00416725" w:rsidP="00570063">
            <w:pPr>
              <w:spacing w:before="40" w:after="40"/>
              <w:rPr>
                <w:sz w:val="20"/>
                <w:szCs w:val="20"/>
              </w:rPr>
            </w:pPr>
            <w:r>
              <w:rPr>
                <w:sz w:val="20"/>
                <w:szCs w:val="20"/>
              </w:rPr>
              <w:t>SSE</w:t>
            </w:r>
          </w:p>
        </w:tc>
        <w:tc>
          <w:tcPr>
            <w:tcW w:w="7371" w:type="dxa"/>
          </w:tcPr>
          <w:p w14:paraId="5B2349C7" w14:textId="77777777" w:rsidR="00416725" w:rsidRPr="00711F07" w:rsidRDefault="00416725" w:rsidP="00570063">
            <w:pPr>
              <w:spacing w:before="40" w:after="40"/>
              <w:jc w:val="both"/>
              <w:rPr>
                <w:rFonts w:cstheme="minorHAnsi"/>
                <w:sz w:val="20"/>
                <w:szCs w:val="20"/>
              </w:rPr>
            </w:pPr>
            <w:r w:rsidRPr="00711F07">
              <w:rPr>
                <w:rFonts w:cstheme="minorHAnsi"/>
                <w:sz w:val="20"/>
                <w:szCs w:val="20"/>
              </w:rPr>
              <w:t xml:space="preserve">Specjalna strefa ekonomiczna </w:t>
            </w:r>
          </w:p>
        </w:tc>
      </w:tr>
      <w:tr w:rsidR="00416725" w:rsidRPr="00761753" w14:paraId="08C11A73" w14:textId="77777777" w:rsidTr="00570063">
        <w:tc>
          <w:tcPr>
            <w:tcW w:w="1747" w:type="dxa"/>
          </w:tcPr>
          <w:p w14:paraId="64DE528D" w14:textId="77777777" w:rsidR="00416725" w:rsidRDefault="00416725" w:rsidP="00570063">
            <w:pPr>
              <w:spacing w:before="40" w:after="40"/>
              <w:rPr>
                <w:sz w:val="20"/>
                <w:szCs w:val="20"/>
              </w:rPr>
            </w:pPr>
            <w:r>
              <w:rPr>
                <w:sz w:val="20"/>
                <w:szCs w:val="20"/>
              </w:rPr>
              <w:t>SSSE</w:t>
            </w:r>
          </w:p>
        </w:tc>
        <w:tc>
          <w:tcPr>
            <w:tcW w:w="7371" w:type="dxa"/>
          </w:tcPr>
          <w:p w14:paraId="4011DFBD" w14:textId="77777777" w:rsidR="00416725" w:rsidRPr="00711F07" w:rsidRDefault="00416725" w:rsidP="00570063">
            <w:pPr>
              <w:spacing w:before="40" w:after="40"/>
              <w:jc w:val="both"/>
              <w:rPr>
                <w:rFonts w:cstheme="minorHAnsi"/>
                <w:sz w:val="20"/>
                <w:szCs w:val="20"/>
              </w:rPr>
            </w:pPr>
            <w:r>
              <w:rPr>
                <w:rFonts w:cstheme="minorHAnsi"/>
                <w:sz w:val="20"/>
                <w:szCs w:val="20"/>
              </w:rPr>
              <w:t xml:space="preserve">Suwalska </w:t>
            </w:r>
            <w:r w:rsidRPr="00711F07">
              <w:rPr>
                <w:rFonts w:cstheme="minorHAnsi"/>
                <w:sz w:val="20"/>
                <w:szCs w:val="20"/>
              </w:rPr>
              <w:t xml:space="preserve">Specjalna </w:t>
            </w:r>
            <w:r>
              <w:rPr>
                <w:rFonts w:cstheme="minorHAnsi"/>
                <w:sz w:val="20"/>
                <w:szCs w:val="20"/>
              </w:rPr>
              <w:t>S</w:t>
            </w:r>
            <w:r w:rsidRPr="00711F07">
              <w:rPr>
                <w:rFonts w:cstheme="minorHAnsi"/>
                <w:sz w:val="20"/>
                <w:szCs w:val="20"/>
              </w:rPr>
              <w:t xml:space="preserve">trefa </w:t>
            </w:r>
            <w:r>
              <w:rPr>
                <w:rFonts w:cstheme="minorHAnsi"/>
                <w:sz w:val="20"/>
                <w:szCs w:val="20"/>
              </w:rPr>
              <w:t>E</w:t>
            </w:r>
            <w:r w:rsidRPr="00711F07">
              <w:rPr>
                <w:rFonts w:cstheme="minorHAnsi"/>
                <w:sz w:val="20"/>
                <w:szCs w:val="20"/>
              </w:rPr>
              <w:t xml:space="preserve">konomiczna </w:t>
            </w:r>
          </w:p>
        </w:tc>
      </w:tr>
      <w:tr w:rsidR="00416725" w:rsidRPr="00761753" w14:paraId="76CB201F" w14:textId="77777777" w:rsidTr="00570063">
        <w:tc>
          <w:tcPr>
            <w:tcW w:w="1747" w:type="dxa"/>
          </w:tcPr>
          <w:p w14:paraId="73205782" w14:textId="77777777" w:rsidR="00416725" w:rsidRDefault="00416725" w:rsidP="00570063">
            <w:pPr>
              <w:spacing w:before="40" w:after="40"/>
              <w:rPr>
                <w:sz w:val="20"/>
                <w:szCs w:val="20"/>
              </w:rPr>
            </w:pPr>
            <w:r>
              <w:rPr>
                <w:sz w:val="20"/>
                <w:szCs w:val="20"/>
              </w:rPr>
              <w:t>W-MSSE</w:t>
            </w:r>
          </w:p>
        </w:tc>
        <w:tc>
          <w:tcPr>
            <w:tcW w:w="7371" w:type="dxa"/>
          </w:tcPr>
          <w:p w14:paraId="3ACA1D19" w14:textId="77777777" w:rsidR="00416725" w:rsidRPr="00711F07" w:rsidRDefault="00416725" w:rsidP="00570063">
            <w:pPr>
              <w:spacing w:before="40" w:after="40"/>
              <w:jc w:val="both"/>
              <w:rPr>
                <w:rFonts w:cstheme="minorHAnsi"/>
                <w:sz w:val="20"/>
                <w:szCs w:val="20"/>
              </w:rPr>
            </w:pPr>
            <w:r>
              <w:rPr>
                <w:rFonts w:cstheme="minorHAnsi"/>
                <w:sz w:val="20"/>
                <w:szCs w:val="20"/>
              </w:rPr>
              <w:t xml:space="preserve">Warmińsko-Mazurska </w:t>
            </w:r>
            <w:r w:rsidRPr="00711F07">
              <w:rPr>
                <w:rFonts w:cstheme="minorHAnsi"/>
                <w:sz w:val="20"/>
                <w:szCs w:val="20"/>
              </w:rPr>
              <w:t xml:space="preserve">Specjalna </w:t>
            </w:r>
            <w:r>
              <w:rPr>
                <w:rFonts w:cstheme="minorHAnsi"/>
                <w:sz w:val="20"/>
                <w:szCs w:val="20"/>
              </w:rPr>
              <w:t>S</w:t>
            </w:r>
            <w:r w:rsidRPr="00711F07">
              <w:rPr>
                <w:rFonts w:cstheme="minorHAnsi"/>
                <w:sz w:val="20"/>
                <w:szCs w:val="20"/>
              </w:rPr>
              <w:t xml:space="preserve">trefa </w:t>
            </w:r>
            <w:r>
              <w:rPr>
                <w:rFonts w:cstheme="minorHAnsi"/>
                <w:sz w:val="20"/>
                <w:szCs w:val="20"/>
              </w:rPr>
              <w:t>E</w:t>
            </w:r>
            <w:r w:rsidRPr="00711F07">
              <w:rPr>
                <w:rFonts w:cstheme="minorHAnsi"/>
                <w:sz w:val="20"/>
                <w:szCs w:val="20"/>
              </w:rPr>
              <w:t xml:space="preserve">konomiczna </w:t>
            </w:r>
          </w:p>
        </w:tc>
      </w:tr>
      <w:tr w:rsidR="00416725" w:rsidRPr="000C1661" w14:paraId="11078016" w14:textId="77777777" w:rsidTr="00570063">
        <w:tc>
          <w:tcPr>
            <w:tcW w:w="1747" w:type="dxa"/>
          </w:tcPr>
          <w:p w14:paraId="699C2F82" w14:textId="77777777" w:rsidR="00416725" w:rsidRPr="000C1661" w:rsidRDefault="00416725" w:rsidP="00570063">
            <w:pPr>
              <w:spacing w:before="40" w:after="40"/>
              <w:rPr>
                <w:sz w:val="20"/>
                <w:szCs w:val="20"/>
              </w:rPr>
            </w:pPr>
            <w:r>
              <w:rPr>
                <w:sz w:val="20"/>
                <w:szCs w:val="20"/>
              </w:rPr>
              <w:t>UE</w:t>
            </w:r>
          </w:p>
        </w:tc>
        <w:tc>
          <w:tcPr>
            <w:tcW w:w="7371" w:type="dxa"/>
          </w:tcPr>
          <w:p w14:paraId="27D77DF2" w14:textId="77777777" w:rsidR="00416725" w:rsidRPr="000C1661" w:rsidRDefault="00416725" w:rsidP="00570063">
            <w:pPr>
              <w:spacing w:before="40" w:after="40"/>
              <w:jc w:val="both"/>
              <w:rPr>
                <w:sz w:val="20"/>
                <w:szCs w:val="20"/>
              </w:rPr>
            </w:pPr>
            <w:r>
              <w:rPr>
                <w:sz w:val="20"/>
                <w:szCs w:val="20"/>
              </w:rPr>
              <w:t>Unia Europejska</w:t>
            </w:r>
          </w:p>
        </w:tc>
      </w:tr>
      <w:tr w:rsidR="00416725" w:rsidRPr="000C1661" w14:paraId="0424C354" w14:textId="77777777" w:rsidTr="00570063">
        <w:tc>
          <w:tcPr>
            <w:tcW w:w="1747" w:type="dxa"/>
          </w:tcPr>
          <w:p w14:paraId="67C9974B" w14:textId="77777777" w:rsidR="00416725" w:rsidRDefault="00416725" w:rsidP="00570063">
            <w:pPr>
              <w:spacing w:before="40" w:after="40"/>
              <w:rPr>
                <w:sz w:val="20"/>
                <w:szCs w:val="20"/>
              </w:rPr>
            </w:pPr>
            <w:r w:rsidRPr="00FD5B70">
              <w:rPr>
                <w:sz w:val="20"/>
                <w:szCs w:val="20"/>
              </w:rPr>
              <w:t>WPGO 2011</w:t>
            </w:r>
          </w:p>
        </w:tc>
        <w:tc>
          <w:tcPr>
            <w:tcW w:w="7371" w:type="dxa"/>
          </w:tcPr>
          <w:p w14:paraId="3BBE0724" w14:textId="77777777" w:rsidR="00416725" w:rsidRPr="00711F07" w:rsidRDefault="00416725" w:rsidP="00570063">
            <w:pPr>
              <w:spacing w:before="40" w:after="40"/>
              <w:jc w:val="both"/>
              <w:rPr>
                <w:sz w:val="20"/>
                <w:szCs w:val="20"/>
              </w:rPr>
            </w:pPr>
            <w:r>
              <w:rPr>
                <w:sz w:val="20"/>
                <w:szCs w:val="20"/>
              </w:rPr>
              <w:t>Wojewódzki Plan Gospodarki Odpadami 2011</w:t>
            </w:r>
          </w:p>
        </w:tc>
      </w:tr>
      <w:tr w:rsidR="00416725" w:rsidRPr="000C1661" w14:paraId="771A3358" w14:textId="77777777" w:rsidTr="00570063">
        <w:tc>
          <w:tcPr>
            <w:tcW w:w="1747" w:type="dxa"/>
          </w:tcPr>
          <w:p w14:paraId="1166196D" w14:textId="77777777" w:rsidR="00416725" w:rsidRDefault="00416725" w:rsidP="00570063">
            <w:pPr>
              <w:spacing w:before="40" w:after="40"/>
              <w:rPr>
                <w:sz w:val="20"/>
                <w:szCs w:val="20"/>
              </w:rPr>
            </w:pPr>
            <w:r>
              <w:rPr>
                <w:sz w:val="20"/>
                <w:szCs w:val="20"/>
              </w:rPr>
              <w:t>WIOŚ</w:t>
            </w:r>
          </w:p>
        </w:tc>
        <w:tc>
          <w:tcPr>
            <w:tcW w:w="7371" w:type="dxa"/>
          </w:tcPr>
          <w:p w14:paraId="14EA2F03" w14:textId="77777777" w:rsidR="00416725" w:rsidRDefault="00416725" w:rsidP="00570063">
            <w:pPr>
              <w:spacing w:before="40" w:after="40"/>
              <w:jc w:val="both"/>
              <w:rPr>
                <w:sz w:val="20"/>
                <w:szCs w:val="20"/>
              </w:rPr>
            </w:pPr>
            <w:r w:rsidRPr="00711F07">
              <w:rPr>
                <w:sz w:val="20"/>
                <w:szCs w:val="20"/>
              </w:rPr>
              <w:t>Wojewódzki Inspektorat Ochrony Środowiska w Olsztynie</w:t>
            </w:r>
          </w:p>
        </w:tc>
      </w:tr>
      <w:tr w:rsidR="00416725" w:rsidRPr="000C1661" w14:paraId="53718279" w14:textId="77777777" w:rsidTr="00570063">
        <w:tc>
          <w:tcPr>
            <w:tcW w:w="1747" w:type="dxa"/>
          </w:tcPr>
          <w:p w14:paraId="4330AC15" w14:textId="77777777" w:rsidR="00416725" w:rsidRDefault="00416725" w:rsidP="00570063">
            <w:pPr>
              <w:spacing w:before="40" w:after="40"/>
              <w:rPr>
                <w:sz w:val="20"/>
                <w:szCs w:val="20"/>
              </w:rPr>
            </w:pPr>
            <w:r>
              <w:rPr>
                <w:sz w:val="20"/>
                <w:szCs w:val="20"/>
              </w:rPr>
              <w:t>WJM</w:t>
            </w:r>
          </w:p>
        </w:tc>
        <w:tc>
          <w:tcPr>
            <w:tcW w:w="7371" w:type="dxa"/>
          </w:tcPr>
          <w:p w14:paraId="3D4677DF" w14:textId="77777777" w:rsidR="00416725" w:rsidRDefault="00416725" w:rsidP="00570063">
            <w:pPr>
              <w:spacing w:before="40" w:after="40"/>
              <w:jc w:val="both"/>
              <w:rPr>
                <w:sz w:val="20"/>
                <w:szCs w:val="20"/>
              </w:rPr>
            </w:pPr>
            <w:r>
              <w:rPr>
                <w:sz w:val="20"/>
                <w:szCs w:val="20"/>
              </w:rPr>
              <w:t xml:space="preserve">Obszar funkcjonalny Wielkie Jeziora Mazurskie </w:t>
            </w:r>
          </w:p>
        </w:tc>
      </w:tr>
      <w:tr w:rsidR="00416725" w:rsidRPr="000C1661" w14:paraId="2F6401F5" w14:textId="77777777" w:rsidTr="00570063">
        <w:tc>
          <w:tcPr>
            <w:tcW w:w="1747" w:type="dxa"/>
          </w:tcPr>
          <w:p w14:paraId="44A73B57" w14:textId="77777777" w:rsidR="00416725" w:rsidRDefault="00416725" w:rsidP="00570063">
            <w:pPr>
              <w:spacing w:before="40" w:after="40"/>
              <w:rPr>
                <w:sz w:val="20"/>
                <w:szCs w:val="20"/>
              </w:rPr>
            </w:pPr>
            <w:r>
              <w:rPr>
                <w:sz w:val="20"/>
                <w:szCs w:val="20"/>
              </w:rPr>
              <w:t>WWM</w:t>
            </w:r>
          </w:p>
        </w:tc>
        <w:tc>
          <w:tcPr>
            <w:tcW w:w="7371" w:type="dxa"/>
          </w:tcPr>
          <w:p w14:paraId="5E9C5B36" w14:textId="77777777" w:rsidR="00416725" w:rsidRPr="00711F07" w:rsidRDefault="00416725" w:rsidP="00570063">
            <w:pPr>
              <w:spacing w:before="40" w:after="40"/>
              <w:jc w:val="both"/>
              <w:rPr>
                <w:sz w:val="20"/>
                <w:szCs w:val="20"/>
              </w:rPr>
            </w:pPr>
            <w:r>
              <w:rPr>
                <w:sz w:val="20"/>
                <w:szCs w:val="20"/>
              </w:rPr>
              <w:t xml:space="preserve">Województwo warmińsko-mazurskie </w:t>
            </w:r>
          </w:p>
        </w:tc>
      </w:tr>
      <w:tr w:rsidR="00416725" w:rsidRPr="000C1661" w14:paraId="01E1E9F2" w14:textId="77777777" w:rsidTr="00570063">
        <w:tc>
          <w:tcPr>
            <w:tcW w:w="1747" w:type="dxa"/>
          </w:tcPr>
          <w:p w14:paraId="2AABD797" w14:textId="77777777" w:rsidR="00416725" w:rsidRDefault="00416725" w:rsidP="00570063">
            <w:pPr>
              <w:spacing w:before="40" w:after="40"/>
              <w:rPr>
                <w:sz w:val="20"/>
                <w:szCs w:val="20"/>
              </w:rPr>
            </w:pPr>
            <w:r>
              <w:rPr>
                <w:sz w:val="20"/>
                <w:szCs w:val="20"/>
              </w:rPr>
              <w:t>ZUO</w:t>
            </w:r>
          </w:p>
        </w:tc>
        <w:tc>
          <w:tcPr>
            <w:tcW w:w="7371" w:type="dxa"/>
          </w:tcPr>
          <w:p w14:paraId="1D7A8F8E" w14:textId="77777777" w:rsidR="00416725" w:rsidRDefault="00416725" w:rsidP="00570063">
            <w:pPr>
              <w:spacing w:before="40" w:after="40"/>
              <w:jc w:val="both"/>
              <w:rPr>
                <w:sz w:val="20"/>
                <w:szCs w:val="20"/>
              </w:rPr>
            </w:pPr>
            <w:r>
              <w:rPr>
                <w:sz w:val="20"/>
                <w:szCs w:val="20"/>
              </w:rPr>
              <w:t>Zakład utylizacji odpadów</w:t>
            </w:r>
          </w:p>
        </w:tc>
      </w:tr>
    </w:tbl>
    <w:p w14:paraId="0596168F" w14:textId="77777777" w:rsidR="00416725" w:rsidRDefault="00416725" w:rsidP="00CE083C">
      <w:pPr>
        <w:spacing w:line="240" w:lineRule="auto"/>
      </w:pPr>
    </w:p>
    <w:p w14:paraId="0FF3261D" w14:textId="4E577F63" w:rsidR="0005273A" w:rsidRDefault="0005273A" w:rsidP="00CE083C">
      <w:pPr>
        <w:spacing w:line="240" w:lineRule="auto"/>
      </w:pPr>
    </w:p>
    <w:p w14:paraId="6CCAD5A3" w14:textId="6BA7B00D" w:rsidR="00121108" w:rsidRPr="00615620" w:rsidRDefault="00615620" w:rsidP="00615620">
      <w:pPr>
        <w:pStyle w:val="Nagwek1"/>
      </w:pPr>
      <w:bookmarkStart w:id="5" w:name="_Toc39742562"/>
      <w:r w:rsidRPr="00615620">
        <w:lastRenderedPageBreak/>
        <w:t>1. Podstawa formalno-prawna</w:t>
      </w:r>
      <w:bookmarkEnd w:id="5"/>
    </w:p>
    <w:p w14:paraId="41C83848" w14:textId="77777777" w:rsidR="0069520A" w:rsidRDefault="0069520A" w:rsidP="00CE083C">
      <w:pPr>
        <w:spacing w:line="240" w:lineRule="auto"/>
        <w:jc w:val="both"/>
        <w:rPr>
          <w:b/>
        </w:rPr>
      </w:pPr>
    </w:p>
    <w:p w14:paraId="1E7FC524" w14:textId="30DF7E33" w:rsidR="007A44FB" w:rsidRDefault="0069520A" w:rsidP="000931FB">
      <w:pPr>
        <w:spacing w:line="276" w:lineRule="auto"/>
        <w:jc w:val="both"/>
      </w:pPr>
      <w:r w:rsidRPr="0055412C">
        <w:t xml:space="preserve">Zgodnie z art. </w:t>
      </w:r>
      <w:r>
        <w:t xml:space="preserve">46 pkt </w:t>
      </w:r>
      <w:r w:rsidR="007A44FB">
        <w:t>1</w:t>
      </w:r>
      <w:r>
        <w:t xml:space="preserve"> </w:t>
      </w:r>
      <w:bookmarkStart w:id="6" w:name="_Hlk39735962"/>
      <w:r>
        <w:t xml:space="preserve">ustawy </w:t>
      </w:r>
      <w:bookmarkStart w:id="7" w:name="_Hlk39741841"/>
      <w:r>
        <w:t>z dnia 3 października 2008 r. o udostępnianiu informacji o środowisku i jego ochronie, udziale społeczeństwa w ochronie środowiska oraz o ocenach oddziaływania na środowisko (</w:t>
      </w:r>
      <w:r w:rsidR="007A44FB">
        <w:t>Dz.U. 2020 poz. 283</w:t>
      </w:r>
      <w:r>
        <w:t>)</w:t>
      </w:r>
      <w:bookmarkEnd w:id="6"/>
      <w:bookmarkEnd w:id="7"/>
      <w:r>
        <w:t xml:space="preserve">, zwanej dalej OOŚ, przeprowadzenie strategicznej oceny oddziaływania na środowisko wymagają </w:t>
      </w:r>
      <w:r w:rsidR="007A44FB">
        <w:t>projekty: koncepcji przestrzennego zagospodarowania kraju, studium uwarunkowań i kierunków zagospodarowania przestrzennego gminy, planów zagospodarowania przestrzennego oraz strategii rozwoju regionalnego. Strategia rozwoju społeczno-gospodarczego obszaru funkcjonalnego subregionu EGO na lata 2020–2030</w:t>
      </w:r>
      <w:r w:rsidR="004A2D63">
        <w:t xml:space="preserve"> (dalej Strategia EGO)</w:t>
      </w:r>
      <w:r w:rsidR="007A44FB">
        <w:t xml:space="preserve"> jest dokumentem strategicznym obejmującym swoim zasięgiem przestrzeń trzech powiatów: ełckiego, gołdapskiego, oleckiego, położonych we wschodniej części województwa warmińsko-mazurskiego. Wynika bezpośredni z ustaleń rozwoju regionalnego, zdefiniowanych w Strategii Rozwoju Województwa – </w:t>
      </w:r>
      <w:r w:rsidR="007A44FB" w:rsidRPr="001F08AD">
        <w:t>Warmińsko Mazurskie 2030</w:t>
      </w:r>
      <w:r w:rsidR="007A44FB">
        <w:t xml:space="preserve"> (tzw. obszary funkcjonalne) – należy ją traktować jako rozwinięcie planów rozwoju regionu, a tym samym traktować jako strategię rozwoju regionalnego. Ustawodawca </w:t>
      </w:r>
      <w:r w:rsidR="004A2D63">
        <w:t xml:space="preserve">założył co do zasady konieczność przeprowadzenia procedury strategicznej oceny oddziaływania na środowisko w odniesieniu do takich dokumentów. </w:t>
      </w:r>
    </w:p>
    <w:p w14:paraId="51D4F0C1" w14:textId="08F93E73" w:rsidR="00762EB2" w:rsidRPr="009E783F" w:rsidRDefault="00762EB2" w:rsidP="000931FB">
      <w:pPr>
        <w:pStyle w:val="Bezodstpw"/>
        <w:spacing w:line="276" w:lineRule="auto"/>
        <w:jc w:val="both"/>
      </w:pPr>
      <w:bookmarkStart w:id="8" w:name="_Hlk502829078"/>
      <w:r w:rsidRPr="009E783F">
        <w:t xml:space="preserve">Celem prognozy jest ustalenie, czy zapisy </w:t>
      </w:r>
      <w:r w:rsidR="004A2D63">
        <w:t>projektowanej Strategii EGO</w:t>
      </w:r>
      <w:r w:rsidRPr="009E783F">
        <w:t xml:space="preserve"> nie naruszają zasad prawidłowego funkcjonowania środowiska przyrodniczego.</w:t>
      </w:r>
      <w:r>
        <w:t xml:space="preserve"> </w:t>
      </w:r>
      <w:r w:rsidRPr="009E783F">
        <w:t>Prognoza ma również ułatwić identyfikację możliwych do określenia skutków środowiskowych spowodowanych realizacją</w:t>
      </w:r>
      <w:r w:rsidR="00355691">
        <w:t xml:space="preserve"> w </w:t>
      </w:r>
      <w:r w:rsidRPr="009E783F">
        <w:t>przyszłości postanowień ocenianego dokumentu oraz określić, czy istnieje prawdopodobieństwo powstawania</w:t>
      </w:r>
      <w:r w:rsidR="00355691">
        <w:t xml:space="preserve"> w </w:t>
      </w:r>
      <w:r w:rsidRPr="009E783F">
        <w:t>przyszłości konfliktów</w:t>
      </w:r>
      <w:r w:rsidR="00355691">
        <w:t xml:space="preserve"> i </w:t>
      </w:r>
      <w:r w:rsidRPr="009E783F">
        <w:t>zagrożeń w środowisku.</w:t>
      </w:r>
    </w:p>
    <w:bookmarkEnd w:id="8"/>
    <w:p w14:paraId="46963BF2" w14:textId="77777777" w:rsidR="0069520A" w:rsidRDefault="0069520A" w:rsidP="000931FB">
      <w:pPr>
        <w:pStyle w:val="Bezodstpw"/>
        <w:spacing w:line="276" w:lineRule="auto"/>
        <w:jc w:val="both"/>
      </w:pPr>
    </w:p>
    <w:p w14:paraId="30DFD01E" w14:textId="7D375563" w:rsidR="00762EB2" w:rsidRDefault="00762EB2" w:rsidP="000931FB">
      <w:pPr>
        <w:pStyle w:val="Bezodstpw"/>
        <w:spacing w:line="276" w:lineRule="auto"/>
        <w:jc w:val="both"/>
      </w:pPr>
      <w:r w:rsidRPr="009E783F">
        <w:t>Prognoza została opracowana zgodnie</w:t>
      </w:r>
      <w:r w:rsidR="00355691">
        <w:t xml:space="preserve"> z </w:t>
      </w:r>
      <w:r w:rsidRPr="009E783F">
        <w:t>art. 51 ust.2</w:t>
      </w:r>
      <w:r w:rsidR="00355691">
        <w:t xml:space="preserve"> i </w:t>
      </w:r>
      <w:r w:rsidRPr="009E783F">
        <w:t xml:space="preserve">art.52 ust.1.i 2 ustawy </w:t>
      </w:r>
      <w:r w:rsidR="008059A0" w:rsidRPr="009E783F">
        <w:t>OOŚ</w:t>
      </w:r>
      <w:r w:rsidR="00355691">
        <w:t xml:space="preserve"> i </w:t>
      </w:r>
      <w:r w:rsidRPr="009E783F">
        <w:t xml:space="preserve">zawiera: </w:t>
      </w:r>
    </w:p>
    <w:p w14:paraId="153FDA5B" w14:textId="54992CF2" w:rsidR="00762EB2" w:rsidRDefault="00762EB2" w:rsidP="008F7AEC">
      <w:pPr>
        <w:pStyle w:val="Bezodstpw"/>
        <w:numPr>
          <w:ilvl w:val="0"/>
          <w:numId w:val="11"/>
        </w:numPr>
        <w:spacing w:line="276" w:lineRule="auto"/>
        <w:jc w:val="both"/>
      </w:pPr>
      <w:r w:rsidRPr="009E783F">
        <w:t>informacje o zawartości, głównych celach projektowanego dokumentu oraz jego powiązaniach z innymi dokumentami,</w:t>
      </w:r>
    </w:p>
    <w:p w14:paraId="4DA88529" w14:textId="0EEBB3D9" w:rsidR="00762EB2" w:rsidRDefault="00762EB2" w:rsidP="008F7AEC">
      <w:pPr>
        <w:pStyle w:val="Bezodstpw"/>
        <w:numPr>
          <w:ilvl w:val="0"/>
          <w:numId w:val="11"/>
        </w:numPr>
        <w:spacing w:line="276" w:lineRule="auto"/>
        <w:jc w:val="both"/>
      </w:pPr>
      <w:r w:rsidRPr="009E783F">
        <w:t>informacje o metodach zastosowanych przy sporządzaniu prognozy,</w:t>
      </w:r>
    </w:p>
    <w:p w14:paraId="55096743" w14:textId="62E40E4C" w:rsidR="00762EB2" w:rsidRDefault="00762EB2" w:rsidP="008F7AEC">
      <w:pPr>
        <w:pStyle w:val="Bezodstpw"/>
        <w:numPr>
          <w:ilvl w:val="0"/>
          <w:numId w:val="11"/>
        </w:numPr>
        <w:spacing w:line="276" w:lineRule="auto"/>
        <w:jc w:val="both"/>
      </w:pPr>
      <w:r w:rsidRPr="009E783F">
        <w:t>propozycje dotyczące przewidywanych metod analizy skutków realizacji postanowień projektowanego dokumentu oraz częstotliwości jej przeprowadzania,</w:t>
      </w:r>
    </w:p>
    <w:p w14:paraId="64CB485C" w14:textId="37F4ED10" w:rsidR="00762EB2" w:rsidRDefault="00762EB2" w:rsidP="008F7AEC">
      <w:pPr>
        <w:pStyle w:val="Bezodstpw"/>
        <w:numPr>
          <w:ilvl w:val="0"/>
          <w:numId w:val="11"/>
        </w:numPr>
        <w:spacing w:line="276" w:lineRule="auto"/>
        <w:jc w:val="both"/>
      </w:pPr>
      <w:r w:rsidRPr="009E783F">
        <w:t>informacje o możliwym transgranicznym oddziaływaniu na środowisko,</w:t>
      </w:r>
    </w:p>
    <w:p w14:paraId="584CDB05" w14:textId="77777777" w:rsidR="005C4CD2" w:rsidRDefault="00762EB2" w:rsidP="008F7AEC">
      <w:pPr>
        <w:pStyle w:val="Bezodstpw"/>
        <w:numPr>
          <w:ilvl w:val="0"/>
          <w:numId w:val="11"/>
        </w:numPr>
        <w:spacing w:line="276" w:lineRule="auto"/>
        <w:jc w:val="both"/>
      </w:pPr>
      <w:r w:rsidRPr="009E783F">
        <w:t>streszczenie sporządzone</w:t>
      </w:r>
      <w:r w:rsidR="00355691">
        <w:t xml:space="preserve"> w </w:t>
      </w:r>
      <w:r w:rsidRPr="009E783F">
        <w:t>języku niespecjalistycznym.</w:t>
      </w:r>
    </w:p>
    <w:p w14:paraId="7D6FB02D" w14:textId="4CAE3526" w:rsidR="005C4CD2" w:rsidRDefault="005C4CD2" w:rsidP="008F7AEC">
      <w:pPr>
        <w:pStyle w:val="Bezodstpw"/>
        <w:numPr>
          <w:ilvl w:val="0"/>
          <w:numId w:val="11"/>
        </w:numPr>
        <w:spacing w:line="276" w:lineRule="auto"/>
        <w:jc w:val="both"/>
      </w:pPr>
      <w:r>
        <w:t>oświadczenie autora, a w przypadku gdy wykonawcą prognozy jest zespół autorów – kierującego tym zespołem, o spełnieniu wymagań, o których mowa w art. 74a ust. 2, stanowiące załącznik do prognozy,</w:t>
      </w:r>
    </w:p>
    <w:p w14:paraId="0F346EED" w14:textId="120317A2" w:rsidR="005C4CD2" w:rsidRDefault="005C4CD2" w:rsidP="008F7AEC">
      <w:pPr>
        <w:pStyle w:val="Bezodstpw"/>
        <w:numPr>
          <w:ilvl w:val="0"/>
          <w:numId w:val="11"/>
        </w:numPr>
        <w:spacing w:line="276" w:lineRule="auto"/>
        <w:jc w:val="both"/>
      </w:pPr>
      <w:r>
        <w:t>datę sporządzenia prognozy, imię, nazwisko i podpis autora, a w przypadku gdy wykonawcą prognozy jest zespół autorów – imię, nazwisko i podpis kierującego tym zespołem oraz imiona, nazwiska i podpisy członków zespołu autorów.</w:t>
      </w:r>
    </w:p>
    <w:p w14:paraId="0BFAB2F2" w14:textId="77777777" w:rsidR="005C4CD2" w:rsidRDefault="005C4CD2" w:rsidP="000931FB">
      <w:pPr>
        <w:pStyle w:val="Bezodstpw"/>
        <w:spacing w:line="276" w:lineRule="auto"/>
        <w:jc w:val="both"/>
      </w:pPr>
    </w:p>
    <w:p w14:paraId="593509F1" w14:textId="2E6FCC25" w:rsidR="00762EB2" w:rsidRPr="009E783F" w:rsidRDefault="00762EB2" w:rsidP="000931FB">
      <w:pPr>
        <w:pStyle w:val="Bezodstpw"/>
        <w:spacing w:line="276" w:lineRule="auto"/>
        <w:jc w:val="both"/>
      </w:pPr>
      <w:r w:rsidRPr="009E783F">
        <w:t>Prognoza określa</w:t>
      </w:r>
      <w:r w:rsidR="00355691">
        <w:t xml:space="preserve"> i </w:t>
      </w:r>
      <w:r w:rsidRPr="009E783F">
        <w:t>analizuje:</w:t>
      </w:r>
    </w:p>
    <w:p w14:paraId="62CB350C" w14:textId="43CE950E" w:rsidR="00762EB2" w:rsidRDefault="00762EB2" w:rsidP="008F7AEC">
      <w:pPr>
        <w:pStyle w:val="Bezodstpw"/>
        <w:numPr>
          <w:ilvl w:val="0"/>
          <w:numId w:val="12"/>
        </w:numPr>
        <w:spacing w:line="276" w:lineRule="auto"/>
        <w:jc w:val="both"/>
      </w:pPr>
      <w:r w:rsidRPr="009E783F">
        <w:t>istniejący stan środowiska oraz potencjalne zmiany tego stanu</w:t>
      </w:r>
      <w:r w:rsidR="00355691">
        <w:t xml:space="preserve"> w </w:t>
      </w:r>
      <w:r w:rsidRPr="009E783F">
        <w:t>przypadku braku realizacji projektowanego dokumentu,</w:t>
      </w:r>
    </w:p>
    <w:p w14:paraId="28BEE6AD" w14:textId="2DBBC0C2" w:rsidR="00762EB2" w:rsidRDefault="00762EB2" w:rsidP="008F7AEC">
      <w:pPr>
        <w:pStyle w:val="Bezodstpw"/>
        <w:numPr>
          <w:ilvl w:val="0"/>
          <w:numId w:val="12"/>
        </w:numPr>
        <w:spacing w:line="276" w:lineRule="auto"/>
        <w:jc w:val="both"/>
      </w:pPr>
      <w:r w:rsidRPr="009E783F">
        <w:t>stan środowiska na obszarach objętych przewidywanym znaczącym oddziaływaniem,</w:t>
      </w:r>
    </w:p>
    <w:p w14:paraId="3EA4421B" w14:textId="20E90C35" w:rsidR="00762EB2" w:rsidRDefault="00762EB2" w:rsidP="008F7AEC">
      <w:pPr>
        <w:pStyle w:val="Bezodstpw"/>
        <w:numPr>
          <w:ilvl w:val="0"/>
          <w:numId w:val="12"/>
        </w:numPr>
        <w:spacing w:line="276" w:lineRule="auto"/>
        <w:jc w:val="both"/>
      </w:pPr>
      <w:r w:rsidRPr="009E783F">
        <w:t>istniejące problemy ochrony środowiska istotne</w:t>
      </w:r>
      <w:r w:rsidR="00355691">
        <w:t xml:space="preserve"> z </w:t>
      </w:r>
      <w:r w:rsidRPr="009E783F">
        <w:t>punktu widzenia realizacji projektowanego dokumentu,</w:t>
      </w:r>
      <w:r w:rsidR="00355691">
        <w:t xml:space="preserve"> w </w:t>
      </w:r>
      <w:r w:rsidRPr="009E783F">
        <w:t>szczególności dotyczące obszarów podlegających ochronie na podstawie ustawy z dnia 16 kwietnia 2004 r. o ochronie przyrody,</w:t>
      </w:r>
    </w:p>
    <w:p w14:paraId="3E88D5AF" w14:textId="73BC4A09" w:rsidR="00762EB2" w:rsidRDefault="00762EB2" w:rsidP="008F7AEC">
      <w:pPr>
        <w:pStyle w:val="Bezodstpw"/>
        <w:numPr>
          <w:ilvl w:val="0"/>
          <w:numId w:val="12"/>
        </w:numPr>
        <w:spacing w:line="276" w:lineRule="auto"/>
        <w:jc w:val="both"/>
      </w:pPr>
      <w:r w:rsidRPr="009E783F">
        <w:lastRenderedPageBreak/>
        <w:t xml:space="preserve">cele ochrony środowiska ustanowione na szczeblu międzynarodowym, wspólnotowym </w:t>
      </w:r>
      <w:r>
        <w:br/>
      </w:r>
      <w:r w:rsidRPr="009E783F">
        <w:t>i krajowym, istotne</w:t>
      </w:r>
      <w:r w:rsidR="00355691">
        <w:t xml:space="preserve"> z </w:t>
      </w:r>
      <w:r w:rsidRPr="009E783F">
        <w:t>punktu widzenia dokumentu, oraz sposoby,</w:t>
      </w:r>
      <w:r w:rsidR="00355691">
        <w:t xml:space="preserve"> w </w:t>
      </w:r>
      <w:r w:rsidRPr="009E783F">
        <w:t>jakich te cele</w:t>
      </w:r>
      <w:r w:rsidR="00355691">
        <w:t xml:space="preserve"> i </w:t>
      </w:r>
      <w:r w:rsidRPr="009E783F">
        <w:t>inne problemy środowiska zostały uwzględnione podczas opracowywania dokumentu,</w:t>
      </w:r>
    </w:p>
    <w:p w14:paraId="60E37ECF" w14:textId="44133EB4" w:rsidR="004A2D63" w:rsidRPr="009E783F" w:rsidRDefault="00762EB2" w:rsidP="008F7AEC">
      <w:pPr>
        <w:pStyle w:val="Bezodstpw"/>
        <w:numPr>
          <w:ilvl w:val="0"/>
          <w:numId w:val="12"/>
        </w:numPr>
        <w:spacing w:line="276" w:lineRule="auto"/>
        <w:jc w:val="both"/>
      </w:pPr>
      <w:r w:rsidRPr="009E783F">
        <w:t>przewidywane znaczące oddziaływania,</w:t>
      </w:r>
      <w:r w:rsidR="00355691">
        <w:t xml:space="preserve"> w </w:t>
      </w:r>
      <w:r w:rsidRPr="009E783F">
        <w:t>tym oddziaływania bezpośrednie, pośrednie, wtórne, skumulowane, krótkoterminowe, średnioterminowe</w:t>
      </w:r>
      <w:r w:rsidR="00355691">
        <w:t xml:space="preserve"> i </w:t>
      </w:r>
      <w:r w:rsidRPr="009E783F">
        <w:t>długoterminowe, stałe</w:t>
      </w:r>
      <w:r w:rsidR="00355691">
        <w:t xml:space="preserve"> i </w:t>
      </w:r>
      <w:r w:rsidRPr="009E783F">
        <w:t>chwilowe oraz pozytywne i negatywne, na cele</w:t>
      </w:r>
      <w:r w:rsidR="00355691">
        <w:t xml:space="preserve"> i </w:t>
      </w:r>
      <w:r w:rsidRPr="009E783F">
        <w:t>przedmiot ochrony obszaru Natura 2000 oraz integralność tego obszaru, a także na środowisko, a</w:t>
      </w:r>
      <w:r w:rsidR="00355691">
        <w:t xml:space="preserve"> w </w:t>
      </w:r>
      <w:r w:rsidRPr="009E783F">
        <w:t>szczególności na:</w:t>
      </w:r>
    </w:p>
    <w:p w14:paraId="4CAEB0C0" w14:textId="25D46694" w:rsidR="00762EB2" w:rsidRPr="009E783F" w:rsidRDefault="00762EB2" w:rsidP="008F7AEC">
      <w:pPr>
        <w:pStyle w:val="Bezodstpw"/>
        <w:numPr>
          <w:ilvl w:val="0"/>
          <w:numId w:val="13"/>
        </w:numPr>
        <w:spacing w:line="276" w:lineRule="auto"/>
        <w:jc w:val="both"/>
      </w:pPr>
      <w:r w:rsidRPr="009E783F">
        <w:t>różnorodność biologiczną,</w:t>
      </w:r>
    </w:p>
    <w:p w14:paraId="64BF9EDF" w14:textId="1B162AB8" w:rsidR="00762EB2" w:rsidRPr="009E783F" w:rsidRDefault="00762EB2" w:rsidP="008F7AEC">
      <w:pPr>
        <w:pStyle w:val="Bezodstpw"/>
        <w:numPr>
          <w:ilvl w:val="0"/>
          <w:numId w:val="13"/>
        </w:numPr>
        <w:spacing w:line="276" w:lineRule="auto"/>
        <w:jc w:val="both"/>
      </w:pPr>
      <w:r w:rsidRPr="009E783F">
        <w:t>ludzi,</w:t>
      </w:r>
    </w:p>
    <w:p w14:paraId="263ECB26" w14:textId="3C71A2C5" w:rsidR="00762EB2" w:rsidRPr="009E783F" w:rsidRDefault="00762EB2" w:rsidP="008F7AEC">
      <w:pPr>
        <w:pStyle w:val="Bezodstpw"/>
        <w:numPr>
          <w:ilvl w:val="0"/>
          <w:numId w:val="13"/>
        </w:numPr>
        <w:spacing w:line="276" w:lineRule="auto"/>
        <w:jc w:val="both"/>
      </w:pPr>
      <w:r w:rsidRPr="009E783F">
        <w:t>zwierzęta,</w:t>
      </w:r>
    </w:p>
    <w:p w14:paraId="52042720" w14:textId="6E7E35CE" w:rsidR="00762EB2" w:rsidRPr="009E783F" w:rsidRDefault="00762EB2" w:rsidP="008F7AEC">
      <w:pPr>
        <w:pStyle w:val="Bezodstpw"/>
        <w:numPr>
          <w:ilvl w:val="0"/>
          <w:numId w:val="13"/>
        </w:numPr>
        <w:spacing w:line="276" w:lineRule="auto"/>
        <w:jc w:val="both"/>
      </w:pPr>
      <w:r w:rsidRPr="009E783F">
        <w:t>rośliny,</w:t>
      </w:r>
    </w:p>
    <w:p w14:paraId="045DEAEB" w14:textId="7AE322A8" w:rsidR="00762EB2" w:rsidRPr="009E783F" w:rsidRDefault="00762EB2" w:rsidP="008F7AEC">
      <w:pPr>
        <w:pStyle w:val="Bezodstpw"/>
        <w:numPr>
          <w:ilvl w:val="0"/>
          <w:numId w:val="13"/>
        </w:numPr>
        <w:spacing w:line="276" w:lineRule="auto"/>
        <w:jc w:val="both"/>
      </w:pPr>
      <w:r w:rsidRPr="009E783F">
        <w:t>wodę,</w:t>
      </w:r>
    </w:p>
    <w:p w14:paraId="2209E941" w14:textId="76B58CED" w:rsidR="00762EB2" w:rsidRPr="009E783F" w:rsidRDefault="00762EB2" w:rsidP="008F7AEC">
      <w:pPr>
        <w:pStyle w:val="Bezodstpw"/>
        <w:numPr>
          <w:ilvl w:val="0"/>
          <w:numId w:val="13"/>
        </w:numPr>
        <w:spacing w:line="276" w:lineRule="auto"/>
        <w:jc w:val="both"/>
      </w:pPr>
      <w:r w:rsidRPr="009E783F">
        <w:t>powietrze,</w:t>
      </w:r>
    </w:p>
    <w:p w14:paraId="714618B5" w14:textId="2DEC50B7" w:rsidR="00762EB2" w:rsidRPr="009E783F" w:rsidRDefault="00762EB2" w:rsidP="008F7AEC">
      <w:pPr>
        <w:pStyle w:val="Bezodstpw"/>
        <w:numPr>
          <w:ilvl w:val="0"/>
          <w:numId w:val="13"/>
        </w:numPr>
        <w:spacing w:line="276" w:lineRule="auto"/>
        <w:jc w:val="both"/>
      </w:pPr>
      <w:r w:rsidRPr="009E783F">
        <w:t>powierzchnię ziemi,</w:t>
      </w:r>
    </w:p>
    <w:p w14:paraId="292EDD81" w14:textId="5DE1569E" w:rsidR="00762EB2" w:rsidRPr="009E783F" w:rsidRDefault="00762EB2" w:rsidP="008F7AEC">
      <w:pPr>
        <w:pStyle w:val="Bezodstpw"/>
        <w:numPr>
          <w:ilvl w:val="0"/>
          <w:numId w:val="13"/>
        </w:numPr>
        <w:spacing w:line="276" w:lineRule="auto"/>
        <w:jc w:val="both"/>
      </w:pPr>
      <w:r w:rsidRPr="009E783F">
        <w:t>krajobraz,</w:t>
      </w:r>
    </w:p>
    <w:p w14:paraId="05F45A2F" w14:textId="28C4D8F2" w:rsidR="00762EB2" w:rsidRPr="009E783F" w:rsidRDefault="00762EB2" w:rsidP="008F7AEC">
      <w:pPr>
        <w:pStyle w:val="Bezodstpw"/>
        <w:numPr>
          <w:ilvl w:val="0"/>
          <w:numId w:val="13"/>
        </w:numPr>
        <w:spacing w:line="276" w:lineRule="auto"/>
        <w:jc w:val="both"/>
      </w:pPr>
      <w:r w:rsidRPr="009E783F">
        <w:t>klimat,</w:t>
      </w:r>
    </w:p>
    <w:p w14:paraId="0A347905" w14:textId="22C384D2" w:rsidR="00762EB2" w:rsidRPr="009E783F" w:rsidRDefault="00762EB2" w:rsidP="008F7AEC">
      <w:pPr>
        <w:pStyle w:val="Bezodstpw"/>
        <w:numPr>
          <w:ilvl w:val="0"/>
          <w:numId w:val="13"/>
        </w:numPr>
        <w:spacing w:line="276" w:lineRule="auto"/>
        <w:jc w:val="both"/>
      </w:pPr>
      <w:r w:rsidRPr="009E783F">
        <w:t>zasoby naturalne,</w:t>
      </w:r>
    </w:p>
    <w:p w14:paraId="1A137449" w14:textId="41CB3C03" w:rsidR="00762EB2" w:rsidRPr="009E783F" w:rsidRDefault="00762EB2" w:rsidP="008F7AEC">
      <w:pPr>
        <w:pStyle w:val="Bezodstpw"/>
        <w:numPr>
          <w:ilvl w:val="0"/>
          <w:numId w:val="13"/>
        </w:numPr>
        <w:spacing w:line="276" w:lineRule="auto"/>
        <w:jc w:val="both"/>
      </w:pPr>
      <w:r w:rsidRPr="009E783F">
        <w:t>zabytki,</w:t>
      </w:r>
    </w:p>
    <w:p w14:paraId="7760C239" w14:textId="2CCA231F" w:rsidR="00762EB2" w:rsidRPr="009E783F" w:rsidRDefault="00762EB2" w:rsidP="008F7AEC">
      <w:pPr>
        <w:pStyle w:val="Bezodstpw"/>
        <w:numPr>
          <w:ilvl w:val="0"/>
          <w:numId w:val="13"/>
        </w:numPr>
        <w:spacing w:line="276" w:lineRule="auto"/>
        <w:jc w:val="both"/>
      </w:pPr>
      <w:r w:rsidRPr="009E783F">
        <w:t>dobra materialne</w:t>
      </w:r>
    </w:p>
    <w:p w14:paraId="5607FD44" w14:textId="4C9E5426" w:rsidR="00762EB2" w:rsidRPr="009E783F" w:rsidRDefault="00762EB2" w:rsidP="008F7AEC">
      <w:pPr>
        <w:pStyle w:val="Bezodstpw"/>
        <w:numPr>
          <w:ilvl w:val="0"/>
          <w:numId w:val="13"/>
        </w:numPr>
        <w:spacing w:line="276" w:lineRule="auto"/>
        <w:jc w:val="both"/>
      </w:pPr>
      <w:r w:rsidRPr="009E783F">
        <w:t>z uwzględnieniem zależności między tymi elementami środowiska</w:t>
      </w:r>
      <w:r w:rsidR="00355691">
        <w:t xml:space="preserve"> i </w:t>
      </w:r>
      <w:r w:rsidRPr="009E783F">
        <w:t>między</w:t>
      </w:r>
      <w:r w:rsidR="004A2D63">
        <w:t xml:space="preserve"> </w:t>
      </w:r>
      <w:r w:rsidRPr="009E783F">
        <w:t>oddziaływaniami na te elementy.</w:t>
      </w:r>
    </w:p>
    <w:p w14:paraId="781A4824" w14:textId="77777777" w:rsidR="005C4CD2" w:rsidRDefault="005C4CD2" w:rsidP="000931FB">
      <w:pPr>
        <w:pStyle w:val="Bezodstpw"/>
        <w:spacing w:line="276" w:lineRule="auto"/>
        <w:jc w:val="both"/>
      </w:pPr>
    </w:p>
    <w:p w14:paraId="148C1BD7" w14:textId="7BC2B803" w:rsidR="00762EB2" w:rsidRPr="009E783F" w:rsidRDefault="00762EB2" w:rsidP="000931FB">
      <w:pPr>
        <w:pStyle w:val="Bezodstpw"/>
        <w:spacing w:line="276" w:lineRule="auto"/>
        <w:jc w:val="both"/>
      </w:pPr>
      <w:r w:rsidRPr="009E783F">
        <w:t>Prognoza przedstawia również:</w:t>
      </w:r>
    </w:p>
    <w:p w14:paraId="5E14D15C" w14:textId="0005AA96" w:rsidR="00762EB2" w:rsidRDefault="00762EB2" w:rsidP="008F7AEC">
      <w:pPr>
        <w:pStyle w:val="Bezodstpw"/>
        <w:numPr>
          <w:ilvl w:val="0"/>
          <w:numId w:val="14"/>
        </w:numPr>
        <w:spacing w:line="276" w:lineRule="auto"/>
        <w:jc w:val="both"/>
      </w:pPr>
      <w:r w:rsidRPr="009E783F">
        <w:t>rozwiązania mające na celu zapobieganie, ograniczanie lub kompensację przyrodniczą negatywnych oddziaływań na środowisko, mogących być rezultatem realizacji projektowanego dokumentu,</w:t>
      </w:r>
      <w:r w:rsidR="00355691">
        <w:t xml:space="preserve"> w </w:t>
      </w:r>
      <w:r w:rsidRPr="009E783F">
        <w:t>szczególności na cele</w:t>
      </w:r>
      <w:r w:rsidR="00355691">
        <w:t xml:space="preserve"> i </w:t>
      </w:r>
      <w:r w:rsidRPr="009E783F">
        <w:t>przedmiot ochrony obszaru Natura 2000 oraz integralność tego obszaru,</w:t>
      </w:r>
    </w:p>
    <w:p w14:paraId="5FB0907C" w14:textId="1169A45F" w:rsidR="00762EB2" w:rsidRDefault="00762EB2" w:rsidP="008F7AEC">
      <w:pPr>
        <w:pStyle w:val="Bezodstpw"/>
        <w:numPr>
          <w:ilvl w:val="0"/>
          <w:numId w:val="14"/>
        </w:numPr>
        <w:spacing w:line="276" w:lineRule="auto"/>
        <w:jc w:val="both"/>
      </w:pPr>
      <w:r w:rsidRPr="009E783F">
        <w:t>biorąc pod uwagę cele</w:t>
      </w:r>
      <w:r w:rsidR="00355691">
        <w:t xml:space="preserve"> i </w:t>
      </w:r>
      <w:r w:rsidRPr="009E783F">
        <w:t>geograficzny zasięg dokumentu oraz cele</w:t>
      </w:r>
      <w:r w:rsidR="00355691">
        <w:t xml:space="preserve"> i </w:t>
      </w:r>
      <w:r w:rsidRPr="009E783F">
        <w:t xml:space="preserve">przedmiot ochrony obszaru Natura 2000 oraz integralność tego obszaru </w:t>
      </w:r>
      <w:r w:rsidR="004A2D63">
        <w:t>–</w:t>
      </w:r>
      <w:r w:rsidRPr="009E783F">
        <w:t xml:space="preserve"> rozwiązania alternatywne do rozwiązań zawartych w projektowanym dokumencie wraz</w:t>
      </w:r>
      <w:r w:rsidR="00355691">
        <w:t xml:space="preserve"> z </w:t>
      </w:r>
      <w:r w:rsidRPr="009E783F">
        <w:t>uzasadnieniem ich wyboru oraz opis metod dokonania oceny prowadzącej do tego wyboru albo wyjaśnienie braku rozwiązań alternatywnych,</w:t>
      </w:r>
      <w:r w:rsidR="00355691">
        <w:t xml:space="preserve"> w </w:t>
      </w:r>
      <w:r w:rsidRPr="009E783F">
        <w:t>tym wskazania napotkanych trudności wynikających</w:t>
      </w:r>
      <w:r w:rsidR="00355691">
        <w:t xml:space="preserve"> z </w:t>
      </w:r>
      <w:r w:rsidRPr="009E783F">
        <w:t>niedostatków techniki lub luk we współczesnej wiedzy.</w:t>
      </w:r>
    </w:p>
    <w:p w14:paraId="0C91B143" w14:textId="43CE9102" w:rsidR="0069520A" w:rsidRDefault="0069520A" w:rsidP="000931FB">
      <w:pPr>
        <w:pStyle w:val="Bezodstpw"/>
        <w:spacing w:line="276" w:lineRule="auto"/>
        <w:jc w:val="both"/>
      </w:pPr>
    </w:p>
    <w:p w14:paraId="7FF1E0CB" w14:textId="036EDB9E" w:rsidR="00716486" w:rsidRPr="00716486" w:rsidRDefault="00716486" w:rsidP="000931FB">
      <w:pPr>
        <w:pStyle w:val="Bezodstpw"/>
        <w:spacing w:line="276" w:lineRule="auto"/>
        <w:jc w:val="both"/>
        <w:rPr>
          <w:bCs/>
        </w:rPr>
      </w:pPr>
      <w:r w:rsidRPr="00716486">
        <w:rPr>
          <w:bCs/>
        </w:rPr>
        <w:t xml:space="preserve">Informacje zawarte w prognozie oddziaływania na środowisko, </w:t>
      </w:r>
      <w:r>
        <w:rPr>
          <w:bCs/>
        </w:rPr>
        <w:t xml:space="preserve">zostały </w:t>
      </w:r>
      <w:r w:rsidRPr="00716486">
        <w:rPr>
          <w:bCs/>
        </w:rPr>
        <w:t>opracowane stosownie do stanu współczesnej wiedzy i metod oceny oraz dostosowane do zawartości i stopnia szczegółowości projektowanego dokumentu oraz etapu przyjęcia tego dokumentu</w:t>
      </w:r>
      <w:r>
        <w:rPr>
          <w:bCs/>
        </w:rPr>
        <w:t>.</w:t>
      </w:r>
    </w:p>
    <w:p w14:paraId="68E70FF9" w14:textId="77777777" w:rsidR="00716486" w:rsidRDefault="00716486" w:rsidP="000931FB">
      <w:pPr>
        <w:pStyle w:val="Bezodstpw"/>
        <w:spacing w:line="276" w:lineRule="auto"/>
        <w:jc w:val="both"/>
        <w:rPr>
          <w:bCs/>
        </w:rPr>
      </w:pPr>
    </w:p>
    <w:p w14:paraId="51701DC1" w14:textId="20306812" w:rsidR="00716486" w:rsidRDefault="00716486" w:rsidP="000931FB">
      <w:pPr>
        <w:pStyle w:val="Bezodstpw"/>
        <w:spacing w:line="276" w:lineRule="auto"/>
        <w:jc w:val="both"/>
        <w:rPr>
          <w:b/>
        </w:rPr>
      </w:pPr>
      <w:r w:rsidRPr="00716486">
        <w:rPr>
          <w:bCs/>
        </w:rPr>
        <w:t>W prognozie oddziaływania na środowisko</w:t>
      </w:r>
      <w:r>
        <w:rPr>
          <w:bCs/>
        </w:rPr>
        <w:t xml:space="preserve"> </w:t>
      </w:r>
      <w:r w:rsidRPr="00716486">
        <w:rPr>
          <w:bCs/>
        </w:rPr>
        <w:t>uwzględni</w:t>
      </w:r>
      <w:r>
        <w:rPr>
          <w:bCs/>
        </w:rPr>
        <w:t>ono</w:t>
      </w:r>
      <w:r w:rsidRPr="00716486">
        <w:rPr>
          <w:bCs/>
        </w:rPr>
        <w:t xml:space="preserve"> informacje zawarte w prognozach oddziaływania na środowisko sporządzonych dla innych, przyjętych już, dokumentów powiązanych z projektem dokumentu będącego przedmiotem postępowania</w:t>
      </w:r>
      <w:r w:rsidRPr="00716486">
        <w:rPr>
          <w:b/>
        </w:rPr>
        <w:t>.</w:t>
      </w:r>
    </w:p>
    <w:p w14:paraId="06761388" w14:textId="77777777" w:rsidR="00716486" w:rsidRDefault="00716486" w:rsidP="000931FB">
      <w:pPr>
        <w:pStyle w:val="Bezodstpw"/>
        <w:spacing w:line="276" w:lineRule="auto"/>
        <w:jc w:val="both"/>
        <w:rPr>
          <w:b/>
        </w:rPr>
      </w:pPr>
    </w:p>
    <w:p w14:paraId="0CE29624" w14:textId="756965A8" w:rsidR="00D9381D" w:rsidRDefault="00D9381D" w:rsidP="000931FB">
      <w:pPr>
        <w:pStyle w:val="Bezodstpw"/>
        <w:spacing w:line="276" w:lineRule="auto"/>
        <w:jc w:val="both"/>
        <w:rPr>
          <w:b/>
        </w:rPr>
      </w:pPr>
      <w:r w:rsidRPr="00D9381D">
        <w:rPr>
          <w:b/>
        </w:rPr>
        <w:t>Regionalny Dyrektor Ochrony Środowiska w</w:t>
      </w:r>
      <w:r w:rsidR="004A2D63">
        <w:rPr>
          <w:b/>
        </w:rPr>
        <w:t xml:space="preserve"> Olsztynie</w:t>
      </w:r>
      <w:r w:rsidRPr="00D9381D">
        <w:rPr>
          <w:b/>
        </w:rPr>
        <w:t xml:space="preserve"> pismem z dnia </w:t>
      </w:r>
      <w:r w:rsidR="00716486">
        <w:rPr>
          <w:b/>
        </w:rPr>
        <w:t>6 kwietnia 2020</w:t>
      </w:r>
      <w:r w:rsidRPr="00D9381D">
        <w:rPr>
          <w:b/>
        </w:rPr>
        <w:t xml:space="preserve"> roku </w:t>
      </w:r>
      <w:r w:rsidR="00716486">
        <w:rPr>
          <w:b/>
        </w:rPr>
        <w:t xml:space="preserve">(nr WOOŚ.411.22.2020.AD) </w:t>
      </w:r>
      <w:r w:rsidRPr="00D9381D">
        <w:rPr>
          <w:b/>
        </w:rPr>
        <w:t>uzgodnił</w:t>
      </w:r>
      <w:r w:rsidR="00716486">
        <w:rPr>
          <w:b/>
        </w:rPr>
        <w:t xml:space="preserve"> dodatkowo</w:t>
      </w:r>
      <w:r w:rsidRPr="00D9381D">
        <w:rPr>
          <w:b/>
        </w:rPr>
        <w:t xml:space="preserve"> następujący zakres Prognozy</w:t>
      </w:r>
      <w:r w:rsidR="00A04199">
        <w:rPr>
          <w:b/>
        </w:rPr>
        <w:t>:</w:t>
      </w:r>
    </w:p>
    <w:p w14:paraId="676DD038" w14:textId="7AD9EDA6" w:rsidR="00905B78" w:rsidRDefault="00905B78" w:rsidP="000931FB">
      <w:pPr>
        <w:pStyle w:val="Bezodstpw"/>
        <w:spacing w:line="276" w:lineRule="auto"/>
        <w:jc w:val="both"/>
        <w:rPr>
          <w:b/>
        </w:rPr>
      </w:pPr>
    </w:p>
    <w:p w14:paraId="157EFC6F" w14:textId="7F2B8BB6" w:rsidR="00905B78" w:rsidRDefault="00905B78" w:rsidP="000931FB">
      <w:pPr>
        <w:pStyle w:val="Bezodstpw"/>
        <w:spacing w:line="276" w:lineRule="auto"/>
        <w:jc w:val="both"/>
        <w:rPr>
          <w:bCs/>
        </w:rPr>
      </w:pPr>
      <w:r w:rsidRPr="00905B78">
        <w:rPr>
          <w:bCs/>
        </w:rPr>
        <w:lastRenderedPageBreak/>
        <w:t xml:space="preserve">Prognoza </w:t>
      </w:r>
      <w:r>
        <w:rPr>
          <w:bCs/>
        </w:rPr>
        <w:t>do projektu Strategii EGO powinna przede wszystkim:</w:t>
      </w:r>
    </w:p>
    <w:p w14:paraId="449BC9E4" w14:textId="0DE4458F" w:rsidR="00905B78" w:rsidRDefault="00905B78" w:rsidP="008F7AEC">
      <w:pPr>
        <w:pStyle w:val="Bezodstpw"/>
        <w:numPr>
          <w:ilvl w:val="0"/>
          <w:numId w:val="15"/>
        </w:numPr>
        <w:spacing w:line="276" w:lineRule="auto"/>
        <w:jc w:val="both"/>
        <w:rPr>
          <w:bCs/>
        </w:rPr>
      </w:pPr>
      <w:r>
        <w:rPr>
          <w:bCs/>
        </w:rPr>
        <w:t>dokonać oceny potencjalnych i rzeczywistych skutków dla środowiska w wynik</w:t>
      </w:r>
      <w:r w:rsidR="00307812">
        <w:rPr>
          <w:bCs/>
        </w:rPr>
        <w:t>u</w:t>
      </w:r>
      <w:r>
        <w:rPr>
          <w:bCs/>
        </w:rPr>
        <w:t xml:space="preserve"> wdrażania zapisów Strategii, </w:t>
      </w:r>
    </w:p>
    <w:p w14:paraId="7C1BFA79" w14:textId="77777777" w:rsidR="00905B78" w:rsidRDefault="00905B78" w:rsidP="008F7AEC">
      <w:pPr>
        <w:pStyle w:val="Bezodstpw"/>
        <w:numPr>
          <w:ilvl w:val="1"/>
          <w:numId w:val="15"/>
        </w:numPr>
        <w:spacing w:line="276" w:lineRule="auto"/>
        <w:jc w:val="both"/>
        <w:rPr>
          <w:bCs/>
        </w:rPr>
      </w:pPr>
      <w:r>
        <w:rPr>
          <w:bCs/>
        </w:rPr>
        <w:t>rodzaje oddziaływań i wpływ na środowisko, charakterystyka typów i źródeł oddziaływań,</w:t>
      </w:r>
    </w:p>
    <w:p w14:paraId="4694B846" w14:textId="77777777" w:rsidR="00905B78" w:rsidRDefault="00905B78" w:rsidP="008F7AEC">
      <w:pPr>
        <w:pStyle w:val="Bezodstpw"/>
        <w:numPr>
          <w:ilvl w:val="1"/>
          <w:numId w:val="15"/>
        </w:numPr>
        <w:spacing w:line="276" w:lineRule="auto"/>
        <w:jc w:val="both"/>
        <w:rPr>
          <w:bCs/>
        </w:rPr>
      </w:pPr>
      <w:r>
        <w:rPr>
          <w:bCs/>
        </w:rPr>
        <w:t xml:space="preserve">przewidywane zmiany w przypadku realizacji działań przewidzianych w Strategii, </w:t>
      </w:r>
    </w:p>
    <w:p w14:paraId="5B061236" w14:textId="01949BFA" w:rsidR="00905B78" w:rsidRPr="00905B78" w:rsidRDefault="00905B78" w:rsidP="008F7AEC">
      <w:pPr>
        <w:pStyle w:val="Bezodstpw"/>
        <w:numPr>
          <w:ilvl w:val="1"/>
          <w:numId w:val="15"/>
        </w:numPr>
        <w:spacing w:line="276" w:lineRule="auto"/>
        <w:jc w:val="both"/>
        <w:rPr>
          <w:bCs/>
        </w:rPr>
      </w:pPr>
      <w:r>
        <w:rPr>
          <w:bCs/>
        </w:rPr>
        <w:t>przewidywane zmiany w przypadku odstąpienia od realizacji Strategii,</w:t>
      </w:r>
    </w:p>
    <w:p w14:paraId="745822E4" w14:textId="1B333BAC" w:rsidR="00905B78" w:rsidRDefault="00905B78" w:rsidP="008F7AEC">
      <w:pPr>
        <w:pStyle w:val="Bezodstpw"/>
        <w:numPr>
          <w:ilvl w:val="0"/>
          <w:numId w:val="15"/>
        </w:numPr>
        <w:spacing w:line="276" w:lineRule="auto"/>
        <w:jc w:val="both"/>
        <w:rPr>
          <w:bCs/>
        </w:rPr>
      </w:pPr>
      <w:r>
        <w:rPr>
          <w:bCs/>
        </w:rPr>
        <w:t>przedstawić wpływ realizacji działań ujętych w Strategii na poszczególne komponenty środowiska,</w:t>
      </w:r>
    </w:p>
    <w:p w14:paraId="4B560472" w14:textId="313DD173" w:rsidR="00905B78" w:rsidRPr="00905B78" w:rsidRDefault="00905B78" w:rsidP="008F7AEC">
      <w:pPr>
        <w:pStyle w:val="Bezodstpw"/>
        <w:numPr>
          <w:ilvl w:val="1"/>
          <w:numId w:val="15"/>
        </w:numPr>
        <w:spacing w:line="276" w:lineRule="auto"/>
        <w:jc w:val="both"/>
        <w:rPr>
          <w:bCs/>
        </w:rPr>
      </w:pPr>
      <w:r>
        <w:rPr>
          <w:bCs/>
        </w:rPr>
        <w:t xml:space="preserve">wpływ działań na obszary chronione, na ochronę środowiska kulturowego oraz na zdrowie ludzi, </w:t>
      </w:r>
    </w:p>
    <w:p w14:paraId="2F146484" w14:textId="25BDDBAF" w:rsidR="00905B78" w:rsidRDefault="00905B78" w:rsidP="008F7AEC">
      <w:pPr>
        <w:pStyle w:val="Bezodstpw"/>
        <w:numPr>
          <w:ilvl w:val="0"/>
          <w:numId w:val="15"/>
        </w:numPr>
        <w:spacing w:line="276" w:lineRule="auto"/>
        <w:jc w:val="both"/>
        <w:rPr>
          <w:bCs/>
        </w:rPr>
      </w:pPr>
      <w:r>
        <w:rPr>
          <w:bCs/>
        </w:rPr>
        <w:t xml:space="preserve">sformułować rekomendacje, które powinny zostać wzięte pod uwagę przy formułowaniu końcowej wersji Strategii, </w:t>
      </w:r>
    </w:p>
    <w:p w14:paraId="7FA1869C" w14:textId="759B9506" w:rsidR="00905B78" w:rsidRDefault="00905B78" w:rsidP="008F7AEC">
      <w:pPr>
        <w:pStyle w:val="Bezodstpw"/>
        <w:numPr>
          <w:ilvl w:val="0"/>
          <w:numId w:val="15"/>
        </w:numPr>
        <w:spacing w:line="276" w:lineRule="auto"/>
        <w:jc w:val="both"/>
        <w:rPr>
          <w:bCs/>
        </w:rPr>
      </w:pPr>
      <w:r>
        <w:rPr>
          <w:bCs/>
        </w:rPr>
        <w:t>dokonać oceny czy Strategia jest zgodna z zasadą zrównoważonego rozwoju,</w:t>
      </w:r>
    </w:p>
    <w:p w14:paraId="6CB1062E" w14:textId="51A7EFC3" w:rsidR="00905B78" w:rsidRDefault="00905B78" w:rsidP="008F7AEC">
      <w:pPr>
        <w:pStyle w:val="Bezodstpw"/>
        <w:numPr>
          <w:ilvl w:val="0"/>
          <w:numId w:val="15"/>
        </w:numPr>
        <w:spacing w:line="276" w:lineRule="auto"/>
        <w:jc w:val="both"/>
        <w:rPr>
          <w:bCs/>
        </w:rPr>
      </w:pPr>
      <w:r>
        <w:rPr>
          <w:bCs/>
        </w:rPr>
        <w:t>dokonać pozytywnych i negatywnych skutków dla środowiska,</w:t>
      </w:r>
    </w:p>
    <w:p w14:paraId="32A5E2E8" w14:textId="300CDC03" w:rsidR="00905B78" w:rsidRDefault="00905B78" w:rsidP="008F7AEC">
      <w:pPr>
        <w:pStyle w:val="Bezodstpw"/>
        <w:numPr>
          <w:ilvl w:val="0"/>
          <w:numId w:val="15"/>
        </w:numPr>
        <w:spacing w:line="276" w:lineRule="auto"/>
        <w:jc w:val="both"/>
        <w:rPr>
          <w:bCs/>
        </w:rPr>
      </w:pPr>
      <w:r>
        <w:rPr>
          <w:bCs/>
        </w:rPr>
        <w:t xml:space="preserve">przedstawić kryteria oceny oddziaływania i rodzaj oddziaływania. </w:t>
      </w:r>
    </w:p>
    <w:p w14:paraId="78612E96" w14:textId="77777777" w:rsidR="00905B78" w:rsidRPr="00905B78" w:rsidRDefault="00905B78" w:rsidP="000931FB">
      <w:pPr>
        <w:pStyle w:val="Bezodstpw"/>
        <w:spacing w:line="276" w:lineRule="auto"/>
        <w:jc w:val="both"/>
        <w:rPr>
          <w:bCs/>
        </w:rPr>
      </w:pPr>
    </w:p>
    <w:p w14:paraId="43C9ED35" w14:textId="034A3229" w:rsidR="00905B78" w:rsidRPr="000931FB" w:rsidRDefault="00905B78" w:rsidP="000931FB">
      <w:pPr>
        <w:spacing w:line="276" w:lineRule="auto"/>
        <w:jc w:val="both"/>
        <w:rPr>
          <w:b/>
          <w:bCs/>
        </w:rPr>
      </w:pPr>
      <w:r w:rsidRPr="000931FB">
        <w:rPr>
          <w:b/>
          <w:bCs/>
        </w:rPr>
        <w:t>Warmińsko-Mazurski Państwowy Wojewódzki Inspektor Sanitarny pismem z dnia 2 kwietnia 2020 roku (ZNS.9025.5.11.2020.Z) uzgodnił dodatkowo następujący zakres Prognozy:</w:t>
      </w:r>
    </w:p>
    <w:p w14:paraId="255E9FC2" w14:textId="689BD8CF" w:rsidR="00905B78" w:rsidRPr="00905B78" w:rsidRDefault="00905B78" w:rsidP="000931FB">
      <w:pPr>
        <w:spacing w:line="276" w:lineRule="auto"/>
        <w:jc w:val="both"/>
        <w:rPr>
          <w:bCs/>
        </w:rPr>
      </w:pPr>
      <w:r>
        <w:rPr>
          <w:bCs/>
        </w:rPr>
        <w:t xml:space="preserve">Przedstawienie uciążliwości dla otoczenia spowodowanych funkcjonowaniem planowej infrastruktury </w:t>
      </w:r>
      <w:r w:rsidR="001F24D1">
        <w:rPr>
          <w:bCs/>
        </w:rPr>
        <w:t xml:space="preserve">na terenach przeznaczonych na prowadzenie działalności gospodarczej (np. na terenach Specjalnych Stref Ekonomicznych, parków przemysłowych). </w:t>
      </w:r>
    </w:p>
    <w:p w14:paraId="7E0F017E" w14:textId="77777777" w:rsidR="00716486" w:rsidRDefault="00716486" w:rsidP="000931FB">
      <w:pPr>
        <w:pStyle w:val="Bezodstpw"/>
        <w:spacing w:line="276" w:lineRule="auto"/>
        <w:jc w:val="both"/>
      </w:pPr>
    </w:p>
    <w:p w14:paraId="09732587" w14:textId="7E325C1F" w:rsidR="00F16065" w:rsidRDefault="00F16065" w:rsidP="00CE083C">
      <w:pPr>
        <w:pStyle w:val="Bezodstpw"/>
        <w:jc w:val="both"/>
      </w:pPr>
    </w:p>
    <w:p w14:paraId="6D050AB8" w14:textId="3DD96C2B" w:rsidR="00716486" w:rsidRDefault="00716486" w:rsidP="00CE083C">
      <w:pPr>
        <w:pStyle w:val="Bezodstpw"/>
        <w:jc w:val="both"/>
      </w:pPr>
    </w:p>
    <w:p w14:paraId="1949203D" w14:textId="77777777" w:rsidR="00905B78" w:rsidRDefault="00905B78" w:rsidP="00CE083C">
      <w:pPr>
        <w:pStyle w:val="Bezodstpw"/>
        <w:jc w:val="both"/>
      </w:pPr>
    </w:p>
    <w:p w14:paraId="42BEC418" w14:textId="591787D5" w:rsidR="00716486" w:rsidRDefault="00716486" w:rsidP="00CE083C">
      <w:pPr>
        <w:pStyle w:val="Bezodstpw"/>
        <w:jc w:val="both"/>
      </w:pPr>
    </w:p>
    <w:p w14:paraId="76C2EAE4" w14:textId="2EF4549F" w:rsidR="001F24D1" w:rsidRDefault="001F24D1" w:rsidP="00CE083C">
      <w:pPr>
        <w:pStyle w:val="Bezodstpw"/>
        <w:jc w:val="both"/>
      </w:pPr>
    </w:p>
    <w:p w14:paraId="6E5F278F" w14:textId="3CC58870" w:rsidR="001F24D1" w:rsidRDefault="001F24D1" w:rsidP="00CE083C">
      <w:pPr>
        <w:pStyle w:val="Bezodstpw"/>
        <w:jc w:val="both"/>
      </w:pPr>
    </w:p>
    <w:p w14:paraId="011007FC" w14:textId="74D94CCE" w:rsidR="001F24D1" w:rsidRDefault="001F24D1" w:rsidP="00CE083C">
      <w:pPr>
        <w:pStyle w:val="Bezodstpw"/>
        <w:jc w:val="both"/>
      </w:pPr>
    </w:p>
    <w:p w14:paraId="4F646994" w14:textId="20994756" w:rsidR="001F24D1" w:rsidRDefault="001F24D1" w:rsidP="00CE083C">
      <w:pPr>
        <w:pStyle w:val="Bezodstpw"/>
        <w:jc w:val="both"/>
      </w:pPr>
    </w:p>
    <w:p w14:paraId="3352635E" w14:textId="2657C8BB" w:rsidR="001F24D1" w:rsidRDefault="001F24D1" w:rsidP="00CE083C">
      <w:pPr>
        <w:pStyle w:val="Bezodstpw"/>
        <w:jc w:val="both"/>
      </w:pPr>
    </w:p>
    <w:p w14:paraId="10BC7FFC" w14:textId="4D1FFD61" w:rsidR="001F24D1" w:rsidRDefault="001F24D1" w:rsidP="00CE083C">
      <w:pPr>
        <w:pStyle w:val="Bezodstpw"/>
        <w:jc w:val="both"/>
      </w:pPr>
    </w:p>
    <w:p w14:paraId="5F4852F8" w14:textId="01EF2AB9" w:rsidR="001F24D1" w:rsidRDefault="001F24D1" w:rsidP="00CE083C">
      <w:pPr>
        <w:pStyle w:val="Bezodstpw"/>
        <w:jc w:val="both"/>
      </w:pPr>
    </w:p>
    <w:p w14:paraId="4F46BCD8" w14:textId="3C0E0BA3" w:rsidR="001F24D1" w:rsidRDefault="001F24D1" w:rsidP="00CE083C">
      <w:pPr>
        <w:pStyle w:val="Bezodstpw"/>
        <w:jc w:val="both"/>
      </w:pPr>
    </w:p>
    <w:p w14:paraId="01E151BF" w14:textId="46598082" w:rsidR="001F24D1" w:rsidRDefault="001F24D1" w:rsidP="00CE083C">
      <w:pPr>
        <w:pStyle w:val="Bezodstpw"/>
        <w:jc w:val="both"/>
      </w:pPr>
    </w:p>
    <w:p w14:paraId="72A3D7FC" w14:textId="7B7BC4B5" w:rsidR="001F24D1" w:rsidRDefault="001F24D1" w:rsidP="00CE083C">
      <w:pPr>
        <w:pStyle w:val="Bezodstpw"/>
        <w:jc w:val="both"/>
      </w:pPr>
    </w:p>
    <w:p w14:paraId="563651DB" w14:textId="37B0EBC0" w:rsidR="001F24D1" w:rsidRDefault="001F24D1" w:rsidP="00CE083C">
      <w:pPr>
        <w:pStyle w:val="Bezodstpw"/>
        <w:jc w:val="both"/>
      </w:pPr>
    </w:p>
    <w:p w14:paraId="1950EE68" w14:textId="3DB980C1" w:rsidR="001F24D1" w:rsidRDefault="001F24D1" w:rsidP="00CE083C">
      <w:pPr>
        <w:pStyle w:val="Bezodstpw"/>
        <w:jc w:val="both"/>
      </w:pPr>
    </w:p>
    <w:p w14:paraId="108D3146" w14:textId="116BC168" w:rsidR="001F24D1" w:rsidRDefault="001F24D1" w:rsidP="00CE083C">
      <w:pPr>
        <w:pStyle w:val="Bezodstpw"/>
        <w:jc w:val="both"/>
      </w:pPr>
    </w:p>
    <w:p w14:paraId="6DE7650E" w14:textId="6F3C8762" w:rsidR="001F24D1" w:rsidRDefault="001F24D1" w:rsidP="00CE083C">
      <w:pPr>
        <w:pStyle w:val="Bezodstpw"/>
        <w:jc w:val="both"/>
      </w:pPr>
    </w:p>
    <w:p w14:paraId="0022B676" w14:textId="47921E24" w:rsidR="001F24D1" w:rsidRDefault="001F24D1" w:rsidP="00CE083C">
      <w:pPr>
        <w:pStyle w:val="Bezodstpw"/>
        <w:jc w:val="both"/>
      </w:pPr>
    </w:p>
    <w:p w14:paraId="4B9B1EEC" w14:textId="6EE47BF7" w:rsidR="001F24D1" w:rsidRDefault="001F24D1" w:rsidP="00CE083C">
      <w:pPr>
        <w:pStyle w:val="Bezodstpw"/>
        <w:jc w:val="both"/>
      </w:pPr>
    </w:p>
    <w:p w14:paraId="4E74B208" w14:textId="7FEF19DF" w:rsidR="001F24D1" w:rsidRDefault="001F24D1" w:rsidP="00CE083C">
      <w:pPr>
        <w:pStyle w:val="Bezodstpw"/>
        <w:jc w:val="both"/>
      </w:pPr>
    </w:p>
    <w:p w14:paraId="12C08457" w14:textId="6B61C3C1" w:rsidR="001F24D1" w:rsidRDefault="001F24D1" w:rsidP="00CE083C">
      <w:pPr>
        <w:pStyle w:val="Bezodstpw"/>
        <w:jc w:val="both"/>
      </w:pPr>
    </w:p>
    <w:p w14:paraId="209FC20B" w14:textId="3621D484" w:rsidR="001F24D1" w:rsidRDefault="001F24D1" w:rsidP="00CE083C">
      <w:pPr>
        <w:pStyle w:val="Bezodstpw"/>
        <w:jc w:val="both"/>
      </w:pPr>
    </w:p>
    <w:p w14:paraId="716D5A60" w14:textId="7EAB4938" w:rsidR="00762EB2" w:rsidRPr="00615620" w:rsidRDefault="00615620" w:rsidP="00232EC4">
      <w:pPr>
        <w:pStyle w:val="Nagwek1"/>
        <w:spacing w:line="276" w:lineRule="auto"/>
        <w:jc w:val="both"/>
      </w:pPr>
      <w:bookmarkStart w:id="9" w:name="_Toc406417563"/>
      <w:bookmarkStart w:id="10" w:name="_Toc409102183"/>
      <w:bookmarkStart w:id="11" w:name="_Toc427244420"/>
      <w:bookmarkStart w:id="12" w:name="_Toc39742563"/>
      <w:r w:rsidRPr="00615620">
        <w:lastRenderedPageBreak/>
        <w:t>2. Informacje o zawartości, głównych celach projektowanego dokumentu oraz jego powiązaniach z innymi dokumentami</w:t>
      </w:r>
      <w:bookmarkEnd w:id="9"/>
      <w:bookmarkEnd w:id="10"/>
      <w:bookmarkEnd w:id="11"/>
      <w:bookmarkEnd w:id="12"/>
    </w:p>
    <w:p w14:paraId="668D3636" w14:textId="77777777" w:rsidR="0069520A" w:rsidRDefault="0069520A" w:rsidP="000931FB">
      <w:pPr>
        <w:spacing w:line="276" w:lineRule="auto"/>
        <w:jc w:val="both"/>
      </w:pPr>
    </w:p>
    <w:p w14:paraId="2EA660CC" w14:textId="6348A0A9" w:rsidR="004579EF" w:rsidRDefault="004579EF" w:rsidP="000931FB">
      <w:pPr>
        <w:spacing w:line="276" w:lineRule="auto"/>
        <w:jc w:val="both"/>
      </w:pPr>
      <w:bookmarkStart w:id="13" w:name="_Hlk502829108"/>
      <w:r w:rsidRPr="00504CF2">
        <w:rPr>
          <w:b/>
          <w:bCs/>
        </w:rPr>
        <w:t>EGO Kraina Bociana jest wspólnotą samorządową jednostek terytorialnych wschodniej części województwa warmińsko-mazurskiego</w:t>
      </w:r>
      <w:r>
        <w:t xml:space="preserve">. Obejmuje swoim zasięgiem wszystkie jednostki samorządu terytorialnego z przestrzeni powiatów ełckiego, gołdapskiego, oleckiego (EGO to skrót od pierwszych liter nazw Ełk, Gołdap i Olecko). Współpraca </w:t>
      </w:r>
      <w:r w:rsidRPr="00A2270C">
        <w:t>powiatów, miast i gmin</w:t>
      </w:r>
      <w:r>
        <w:t xml:space="preserve"> w ramach </w:t>
      </w:r>
      <w:r w:rsidRPr="00A2270C">
        <w:t>Stowarzyszeni</w:t>
      </w:r>
      <w:r>
        <w:t>a</w:t>
      </w:r>
      <w:r w:rsidRPr="00A2270C">
        <w:t xml:space="preserve"> EGO Kraina Bociana</w:t>
      </w:r>
      <w:r>
        <w:t xml:space="preserve"> ma już wieloletnią tradycję. Nadchodząca dekada wytycza nowe związane z tym wyzwania, co przełoży się na rozwój całego regionu. Zacieśnianie współpracy w obszarze EGO spójne jest z celem głównym</w:t>
      </w:r>
      <w:r w:rsidRPr="008F7BFC">
        <w:t xml:space="preserve"> Krajow</w:t>
      </w:r>
      <w:r>
        <w:t>ej</w:t>
      </w:r>
      <w:r w:rsidRPr="008F7BFC">
        <w:t xml:space="preserve"> Strategi</w:t>
      </w:r>
      <w:r>
        <w:t>i</w:t>
      </w:r>
      <w:r w:rsidRPr="008F7BFC">
        <w:t xml:space="preserve"> Rozwoju Regionalnego 2030 (KSRR 2030)</w:t>
      </w:r>
      <w:r>
        <w:t>, czyli</w:t>
      </w:r>
      <w:r w:rsidRPr="008F7BFC">
        <w:t xml:space="preserve">  podstawow</w:t>
      </w:r>
      <w:r>
        <w:t>ego</w:t>
      </w:r>
      <w:r w:rsidRPr="008F7BFC">
        <w:t xml:space="preserve"> dokument</w:t>
      </w:r>
      <w:r>
        <w:t>u</w:t>
      </w:r>
      <w:r w:rsidRPr="008F7BFC">
        <w:t xml:space="preserve"> strategiczn</w:t>
      </w:r>
      <w:r>
        <w:t>ego</w:t>
      </w:r>
      <w:r w:rsidRPr="008F7BFC">
        <w:t xml:space="preserve"> polityki regionalnej państwa.</w:t>
      </w:r>
      <w:r>
        <w:t xml:space="preserve"> </w:t>
      </w:r>
    </w:p>
    <w:p w14:paraId="7D49E9C3" w14:textId="74486B6D" w:rsidR="004579EF" w:rsidRPr="000931FB" w:rsidRDefault="004579EF" w:rsidP="000931FB">
      <w:pPr>
        <w:spacing w:line="276" w:lineRule="auto"/>
        <w:jc w:val="both"/>
      </w:pPr>
      <w:r w:rsidRPr="008F7BFC">
        <w:t xml:space="preserve">W przyjętej przez rząd </w:t>
      </w:r>
      <w:bookmarkStart w:id="14" w:name="_Hlk39735977"/>
      <w:r w:rsidRPr="008F7BFC">
        <w:t xml:space="preserve">Strategii na rzecz Odpowiedzialnego Rozwoju do </w:t>
      </w:r>
      <w:r>
        <w:t>R</w:t>
      </w:r>
      <w:r w:rsidRPr="008F7BFC">
        <w:t xml:space="preserve">oku 2020 </w:t>
      </w:r>
      <w:bookmarkEnd w:id="14"/>
      <w:r w:rsidRPr="008F7BFC">
        <w:t xml:space="preserve">(z perspektywą do 2030 </w:t>
      </w:r>
      <w:r>
        <w:t>roku</w:t>
      </w:r>
      <w:r w:rsidRPr="008F7BFC">
        <w:t>) wskazano nowy model rozwoju regionalnego Polski. Przewidziano w nim rozwój kraju jako społecznie i terytorialnie zrównoważony, dzięki któremu efektywnie będą rozwijane oraz wykorzystywane miejscowe zasoby i potencjały wszystkich regionów.</w:t>
      </w:r>
    </w:p>
    <w:p w14:paraId="30A2E0FB" w14:textId="194E345A" w:rsidR="004579EF" w:rsidRDefault="004579EF" w:rsidP="000931FB">
      <w:pPr>
        <w:spacing w:line="276" w:lineRule="auto"/>
        <w:jc w:val="both"/>
      </w:pPr>
      <w:r w:rsidRPr="00504CF2">
        <w:rPr>
          <w:b/>
          <w:bCs/>
        </w:rPr>
        <w:t xml:space="preserve">Stąd celem głównym </w:t>
      </w:r>
      <w:bookmarkStart w:id="15" w:name="_Hlk39736021"/>
      <w:r w:rsidRPr="00504CF2">
        <w:rPr>
          <w:b/>
          <w:bCs/>
        </w:rPr>
        <w:t>KSRR 2030</w:t>
      </w:r>
      <w:bookmarkEnd w:id="15"/>
      <w:r w:rsidRPr="00504CF2">
        <w:rPr>
          <w:b/>
          <w:bCs/>
        </w:rPr>
        <w:t xml:space="preserve"> jest efektywne wykorzystanie endogenicznych potencjałów terytoriów i ich specjalizacji dla osiągania zrównoważonego rozwoju kraju, co tworzyć będzie warunki do wzrostu dochodów mieszkańców Polski przy jednoczesnym osiąganiu spójności w wymiarze społecznym, gospodarczym, środowiskowym i przestrzennym</w:t>
      </w:r>
      <w:r>
        <w:t xml:space="preserve">. </w:t>
      </w:r>
    </w:p>
    <w:p w14:paraId="0893FB43" w14:textId="4186BF5C" w:rsidR="004579EF" w:rsidRDefault="004579EF" w:rsidP="000931FB">
      <w:pPr>
        <w:spacing w:line="276" w:lineRule="auto"/>
        <w:jc w:val="both"/>
      </w:pPr>
      <w:r>
        <w:t>J</w:t>
      </w:r>
      <w:r w:rsidRPr="0035696B">
        <w:t>ednym z celów KSRR 2030 jest zapewnienie większej spójności rozwojowej Polski poprzez wsparcie obszarów słabszych gospodarczo. Dlatego w dokumencie wskazano obszary strategicznej interwencji (OSI), które  otrzymają szczególne wsparcie. Założenia rozwoju regionalnego KSRR 2030 zostały bezpośrednio ujęte Założenia rozwoju regionalnego KSRR 2030 zostały bezpośrednio ujęte w strategii rozwoju regionu pn. „</w:t>
      </w:r>
      <w:bookmarkStart w:id="16" w:name="_Hlk39736005"/>
      <w:r w:rsidRPr="0035696B">
        <w:t>Warmińsko Mazurskie 2030. Strategia rozwoju społeczno-gospodarczego</w:t>
      </w:r>
      <w:bookmarkEnd w:id="16"/>
      <w:r w:rsidRPr="0035696B">
        <w:t>” (SRWM 2030).</w:t>
      </w:r>
      <w:r>
        <w:t xml:space="preserve">  </w:t>
      </w:r>
    </w:p>
    <w:p w14:paraId="23094313" w14:textId="683B2EFE" w:rsidR="00D73575" w:rsidRDefault="00D73575" w:rsidP="000931FB">
      <w:pPr>
        <w:spacing w:line="276" w:lineRule="auto"/>
        <w:jc w:val="both"/>
      </w:pPr>
      <w:r>
        <w:t xml:space="preserve">Polityka rozwoju regionalnego kreowana z poziomu krajowego oraz regionalnego dążyć będzie do spójności ekonomicznej, społecznej i przestrzennej Warmii i Mazur w wymiarze międzyregionalnym i europejskim. Istotny jest fakt wyróżnienia subregionu EGO Kraina Bociana w postaci OSI. Strategia rozwoju województwa zwraca uwagę m.in. na potencjały i problemy EGO. W SRWM 2030 oczekuje się m.in. wzmocnienia powiązań funkcjonalnych pomiędzy Ełkiem, Gołdapią i Oleckiem oraz okolicznymi gminami w zakresie edukacji i rynku pracy. Zakłada się wzrost współpracy gospodarczej z sąsiednimi subregionami, w tym Suwałkami i Augustowem, oraz zwiększenie powiązań gospodarczych wzdłuż szlaku komunikacyjnego „Via </w:t>
      </w:r>
      <w:proofErr w:type="spellStart"/>
      <w:r>
        <w:t>Baltica</w:t>
      </w:r>
      <w:proofErr w:type="spellEnd"/>
      <w:r>
        <w:t>”. Zwraca się uwagę na obszary wiejskie, które w dużym stopniu zaliczają się do obszarów marginalizacji w województwie (OSI Obszary marginalizacji). Subregion EGO Kraina Bociana powinien posiadać zintegrowany system komunikacji</w:t>
      </w:r>
      <w:r>
        <w:rPr>
          <w:rStyle w:val="Odwoanieprzypisudolnego"/>
        </w:rPr>
        <w:footnoteReference w:id="1"/>
      </w:r>
      <w:r>
        <w:t>.</w:t>
      </w:r>
    </w:p>
    <w:p w14:paraId="153C73F5" w14:textId="77777777" w:rsidR="00D73575" w:rsidRDefault="00D73575" w:rsidP="000931FB">
      <w:pPr>
        <w:jc w:val="both"/>
      </w:pPr>
      <w:r>
        <w:t xml:space="preserve">Wracając do zapisów KSRR 2030, warto zauważyć, że proponowany model rozwoju regionalnego opierać się powinien na </w:t>
      </w:r>
      <w:r w:rsidRPr="008F7BFC">
        <w:t>zwiększeni</w:t>
      </w:r>
      <w:r>
        <w:t>u</w:t>
      </w:r>
      <w:r w:rsidRPr="008F7BFC">
        <w:t xml:space="preserve"> roli i odpowiedzialności samorządów lokalnych jako podmiotów decydujących o polityce rozwoju w skali lokalnej. </w:t>
      </w:r>
      <w:r>
        <w:t>W myśl tej polityki</w:t>
      </w:r>
      <w:r w:rsidRPr="006F7319">
        <w:t xml:space="preserve"> rozwoju regionalnego </w:t>
      </w:r>
      <w:r>
        <w:t xml:space="preserve">należy </w:t>
      </w:r>
      <w:r>
        <w:lastRenderedPageBreak/>
        <w:t xml:space="preserve">dążyć </w:t>
      </w:r>
      <w:r w:rsidRPr="008F7BFC">
        <w:t>do większego angażowania się samorządów gminnych i powiatowych w realizację wspólnych projektów i we współpracę ponad granicami administracyjnymi.</w:t>
      </w:r>
    </w:p>
    <w:p w14:paraId="70754BAB" w14:textId="6967F447" w:rsidR="00D73575" w:rsidRDefault="00D73575" w:rsidP="000931FB">
      <w:pPr>
        <w:spacing w:line="276" w:lineRule="auto"/>
        <w:jc w:val="both"/>
      </w:pPr>
      <w:r w:rsidRPr="008F7BFC">
        <w:t xml:space="preserve">W </w:t>
      </w:r>
      <w:r>
        <w:t>KSRR 2030</w:t>
      </w:r>
      <w:r w:rsidRPr="008F7BFC">
        <w:t xml:space="preserve"> istotny nacisk </w:t>
      </w:r>
      <w:r>
        <w:t>kładzie się</w:t>
      </w:r>
      <w:r w:rsidRPr="008F7BFC">
        <w:t xml:space="preserve"> na rozwijanie kompetencji administracji publicznej. Chodzi o umiejętności niezbędne do prowadzenia skutecznej polityki rozwoju, w szczególności na terenach o niskim potencjale rozwojowym</w:t>
      </w:r>
      <w:r>
        <w:t xml:space="preserve">, a </w:t>
      </w:r>
      <w:r w:rsidRPr="006F7319">
        <w:t xml:space="preserve">zwłaszcza </w:t>
      </w:r>
      <w:r w:rsidRPr="008F7BFC">
        <w:t>wspieranie powiązań między lokalnym i regionalnym sektorem publicznym a światem biznesu i nauki</w:t>
      </w:r>
      <w:r>
        <w:rPr>
          <w:rStyle w:val="Odwoanieprzypisudolnego"/>
        </w:rPr>
        <w:footnoteReference w:id="2"/>
      </w:r>
      <w:r>
        <w:t>.</w:t>
      </w:r>
    </w:p>
    <w:p w14:paraId="0B8F3964" w14:textId="1735405C" w:rsidR="00D73575" w:rsidRDefault="00D73575" w:rsidP="000931FB">
      <w:pPr>
        <w:spacing w:line="276" w:lineRule="auto"/>
        <w:jc w:val="both"/>
      </w:pPr>
      <w:r>
        <w:t xml:space="preserve">Z powyższych zasad prowadzenia polityki rozwoju regionalnego płyną istotne wnioski dla subregionu EGO Kraina Bociana. Należy </w:t>
      </w:r>
      <w:r w:rsidRPr="006F7319">
        <w:t xml:space="preserve">nie tylko </w:t>
      </w:r>
      <w:r>
        <w:t xml:space="preserve">zbudować wspólny plan działania (Strategię) w perspektywie do 2030 roku, która bazować będzie na lokalnych potencjałach wszystkich partnerów i przełamywać bariery rozwojowe. Należy przede wszystkim wzmocnić wspólny potencjał kreowania wzrostu i partnerskiego zarządzania subregionem. Z uznania powyższych wyzwań rozwoju oraz wartości wynika </w:t>
      </w:r>
      <w:r w:rsidRPr="00872629">
        <w:rPr>
          <w:b/>
          <w:bCs/>
        </w:rPr>
        <w:t>misja EGO Kraina Bociana</w:t>
      </w:r>
      <w:r>
        <w:t xml:space="preserve">, którą należy postrzegać jako nadrzędny cel istnienia partnerskiej wspólnoty samorządowej miast, gmin oraz powiatów. Misja jest wyrazem partnerskiego dążenia miast, gmin i powiatów subregionu EGO Kraina Bociana do rozwoju w oparciu o posiadane zasoby. Misja stawia na </w:t>
      </w:r>
      <w:proofErr w:type="spellStart"/>
      <w:r>
        <w:t>inkluzywny</w:t>
      </w:r>
      <w:proofErr w:type="spellEnd"/>
      <w:r>
        <w:t xml:space="preserve"> model rozwoju subregionu, zgodnie z którym rozwój realizowany będzie w oparciu o potencjał i zasoby „wszystkich” gmin.   </w:t>
      </w:r>
    </w:p>
    <w:p w14:paraId="68219FFB" w14:textId="1BE81BDC" w:rsidR="00D73575" w:rsidRDefault="00D73575" w:rsidP="000931FB">
      <w:pPr>
        <w:spacing w:line="276" w:lineRule="auto"/>
        <w:jc w:val="both"/>
      </w:pPr>
      <w:r>
        <w:t xml:space="preserve">W imię ww. zasad partnerzy samorządowi, społeczni oraz przedsiębiorcy przystąpili do opracowania Strategii rozwoju społeczno-gospodarczego obszaru funkcjonalnego subregionu EGO na lata 2020-2030 (SR EGO 2030). Założono, że proces tworzenia SR EGO 2030 realizowany będzie w sposób partycypacyjny oraz partnerski. Na etapie prac diagnostycznych przeprowadzono badania jakościowe na grupie liderów rozwoju lokalnego oraz warsztat diagnostyczny. Wymiar partnerski zapewniony został przez udział przedstawicieli wszystkich jednostek terytorialnych subregionu EGO. W kolejnym kroku przeprowadzono dwa warsztaty planistyczne. Projekt SR EGO 2030 poddany został opiniowaniu społecznemu. W trakcie konsultacji społecznych przeprowadzono nabór projektów i pomysłów rozwojowych oraz zorganizowano trzy debaty publiczne: w Ełku, Gołdapi oraz Olecku. Procedura RDOŚ umożliwiła ocenę wpływu założeń SR EGO 2030 na środowisko. </w:t>
      </w:r>
    </w:p>
    <w:p w14:paraId="7904D850" w14:textId="32818976" w:rsidR="007C3780" w:rsidRDefault="007C3780" w:rsidP="000931FB">
      <w:pPr>
        <w:spacing w:line="276" w:lineRule="auto"/>
        <w:jc w:val="both"/>
      </w:pPr>
      <w:r>
        <w:t xml:space="preserve">Partnerzy i liderzy subregionu EGO Kraina Bociana jako kluczowy zasób subregionu postrzegają walory środowiska przyrodniczego. To na nich powinien bazować rozwój i jednocześnie ten kluczowy zasób powinien zostać zachowany dla przyszłych pokoleń. </w:t>
      </w:r>
    </w:p>
    <w:p w14:paraId="68DC0500" w14:textId="2E83411F" w:rsidR="007C3780" w:rsidRDefault="007C3780" w:rsidP="000931FB">
      <w:pPr>
        <w:spacing w:line="276" w:lineRule="auto"/>
        <w:jc w:val="both"/>
      </w:pPr>
      <w:r>
        <w:t xml:space="preserve">Subregion powinien być również miejscem stwarzającym warunki do </w:t>
      </w:r>
      <w:r w:rsidRPr="001B75DC">
        <w:t>wysokiej jakości</w:t>
      </w:r>
      <w:r>
        <w:t xml:space="preserve"> życia, co ma być zapewniane nie tylko poprzez kontakt z przyrodą. Wysoka jakość życia to także dostępność do usług publicznych, dogodne warunki mieszkaniowe, dobra dostępność komunikacyjna do całej przestrzeni subregionu, w tym obszarów wiejskich. Jakość życia to także dojrzałe społeczeństwo, uczestniczące aktywnie w kreowaniu polityki rozwoju lokalnego, to aktywne organizacje pozarządowe. Wysoka jakość życia to także solidarność społeczna i empatia, szczególnie istotna w kontekście wyzwań demograficznych i problemów społecznych subregionu.</w:t>
      </w:r>
    </w:p>
    <w:p w14:paraId="4DA1C5F2" w14:textId="77777777" w:rsidR="007C3780" w:rsidRPr="000931FB" w:rsidRDefault="007C3780" w:rsidP="000931FB">
      <w:pPr>
        <w:spacing w:line="276" w:lineRule="auto"/>
        <w:jc w:val="both"/>
      </w:pPr>
      <w:r>
        <w:t xml:space="preserve">Wysoka jakość życia nie jest możliwa bez podstaw ekonomicznych. Dla przyszłego rozwoju subregionu bezpieczeństwo ekonomiczne mieszkańców oraz samorządów ma kluczowe znaczenie. Tym samym priorytetowo należy postrzegać zagadnienia rozwoju gospodarczego. Obecni i przyszli przedsiębiorcy subregionu stanowić będą podstawę sukcesywnego rozwoju społecznego subregionu. </w:t>
      </w:r>
      <w:r>
        <w:lastRenderedPageBreak/>
        <w:t xml:space="preserve">W </w:t>
      </w:r>
      <w:r w:rsidRPr="000931FB">
        <w:t xml:space="preserve">szczególności należy optymalnie wykorzystać pojawiające się szanse związane z poprawą atrakcyjności inwestycyjnej i konkurencyjności przedsiębiorstw. Sfera publiczna będzie umiejętnie wspierać przedsiębiorców w przełamywaniu barier wzrostu gospodarczego (kadry dla lokalnej gospodarki, tereny inwestycyjne, promocja gospodarcza i turystyczna, rozwój infrastruktury).  </w:t>
      </w:r>
    </w:p>
    <w:p w14:paraId="5233BF03" w14:textId="5BB8BC72" w:rsidR="007C3780" w:rsidRPr="004F0014" w:rsidRDefault="007C3780" w:rsidP="000931FB">
      <w:pPr>
        <w:spacing w:line="276" w:lineRule="auto"/>
        <w:jc w:val="both"/>
        <w:rPr>
          <w:b/>
          <w:bCs/>
        </w:rPr>
      </w:pPr>
      <w:r w:rsidRPr="004F0014">
        <w:rPr>
          <w:b/>
          <w:bCs/>
        </w:rPr>
        <w:t xml:space="preserve">Wizja subregionu EGO Kraina Bociana </w:t>
      </w:r>
      <w:r>
        <w:rPr>
          <w:b/>
          <w:bCs/>
        </w:rPr>
        <w:t xml:space="preserve">oparta jest </w:t>
      </w:r>
      <w:r w:rsidRPr="004F0014">
        <w:rPr>
          <w:b/>
          <w:bCs/>
        </w:rPr>
        <w:t xml:space="preserve">na trzech filarach: gospodarce, mieszkańcach oraz środowisku. </w:t>
      </w:r>
    </w:p>
    <w:p w14:paraId="3D69CB8A" w14:textId="00785B57" w:rsidR="007C3780" w:rsidRDefault="007C3780" w:rsidP="000931FB">
      <w:pPr>
        <w:spacing w:line="276" w:lineRule="auto"/>
        <w:jc w:val="both"/>
      </w:pPr>
      <w:r>
        <w:t xml:space="preserve">W strukturze strategicznej niezwykle ważnym elementem jest misja, czyli nadrzędny cel partnerstwa EGO Kraina Bociana. Diagnoza wykazała, że efektywne partnerstwo to kluczowy czynnik wewnętrzny, bez którego realizacja strategii rozwoju subregionu w istniejących uwarunkowaniach zewnętrznych jest praktycznie niemożliwa. </w:t>
      </w:r>
      <w:r w:rsidRPr="00F0242D">
        <w:rPr>
          <w:b/>
          <w:bCs/>
        </w:rPr>
        <w:t>Misją jest w tym aspekcie kształtowanie rozwoju subregionu w oparciu o partnerską współprac</w:t>
      </w:r>
      <w:r>
        <w:rPr>
          <w:b/>
          <w:bCs/>
        </w:rPr>
        <w:t>ę</w:t>
      </w:r>
      <w:r w:rsidRPr="00F0242D">
        <w:rPr>
          <w:b/>
          <w:bCs/>
        </w:rPr>
        <w:t xml:space="preserve"> oraz zasoby i potencjał wszystkich gmin.</w:t>
      </w:r>
      <w:r>
        <w:t xml:space="preserve"> Kluczowe znaczenie mają tu słowa „wszystkich gmin”, oznaczając nie tylko wykorzystanie istniejących różnorodnych potencjałów, ale przede wszystkim solidarność w kształtowaniu i realizacji polityki rozwoju subregionu (wspieranie słabszych). </w:t>
      </w:r>
    </w:p>
    <w:p w14:paraId="38599021" w14:textId="0B1CF73C" w:rsidR="007C3780" w:rsidRDefault="007C3780" w:rsidP="000931FB">
      <w:pPr>
        <w:spacing w:line="276" w:lineRule="auto"/>
        <w:jc w:val="both"/>
      </w:pPr>
      <w:r>
        <w:t xml:space="preserve">Z wizji płyną trzy cele strategiczne, będąc rozwinięciem wspomnianych filarów, tj. gospodarki, mieszkańców i środowiska. W strategii rozwoju subregionu EGO 2030 dążyć się będzie do rozwoju zrównoważonej gospodarki, opartej na współpracy sektorowej, zapewnieniu wysokiej jakości życia mieszkańcom oraz zachowaniu walorów przyrodniczych i wysokiej jakości środowiska. </w:t>
      </w:r>
    </w:p>
    <w:p w14:paraId="1D7954A5" w14:textId="62562676" w:rsidR="007C3780" w:rsidRPr="000931FB" w:rsidRDefault="007C3780" w:rsidP="000931FB">
      <w:pPr>
        <w:spacing w:line="276" w:lineRule="auto"/>
        <w:rPr>
          <w:b/>
          <w:bCs/>
        </w:rPr>
      </w:pPr>
      <w:r w:rsidRPr="000931FB">
        <w:rPr>
          <w:b/>
          <w:bCs/>
        </w:rPr>
        <w:t>Poniżej przedstawiono pełną strukturę wizji, misji oraz celów strategicznych subregionu EGO Kraina Bociana.</w:t>
      </w:r>
    </w:p>
    <w:p w14:paraId="1E0E6EFC" w14:textId="77777777" w:rsidR="007C3780" w:rsidRPr="007C3780" w:rsidRDefault="007C3780" w:rsidP="007C3780">
      <w:pPr>
        <w:pStyle w:val="Bezodstpw"/>
        <w:jc w:val="both"/>
        <w:rPr>
          <w:b/>
          <w:bCs/>
        </w:rPr>
      </w:pPr>
    </w:p>
    <w:p w14:paraId="52B112D6" w14:textId="73449768" w:rsidR="007C3780" w:rsidRDefault="007C3780" w:rsidP="007C3780">
      <w:pPr>
        <w:pStyle w:val="Legenda"/>
      </w:pPr>
      <w:bookmarkStart w:id="18" w:name="_Toc35247385"/>
      <w:bookmarkStart w:id="19" w:name="_Toc39737126"/>
      <w:r>
        <w:t xml:space="preserve">Rysunek </w:t>
      </w:r>
      <w:r>
        <w:rPr>
          <w:noProof/>
        </w:rPr>
        <w:fldChar w:fldCharType="begin"/>
      </w:r>
      <w:r>
        <w:rPr>
          <w:noProof/>
        </w:rPr>
        <w:instrText xml:space="preserve"> SEQ Rysunek \* ARABIC </w:instrText>
      </w:r>
      <w:r>
        <w:rPr>
          <w:noProof/>
        </w:rPr>
        <w:fldChar w:fldCharType="separate"/>
      </w:r>
      <w:r w:rsidR="00D902A0">
        <w:rPr>
          <w:noProof/>
        </w:rPr>
        <w:t>1</w:t>
      </w:r>
      <w:r>
        <w:rPr>
          <w:noProof/>
        </w:rPr>
        <w:fldChar w:fldCharType="end"/>
      </w:r>
      <w:r>
        <w:t>. Wizja, misja oraz cele strategiczne rozwoju subregionu EGO Kraina Bociana</w:t>
      </w:r>
      <w:bookmarkEnd w:id="18"/>
      <w:bookmarkEnd w:id="19"/>
      <w:r>
        <w:t xml:space="preserve"> </w:t>
      </w:r>
    </w:p>
    <w:p w14:paraId="6E2C6DDC" w14:textId="77777777" w:rsidR="007C3780" w:rsidRDefault="007C3780" w:rsidP="007C3780">
      <w:pPr>
        <w:spacing w:line="276" w:lineRule="auto"/>
        <w:jc w:val="both"/>
      </w:pPr>
      <w:r>
        <w:rPr>
          <w:noProof/>
          <w:lang w:eastAsia="pl-PL"/>
        </w:rPr>
        <w:drawing>
          <wp:inline distT="0" distB="0" distL="0" distR="0" wp14:anchorId="6E624532" wp14:editId="7FF02784">
            <wp:extent cx="5760720" cy="3034030"/>
            <wp:effectExtent l="38100" t="0" r="30480" b="13970"/>
            <wp:docPr id="261" name="Diagram 261">
              <a:extLst xmlns:a="http://schemas.openxmlformats.org/drawingml/2006/main">
                <a:ext uri="{FF2B5EF4-FFF2-40B4-BE49-F238E27FC236}">
                  <a16:creationId xmlns:a16="http://schemas.microsoft.com/office/drawing/2014/main" id="{1B77414A-D12B-448C-B2D5-09C61AE792E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070A553A" w14:textId="77777777" w:rsidR="007C3780" w:rsidRDefault="007C3780" w:rsidP="007C3780">
      <w:pPr>
        <w:pStyle w:val="Legenda"/>
      </w:pPr>
      <w:r>
        <w:t>Źródło: Strategia EGO</w:t>
      </w:r>
    </w:p>
    <w:p w14:paraId="73304C3C" w14:textId="77777777" w:rsidR="00256555" w:rsidRDefault="00256555" w:rsidP="007C3780">
      <w:pPr>
        <w:pStyle w:val="Legenda"/>
      </w:pPr>
    </w:p>
    <w:p w14:paraId="655B6515" w14:textId="0B2F330E" w:rsidR="00256555" w:rsidRDefault="00256555" w:rsidP="000931FB">
      <w:pPr>
        <w:spacing w:line="276" w:lineRule="auto"/>
        <w:jc w:val="both"/>
      </w:pPr>
      <w:r w:rsidRPr="006949D0">
        <w:lastRenderedPageBreak/>
        <w:t xml:space="preserve">Struktura </w:t>
      </w:r>
      <w:r>
        <w:t>s</w:t>
      </w:r>
      <w:r w:rsidRPr="006949D0">
        <w:t xml:space="preserve">trategii została zbudowana w oparciu o elementy składowe </w:t>
      </w:r>
      <w:r>
        <w:t xml:space="preserve">hierarchicznie </w:t>
      </w:r>
      <w:r w:rsidRPr="006949D0">
        <w:t>wzajemnie sobie podległe (</w:t>
      </w:r>
      <w:r>
        <w:t>struktura hierarchiczna</w:t>
      </w:r>
      <w:r w:rsidRPr="006949D0">
        <w:t>). Osiąganiu wizji służą wyznaczone cele</w:t>
      </w:r>
      <w:r>
        <w:t xml:space="preserve"> strategiczne</w:t>
      </w:r>
      <w:r w:rsidRPr="006949D0">
        <w:t xml:space="preserve"> i</w:t>
      </w:r>
      <w:r>
        <w:t xml:space="preserve"> priorytety, wynikające bezpośrednio z wyzwań.</w:t>
      </w:r>
      <w:r w:rsidRPr="006949D0">
        <w:t xml:space="preserve"> </w:t>
      </w:r>
      <w:r>
        <w:t>M</w:t>
      </w:r>
      <w:r w:rsidRPr="006949D0">
        <w:t xml:space="preserve">ają </w:t>
      </w:r>
      <w:r>
        <w:t xml:space="preserve">one </w:t>
      </w:r>
      <w:r w:rsidRPr="006949D0">
        <w:t>charakter ogólny i określają pożądane stany i procesy rozwojowe.</w:t>
      </w:r>
      <w:r>
        <w:t xml:space="preserve"> W dalszej części struktury strategicznej do poszczególnych priorytetów przypisano kierunki działań. </w:t>
      </w:r>
      <w:r w:rsidRPr="006949D0">
        <w:t xml:space="preserve"> </w:t>
      </w:r>
      <w:r>
        <w:t xml:space="preserve"> Cele strategiczne wynikają bezpośrednio z wizji i misji. Cele priorytetowe oraz kierunki działań stanowią odpowiedź na zdiagnozowane problemy, bazują na mocnych stronach subregionu oraz wykorzystują pojawiające się w otoczeniu szanse. </w:t>
      </w:r>
    </w:p>
    <w:p w14:paraId="3DF58566" w14:textId="2CC64F11" w:rsidR="00256555" w:rsidRDefault="00256555" w:rsidP="000931FB">
      <w:pPr>
        <w:spacing w:line="276" w:lineRule="auto"/>
        <w:jc w:val="both"/>
      </w:pPr>
      <w:r>
        <w:t xml:space="preserve">W SR EGO 2030 wyróżniono 3 cele strategiczne oraz 12 celów priorytetowych. </w:t>
      </w:r>
    </w:p>
    <w:p w14:paraId="43088548" w14:textId="4ED414BE" w:rsidR="00256555" w:rsidRDefault="00DA5C56" w:rsidP="000931FB">
      <w:pPr>
        <w:spacing w:line="276" w:lineRule="auto"/>
        <w:jc w:val="both"/>
      </w:pPr>
      <w:r>
        <w:t xml:space="preserve">Struktura hierarchiczna strategii ma swoje rozwinięcie w postaci kierunków działań, które przypisane zostały do poszczególnych priorytetów. Kierunki działań wynikają bezpośrednio z diagnozy, a ich brzmienie bazuje również na zdolnościach realizacyjnych subregionu. Realizacja większości kierunków działań przyczyni się do osiągnięcia obrazu przyszłości subregionu, nakreślonego w wizji rozwoju. Przy realizacji wybranych projektów i przedsięwzięć odpowiadających kierunkom działań należy brać pod uwagę ustalenia wpisane w misję EGO Kraina Bociana. Większość wskazanych kierunków działań będzie możliwa do zrealizowania tylko i wyłącznie w oparciu o potencjał współpracy subregionu.  </w:t>
      </w:r>
    </w:p>
    <w:p w14:paraId="1AC51C4D" w14:textId="273060AE" w:rsidR="00DE0618" w:rsidRDefault="00615620" w:rsidP="00615620">
      <w:pPr>
        <w:pStyle w:val="Legenda"/>
      </w:pPr>
      <w:bookmarkStart w:id="20" w:name="_Toc35247411"/>
      <w:bookmarkStart w:id="21" w:name="_Toc39737147"/>
      <w:r>
        <w:t xml:space="preserve">Tabela </w:t>
      </w:r>
      <w:r w:rsidR="00700925">
        <w:fldChar w:fldCharType="begin"/>
      </w:r>
      <w:r w:rsidR="00700925">
        <w:instrText xml:space="preserve"> SEQ Tabela \* ARABIC </w:instrText>
      </w:r>
      <w:r w:rsidR="00700925">
        <w:fldChar w:fldCharType="separate"/>
      </w:r>
      <w:r w:rsidR="00D902A0">
        <w:rPr>
          <w:noProof/>
        </w:rPr>
        <w:t>1</w:t>
      </w:r>
      <w:r w:rsidR="00700925">
        <w:rPr>
          <w:noProof/>
        </w:rPr>
        <w:fldChar w:fldCharType="end"/>
      </w:r>
      <w:r>
        <w:t>. kierunki działań strategii rozwoju subregionu EGO Kraina Bociana</w:t>
      </w:r>
      <w:bookmarkEnd w:id="20"/>
      <w:bookmarkEnd w:id="21"/>
      <w:r>
        <w:t xml:space="preserve"> </w:t>
      </w:r>
    </w:p>
    <w:tbl>
      <w:tblPr>
        <w:tblStyle w:val="Tabela-Siatka"/>
        <w:tblW w:w="0" w:type="auto"/>
        <w:tblLook w:val="04A0" w:firstRow="1" w:lastRow="0" w:firstColumn="1" w:lastColumn="0" w:noHBand="0" w:noVBand="1"/>
      </w:tblPr>
      <w:tblGrid>
        <w:gridCol w:w="3256"/>
        <w:gridCol w:w="5806"/>
      </w:tblGrid>
      <w:tr w:rsidR="00DB3786" w:rsidRPr="001A303A" w14:paraId="26B6A2BB" w14:textId="77777777" w:rsidTr="00DA29A6">
        <w:trPr>
          <w:tblHeader/>
        </w:trPr>
        <w:tc>
          <w:tcPr>
            <w:tcW w:w="3256" w:type="dxa"/>
            <w:shd w:val="clear" w:color="auto" w:fill="BDD6EE" w:themeFill="accent1" w:themeFillTint="66"/>
          </w:tcPr>
          <w:p w14:paraId="5F740249" w14:textId="77777777" w:rsidR="00DB3786" w:rsidRPr="001A303A" w:rsidRDefault="00DB3786" w:rsidP="00DA29A6">
            <w:pPr>
              <w:spacing w:line="276" w:lineRule="auto"/>
              <w:jc w:val="both"/>
              <w:rPr>
                <w:b/>
                <w:bCs/>
                <w:sz w:val="20"/>
                <w:szCs w:val="20"/>
              </w:rPr>
            </w:pPr>
            <w:r w:rsidRPr="001A303A">
              <w:rPr>
                <w:b/>
                <w:bCs/>
                <w:sz w:val="20"/>
                <w:szCs w:val="20"/>
              </w:rPr>
              <w:t xml:space="preserve">Priorytety </w:t>
            </w:r>
          </w:p>
        </w:tc>
        <w:tc>
          <w:tcPr>
            <w:tcW w:w="5806" w:type="dxa"/>
            <w:shd w:val="clear" w:color="auto" w:fill="BDD6EE" w:themeFill="accent1" w:themeFillTint="66"/>
          </w:tcPr>
          <w:p w14:paraId="00889512" w14:textId="77777777" w:rsidR="00DB3786" w:rsidRDefault="00DB3786" w:rsidP="00DA29A6">
            <w:pPr>
              <w:spacing w:line="276" w:lineRule="auto"/>
              <w:jc w:val="both"/>
              <w:rPr>
                <w:b/>
                <w:bCs/>
                <w:sz w:val="20"/>
                <w:szCs w:val="20"/>
              </w:rPr>
            </w:pPr>
            <w:r w:rsidRPr="001A303A">
              <w:rPr>
                <w:b/>
                <w:bCs/>
                <w:sz w:val="20"/>
                <w:szCs w:val="20"/>
              </w:rPr>
              <w:t xml:space="preserve">Kierunki działań </w:t>
            </w:r>
          </w:p>
          <w:p w14:paraId="12CB9242" w14:textId="77777777" w:rsidR="00DB3786" w:rsidRPr="001A303A" w:rsidRDefault="00DB3786" w:rsidP="00DA29A6">
            <w:pPr>
              <w:spacing w:line="276" w:lineRule="auto"/>
              <w:jc w:val="both"/>
              <w:rPr>
                <w:b/>
                <w:bCs/>
                <w:sz w:val="20"/>
                <w:szCs w:val="20"/>
              </w:rPr>
            </w:pPr>
          </w:p>
        </w:tc>
      </w:tr>
      <w:tr w:rsidR="00DB3786" w:rsidRPr="001A303A" w14:paraId="29D2BEDD" w14:textId="77777777" w:rsidTr="00DA29A6">
        <w:tc>
          <w:tcPr>
            <w:tcW w:w="9062" w:type="dxa"/>
            <w:gridSpan w:val="2"/>
            <w:shd w:val="clear" w:color="auto" w:fill="C5E0B3" w:themeFill="accent6" w:themeFillTint="66"/>
          </w:tcPr>
          <w:p w14:paraId="478D9A1E" w14:textId="77777777" w:rsidR="00DB3786" w:rsidRDefault="00DB3786" w:rsidP="00DA29A6">
            <w:pPr>
              <w:spacing w:line="276" w:lineRule="auto"/>
              <w:jc w:val="both"/>
              <w:rPr>
                <w:b/>
                <w:bCs/>
                <w:sz w:val="20"/>
                <w:szCs w:val="20"/>
              </w:rPr>
            </w:pPr>
          </w:p>
          <w:p w14:paraId="1E5E393E" w14:textId="77777777" w:rsidR="00DB3786" w:rsidRDefault="00DB3786" w:rsidP="00DA29A6">
            <w:pPr>
              <w:spacing w:line="276" w:lineRule="auto"/>
              <w:jc w:val="both"/>
              <w:rPr>
                <w:b/>
                <w:bCs/>
                <w:sz w:val="20"/>
                <w:szCs w:val="20"/>
              </w:rPr>
            </w:pPr>
            <w:r w:rsidRPr="002D2E01">
              <w:rPr>
                <w:b/>
                <w:bCs/>
                <w:sz w:val="20"/>
                <w:szCs w:val="20"/>
              </w:rPr>
              <w:t>1. Cel strategiczny. Rozwinięta, zrównoważona gospodarka EGO, oparta na współpracy międzysektorowej.</w:t>
            </w:r>
          </w:p>
          <w:p w14:paraId="1FC6D47F" w14:textId="77777777" w:rsidR="00DB3786" w:rsidRPr="001A303A" w:rsidRDefault="00DB3786" w:rsidP="00DA29A6">
            <w:pPr>
              <w:spacing w:line="276" w:lineRule="auto"/>
              <w:jc w:val="both"/>
              <w:rPr>
                <w:b/>
                <w:bCs/>
                <w:sz w:val="20"/>
                <w:szCs w:val="20"/>
              </w:rPr>
            </w:pPr>
          </w:p>
        </w:tc>
      </w:tr>
      <w:tr w:rsidR="00DB3786" w:rsidRPr="001A303A" w14:paraId="336880B0" w14:textId="77777777" w:rsidTr="00DA29A6">
        <w:tc>
          <w:tcPr>
            <w:tcW w:w="3256" w:type="dxa"/>
          </w:tcPr>
          <w:p w14:paraId="14F0FD01" w14:textId="77777777" w:rsidR="00DB3786" w:rsidRPr="001A303A" w:rsidRDefault="00DB3786" w:rsidP="00DA29A6">
            <w:pPr>
              <w:spacing w:line="276" w:lineRule="auto"/>
              <w:jc w:val="both"/>
              <w:rPr>
                <w:sz w:val="20"/>
                <w:szCs w:val="20"/>
              </w:rPr>
            </w:pPr>
            <w:r w:rsidRPr="002D2E01">
              <w:rPr>
                <w:sz w:val="20"/>
                <w:szCs w:val="20"/>
              </w:rPr>
              <w:t xml:space="preserve">Priorytet 1.1. Tworzenie warunków dla nowych inwestycji w EGO. </w:t>
            </w:r>
          </w:p>
        </w:tc>
        <w:tc>
          <w:tcPr>
            <w:tcW w:w="5806" w:type="dxa"/>
          </w:tcPr>
          <w:p w14:paraId="7C26C53C" w14:textId="77777777" w:rsidR="00DB3786" w:rsidRPr="00FC6200" w:rsidRDefault="00DB3786" w:rsidP="00DB3786">
            <w:pPr>
              <w:pStyle w:val="Akapitzlist"/>
              <w:numPr>
                <w:ilvl w:val="0"/>
                <w:numId w:val="16"/>
              </w:numPr>
              <w:spacing w:line="276" w:lineRule="auto"/>
              <w:jc w:val="both"/>
              <w:rPr>
                <w:sz w:val="20"/>
                <w:szCs w:val="20"/>
              </w:rPr>
            </w:pPr>
            <w:r w:rsidRPr="00FC6200">
              <w:rPr>
                <w:sz w:val="20"/>
                <w:szCs w:val="20"/>
              </w:rPr>
              <w:t>Działania na rzecz pozyskiwania i scalania terenów inwestycyjnych</w:t>
            </w:r>
            <w:r>
              <w:rPr>
                <w:sz w:val="20"/>
                <w:szCs w:val="20"/>
              </w:rPr>
              <w:t>,</w:t>
            </w:r>
          </w:p>
          <w:p w14:paraId="76697FA3" w14:textId="77777777" w:rsidR="00DB3786" w:rsidRPr="00FC6200" w:rsidRDefault="00DB3786" w:rsidP="00DB3786">
            <w:pPr>
              <w:pStyle w:val="Akapitzlist"/>
              <w:numPr>
                <w:ilvl w:val="0"/>
                <w:numId w:val="16"/>
              </w:numPr>
              <w:spacing w:line="276" w:lineRule="auto"/>
              <w:jc w:val="both"/>
              <w:rPr>
                <w:sz w:val="20"/>
                <w:szCs w:val="20"/>
              </w:rPr>
            </w:pPr>
            <w:r w:rsidRPr="00FC6200">
              <w:rPr>
                <w:sz w:val="20"/>
                <w:szCs w:val="20"/>
              </w:rPr>
              <w:t>Prowadzenie obsługi inwestorów na obszarze EGO</w:t>
            </w:r>
            <w:r>
              <w:rPr>
                <w:sz w:val="20"/>
                <w:szCs w:val="20"/>
              </w:rPr>
              <w:t>,</w:t>
            </w:r>
            <w:r w:rsidRPr="00FC6200">
              <w:rPr>
                <w:sz w:val="20"/>
                <w:szCs w:val="20"/>
              </w:rPr>
              <w:t xml:space="preserve"> </w:t>
            </w:r>
          </w:p>
          <w:p w14:paraId="48527F55" w14:textId="77777777" w:rsidR="00DB3786" w:rsidRPr="00FC6200" w:rsidRDefault="00DB3786" w:rsidP="00DB3786">
            <w:pPr>
              <w:pStyle w:val="Akapitzlist"/>
              <w:numPr>
                <w:ilvl w:val="0"/>
                <w:numId w:val="16"/>
              </w:numPr>
              <w:spacing w:line="276" w:lineRule="auto"/>
              <w:jc w:val="both"/>
              <w:rPr>
                <w:sz w:val="20"/>
                <w:szCs w:val="20"/>
              </w:rPr>
            </w:pPr>
            <w:r w:rsidRPr="00FC6200">
              <w:rPr>
                <w:sz w:val="20"/>
                <w:szCs w:val="20"/>
              </w:rPr>
              <w:t xml:space="preserve">Rozwój infrastruktury na terenach przeznaczonych </w:t>
            </w:r>
            <w:r>
              <w:rPr>
                <w:sz w:val="20"/>
                <w:szCs w:val="20"/>
              </w:rPr>
              <w:t xml:space="preserve">pod </w:t>
            </w:r>
            <w:r w:rsidRPr="00FC6200">
              <w:rPr>
                <w:sz w:val="20"/>
                <w:szCs w:val="20"/>
              </w:rPr>
              <w:t>działalnoś</w:t>
            </w:r>
            <w:r>
              <w:rPr>
                <w:sz w:val="20"/>
                <w:szCs w:val="20"/>
              </w:rPr>
              <w:t>ć</w:t>
            </w:r>
            <w:r w:rsidRPr="00FC6200">
              <w:rPr>
                <w:sz w:val="20"/>
                <w:szCs w:val="20"/>
              </w:rPr>
              <w:t xml:space="preserve"> gospodarcz</w:t>
            </w:r>
            <w:r>
              <w:rPr>
                <w:sz w:val="20"/>
                <w:szCs w:val="20"/>
              </w:rPr>
              <w:t>ą</w:t>
            </w:r>
            <w:r w:rsidRPr="00FC6200">
              <w:rPr>
                <w:sz w:val="20"/>
                <w:szCs w:val="20"/>
              </w:rPr>
              <w:t xml:space="preserve"> (np. SSE, parki przemysłowe)</w:t>
            </w:r>
            <w:r>
              <w:rPr>
                <w:sz w:val="20"/>
                <w:szCs w:val="20"/>
              </w:rPr>
              <w:t>,</w:t>
            </w:r>
          </w:p>
          <w:p w14:paraId="1FEBC81B" w14:textId="77777777" w:rsidR="00DB3786" w:rsidRPr="00FC6200" w:rsidRDefault="00DB3786" w:rsidP="00DB3786">
            <w:pPr>
              <w:pStyle w:val="Akapitzlist"/>
              <w:numPr>
                <w:ilvl w:val="0"/>
                <w:numId w:val="16"/>
              </w:numPr>
              <w:spacing w:line="276" w:lineRule="auto"/>
              <w:jc w:val="both"/>
              <w:rPr>
                <w:sz w:val="20"/>
                <w:szCs w:val="20"/>
              </w:rPr>
            </w:pPr>
            <w:r w:rsidRPr="00FC6200">
              <w:rPr>
                <w:sz w:val="20"/>
                <w:szCs w:val="20"/>
              </w:rPr>
              <w:t>Wspieranie rozwoju bazy turystycznej, w tym noclegowej</w:t>
            </w:r>
            <w:r>
              <w:rPr>
                <w:sz w:val="20"/>
                <w:szCs w:val="20"/>
              </w:rPr>
              <w:t>,</w:t>
            </w:r>
            <w:r w:rsidRPr="00FC6200">
              <w:rPr>
                <w:sz w:val="20"/>
                <w:szCs w:val="20"/>
              </w:rPr>
              <w:t xml:space="preserve"> na obszarze EGO</w:t>
            </w:r>
            <w:r>
              <w:rPr>
                <w:sz w:val="20"/>
                <w:szCs w:val="20"/>
              </w:rPr>
              <w:t>.</w:t>
            </w:r>
          </w:p>
        </w:tc>
      </w:tr>
      <w:tr w:rsidR="00DB3786" w:rsidRPr="001A303A" w14:paraId="695EE07B" w14:textId="77777777" w:rsidTr="00DA29A6">
        <w:tc>
          <w:tcPr>
            <w:tcW w:w="3256" w:type="dxa"/>
          </w:tcPr>
          <w:p w14:paraId="4B1DA159" w14:textId="77777777" w:rsidR="00DB3786" w:rsidRPr="001A303A" w:rsidRDefault="00DB3786" w:rsidP="00DA29A6">
            <w:pPr>
              <w:spacing w:line="276" w:lineRule="auto"/>
              <w:jc w:val="both"/>
              <w:rPr>
                <w:sz w:val="20"/>
                <w:szCs w:val="20"/>
              </w:rPr>
            </w:pPr>
            <w:r w:rsidRPr="002D2E01">
              <w:rPr>
                <w:sz w:val="20"/>
                <w:szCs w:val="20"/>
              </w:rPr>
              <w:t>Priorytet 1.2. Wzmacnianie potencjału gospodarczego EGO.</w:t>
            </w:r>
          </w:p>
        </w:tc>
        <w:tc>
          <w:tcPr>
            <w:tcW w:w="5806" w:type="dxa"/>
          </w:tcPr>
          <w:p w14:paraId="4AC3C320" w14:textId="77777777" w:rsidR="00DB3786" w:rsidRPr="00FC6200" w:rsidRDefault="00DB3786" w:rsidP="00DB3786">
            <w:pPr>
              <w:pStyle w:val="Akapitzlist"/>
              <w:numPr>
                <w:ilvl w:val="0"/>
                <w:numId w:val="17"/>
              </w:numPr>
              <w:spacing w:line="276" w:lineRule="auto"/>
              <w:jc w:val="both"/>
              <w:rPr>
                <w:sz w:val="20"/>
                <w:szCs w:val="20"/>
              </w:rPr>
            </w:pPr>
            <w:r w:rsidRPr="00FC6200">
              <w:rPr>
                <w:sz w:val="20"/>
                <w:szCs w:val="20"/>
              </w:rPr>
              <w:t>Rozwijanie kompleksowej oferty turystycznej w oparciu o markę EGO (sieciowanie i sprzedaż produktów)</w:t>
            </w:r>
            <w:r>
              <w:rPr>
                <w:sz w:val="20"/>
                <w:szCs w:val="20"/>
              </w:rPr>
              <w:t>,</w:t>
            </w:r>
            <w:r w:rsidRPr="00FC6200">
              <w:rPr>
                <w:sz w:val="20"/>
                <w:szCs w:val="20"/>
              </w:rPr>
              <w:t xml:space="preserve"> </w:t>
            </w:r>
          </w:p>
          <w:p w14:paraId="53217CC3" w14:textId="77777777" w:rsidR="00DB3786" w:rsidRPr="00FC6200" w:rsidRDefault="00DB3786" w:rsidP="00DB3786">
            <w:pPr>
              <w:pStyle w:val="Akapitzlist"/>
              <w:numPr>
                <w:ilvl w:val="0"/>
                <w:numId w:val="17"/>
              </w:numPr>
              <w:spacing w:line="276" w:lineRule="auto"/>
              <w:jc w:val="both"/>
              <w:rPr>
                <w:sz w:val="20"/>
                <w:szCs w:val="20"/>
              </w:rPr>
            </w:pPr>
            <w:r w:rsidRPr="00FC6200">
              <w:rPr>
                <w:sz w:val="20"/>
                <w:szCs w:val="20"/>
              </w:rPr>
              <w:t>Rozwój infrastruktury turystycznej (szlaki, drogi, ścieżki i trasy rowerowe, piesze, mała infrastruktura, miejsca wypoczynku)</w:t>
            </w:r>
            <w:r>
              <w:rPr>
                <w:sz w:val="20"/>
                <w:szCs w:val="20"/>
              </w:rPr>
              <w:t>,</w:t>
            </w:r>
          </w:p>
          <w:p w14:paraId="46BC3263" w14:textId="77777777" w:rsidR="00DB3786" w:rsidRPr="00FC6200" w:rsidRDefault="00DB3786" w:rsidP="00DB3786">
            <w:pPr>
              <w:pStyle w:val="Akapitzlist"/>
              <w:numPr>
                <w:ilvl w:val="0"/>
                <w:numId w:val="17"/>
              </w:numPr>
              <w:spacing w:line="276" w:lineRule="auto"/>
              <w:jc w:val="both"/>
              <w:rPr>
                <w:sz w:val="20"/>
                <w:szCs w:val="20"/>
              </w:rPr>
            </w:pPr>
            <w:r w:rsidRPr="00FC6200">
              <w:rPr>
                <w:sz w:val="20"/>
                <w:szCs w:val="20"/>
              </w:rPr>
              <w:t>Wsparcie innowacji przedsiębiorstw, w tym wspieranie aktywności przedsiębiorstw w zakresie badań i rozwoju</w:t>
            </w:r>
            <w:r>
              <w:rPr>
                <w:sz w:val="20"/>
                <w:szCs w:val="20"/>
              </w:rPr>
              <w:t>,</w:t>
            </w:r>
            <w:r w:rsidRPr="00FC6200">
              <w:rPr>
                <w:sz w:val="20"/>
                <w:szCs w:val="20"/>
              </w:rPr>
              <w:t xml:space="preserve"> </w:t>
            </w:r>
          </w:p>
          <w:p w14:paraId="3CE5C8DF" w14:textId="77777777" w:rsidR="00DB3786" w:rsidRPr="00FC6200" w:rsidRDefault="00DB3786" w:rsidP="00DB3786">
            <w:pPr>
              <w:pStyle w:val="Akapitzlist"/>
              <w:numPr>
                <w:ilvl w:val="0"/>
                <w:numId w:val="17"/>
              </w:numPr>
              <w:spacing w:line="276" w:lineRule="auto"/>
              <w:jc w:val="both"/>
              <w:rPr>
                <w:sz w:val="20"/>
                <w:szCs w:val="20"/>
              </w:rPr>
            </w:pPr>
            <w:r w:rsidRPr="00FC6200">
              <w:rPr>
                <w:sz w:val="20"/>
                <w:szCs w:val="20"/>
              </w:rPr>
              <w:t>Wspieranie i promowanie rozwoju gospodarki cyfrowej</w:t>
            </w:r>
            <w:r>
              <w:rPr>
                <w:sz w:val="20"/>
                <w:szCs w:val="20"/>
              </w:rPr>
              <w:t>,</w:t>
            </w:r>
            <w:r w:rsidRPr="00FC6200">
              <w:rPr>
                <w:sz w:val="20"/>
                <w:szCs w:val="20"/>
              </w:rPr>
              <w:t xml:space="preserve"> </w:t>
            </w:r>
          </w:p>
          <w:p w14:paraId="5657E2BC" w14:textId="77777777" w:rsidR="00DB3786" w:rsidRPr="00FC6200" w:rsidRDefault="00DB3786" w:rsidP="00DB3786">
            <w:pPr>
              <w:pStyle w:val="Akapitzlist"/>
              <w:numPr>
                <w:ilvl w:val="0"/>
                <w:numId w:val="17"/>
              </w:numPr>
              <w:spacing w:line="276" w:lineRule="auto"/>
              <w:jc w:val="both"/>
              <w:rPr>
                <w:sz w:val="20"/>
                <w:szCs w:val="20"/>
              </w:rPr>
            </w:pPr>
            <w:r w:rsidRPr="00FC6200">
              <w:rPr>
                <w:sz w:val="20"/>
                <w:szCs w:val="20"/>
              </w:rPr>
              <w:t>Wspieranie postaw proinnowacyjnych</w:t>
            </w:r>
            <w:r>
              <w:rPr>
                <w:sz w:val="20"/>
                <w:szCs w:val="20"/>
              </w:rPr>
              <w:t>,</w:t>
            </w:r>
          </w:p>
          <w:p w14:paraId="04A22A55" w14:textId="77777777" w:rsidR="00DB3786" w:rsidRPr="00FC6200" w:rsidRDefault="00DB3786" w:rsidP="00DB3786">
            <w:pPr>
              <w:pStyle w:val="Akapitzlist"/>
              <w:numPr>
                <w:ilvl w:val="0"/>
                <w:numId w:val="17"/>
              </w:numPr>
              <w:spacing w:line="276" w:lineRule="auto"/>
              <w:jc w:val="both"/>
              <w:rPr>
                <w:sz w:val="20"/>
                <w:szCs w:val="20"/>
              </w:rPr>
            </w:pPr>
            <w:r w:rsidRPr="00FC6200">
              <w:rPr>
                <w:sz w:val="20"/>
                <w:szCs w:val="20"/>
              </w:rPr>
              <w:t>Wspieranie rozwoju przedsiębiorczości w subregionie (np. poprzez inkubację, start-</w:t>
            </w:r>
            <w:proofErr w:type="spellStart"/>
            <w:r w:rsidRPr="00FC6200">
              <w:rPr>
                <w:sz w:val="20"/>
                <w:szCs w:val="20"/>
              </w:rPr>
              <w:t>upy</w:t>
            </w:r>
            <w:proofErr w:type="spellEnd"/>
            <w:r w:rsidRPr="00FC6200">
              <w:rPr>
                <w:sz w:val="20"/>
                <w:szCs w:val="20"/>
              </w:rPr>
              <w:t>)</w:t>
            </w:r>
            <w:r>
              <w:rPr>
                <w:sz w:val="20"/>
                <w:szCs w:val="20"/>
              </w:rPr>
              <w:t>,</w:t>
            </w:r>
          </w:p>
          <w:p w14:paraId="5C3E9ECC" w14:textId="77777777" w:rsidR="00DB3786" w:rsidRPr="00FC6200" w:rsidRDefault="00DB3786" w:rsidP="00DB3786">
            <w:pPr>
              <w:pStyle w:val="Akapitzlist"/>
              <w:numPr>
                <w:ilvl w:val="0"/>
                <w:numId w:val="17"/>
              </w:numPr>
              <w:spacing w:line="276" w:lineRule="auto"/>
              <w:jc w:val="both"/>
              <w:rPr>
                <w:sz w:val="20"/>
                <w:szCs w:val="20"/>
              </w:rPr>
            </w:pPr>
            <w:r w:rsidRPr="00FC6200">
              <w:rPr>
                <w:sz w:val="20"/>
                <w:szCs w:val="20"/>
              </w:rPr>
              <w:t>Wspieranie/promowanie</w:t>
            </w:r>
            <w:r>
              <w:rPr>
                <w:sz w:val="20"/>
                <w:szCs w:val="20"/>
              </w:rPr>
              <w:t xml:space="preserve"> </w:t>
            </w:r>
            <w:r w:rsidRPr="00FC6200">
              <w:rPr>
                <w:sz w:val="20"/>
                <w:szCs w:val="20"/>
              </w:rPr>
              <w:t>umiędzynarodowienia przedsiębiorstw EGO</w:t>
            </w:r>
            <w:r>
              <w:rPr>
                <w:sz w:val="20"/>
                <w:szCs w:val="20"/>
              </w:rPr>
              <w:t>.</w:t>
            </w:r>
          </w:p>
        </w:tc>
      </w:tr>
      <w:tr w:rsidR="00DB3786" w:rsidRPr="001A303A" w14:paraId="3B19F7F9" w14:textId="77777777" w:rsidTr="00DA29A6">
        <w:tc>
          <w:tcPr>
            <w:tcW w:w="3256" w:type="dxa"/>
          </w:tcPr>
          <w:p w14:paraId="77D6CFDB" w14:textId="77777777" w:rsidR="00DB3786" w:rsidRPr="00CD3883" w:rsidRDefault="00DB3786" w:rsidP="00DA29A6">
            <w:pPr>
              <w:spacing w:line="276" w:lineRule="auto"/>
              <w:jc w:val="both"/>
              <w:rPr>
                <w:sz w:val="20"/>
                <w:szCs w:val="20"/>
              </w:rPr>
            </w:pPr>
            <w:r w:rsidRPr="00CD3883">
              <w:rPr>
                <w:sz w:val="20"/>
                <w:szCs w:val="20"/>
              </w:rPr>
              <w:t>Priorytet 1.3. Kadry dla gospodarki EGO.</w:t>
            </w:r>
          </w:p>
        </w:tc>
        <w:tc>
          <w:tcPr>
            <w:tcW w:w="5806" w:type="dxa"/>
          </w:tcPr>
          <w:p w14:paraId="06F10A76" w14:textId="77777777" w:rsidR="00DB3786" w:rsidRDefault="00DB3786" w:rsidP="00DB3786">
            <w:pPr>
              <w:pStyle w:val="Akapitzlist"/>
              <w:numPr>
                <w:ilvl w:val="0"/>
                <w:numId w:val="18"/>
              </w:numPr>
              <w:spacing w:line="276" w:lineRule="auto"/>
              <w:jc w:val="both"/>
              <w:rPr>
                <w:sz w:val="20"/>
                <w:szCs w:val="20"/>
              </w:rPr>
            </w:pPr>
            <w:r w:rsidRPr="00CD3883">
              <w:rPr>
                <w:sz w:val="20"/>
                <w:szCs w:val="20"/>
              </w:rPr>
              <w:t xml:space="preserve">Poprawa jakości kształcenia zawodowego, w tym promowanie współpracy szkół i placówek prowadzących kształcenie zawodowe z przedsiębiorcami, </w:t>
            </w:r>
          </w:p>
          <w:p w14:paraId="682AF4C1" w14:textId="77777777" w:rsidR="00DB3786" w:rsidRPr="00DB3786" w:rsidRDefault="00DB3786" w:rsidP="00DB3786">
            <w:pPr>
              <w:pStyle w:val="Akapitzlist"/>
              <w:numPr>
                <w:ilvl w:val="0"/>
                <w:numId w:val="18"/>
              </w:numPr>
              <w:spacing w:line="276" w:lineRule="auto"/>
              <w:jc w:val="both"/>
              <w:rPr>
                <w:sz w:val="20"/>
                <w:szCs w:val="20"/>
              </w:rPr>
            </w:pPr>
            <w:r w:rsidRPr="00DB3786">
              <w:rPr>
                <w:sz w:val="20"/>
                <w:szCs w:val="20"/>
              </w:rPr>
              <w:lastRenderedPageBreak/>
              <w:t>Promocja kształcenia zawodowego i doradztwa już od wczesnych etapów edukacji,</w:t>
            </w:r>
          </w:p>
          <w:p w14:paraId="52FC908A" w14:textId="77777777" w:rsidR="00DB3786" w:rsidRPr="00CD3883" w:rsidRDefault="00DB3786" w:rsidP="00DB3786">
            <w:pPr>
              <w:pStyle w:val="Akapitzlist"/>
              <w:numPr>
                <w:ilvl w:val="0"/>
                <w:numId w:val="18"/>
              </w:numPr>
              <w:spacing w:line="276" w:lineRule="auto"/>
              <w:jc w:val="both"/>
              <w:rPr>
                <w:sz w:val="20"/>
                <w:szCs w:val="20"/>
              </w:rPr>
            </w:pPr>
            <w:r w:rsidRPr="00CD3883">
              <w:rPr>
                <w:sz w:val="20"/>
                <w:szCs w:val="20"/>
              </w:rPr>
              <w:t xml:space="preserve">Promowanie elastycznych form zatrudnienia, </w:t>
            </w:r>
          </w:p>
          <w:p w14:paraId="3E41E4B6" w14:textId="77777777" w:rsidR="00DB3786" w:rsidRPr="00CD3883" w:rsidRDefault="00DB3786" w:rsidP="00DB3786">
            <w:pPr>
              <w:pStyle w:val="Akapitzlist"/>
              <w:numPr>
                <w:ilvl w:val="0"/>
                <w:numId w:val="18"/>
              </w:numPr>
              <w:spacing w:line="276" w:lineRule="auto"/>
              <w:jc w:val="both"/>
              <w:rPr>
                <w:sz w:val="20"/>
                <w:szCs w:val="20"/>
              </w:rPr>
            </w:pPr>
            <w:r w:rsidRPr="00CD3883">
              <w:rPr>
                <w:sz w:val="20"/>
                <w:szCs w:val="20"/>
              </w:rPr>
              <w:t>Rozwój i promowanie kształcenia ustawicznego,</w:t>
            </w:r>
          </w:p>
          <w:p w14:paraId="00EFE726" w14:textId="77777777" w:rsidR="00DB3786" w:rsidRPr="00CD3883" w:rsidRDefault="00DB3786" w:rsidP="00DB3786">
            <w:pPr>
              <w:pStyle w:val="Akapitzlist"/>
              <w:numPr>
                <w:ilvl w:val="0"/>
                <w:numId w:val="18"/>
              </w:numPr>
              <w:spacing w:line="276" w:lineRule="auto"/>
              <w:jc w:val="both"/>
              <w:rPr>
                <w:sz w:val="20"/>
                <w:szCs w:val="20"/>
              </w:rPr>
            </w:pPr>
            <w:r w:rsidRPr="00CD3883">
              <w:rPr>
                <w:sz w:val="20"/>
                <w:szCs w:val="20"/>
              </w:rPr>
              <w:t>Tworzenie zachęt dla studiowania i pracy w subregionie EGO,</w:t>
            </w:r>
          </w:p>
          <w:p w14:paraId="0E8345CB" w14:textId="77777777" w:rsidR="00DB3786" w:rsidRPr="00CD3883" w:rsidRDefault="00DB3786" w:rsidP="00DB3786">
            <w:pPr>
              <w:pStyle w:val="Akapitzlist"/>
              <w:numPr>
                <w:ilvl w:val="0"/>
                <w:numId w:val="18"/>
              </w:numPr>
              <w:spacing w:line="276" w:lineRule="auto"/>
              <w:jc w:val="both"/>
              <w:rPr>
                <w:sz w:val="20"/>
                <w:szCs w:val="20"/>
              </w:rPr>
            </w:pPr>
            <w:r w:rsidRPr="00CD3883">
              <w:rPr>
                <w:sz w:val="20"/>
                <w:szCs w:val="20"/>
              </w:rPr>
              <w:t>Rozwijanie kluczowych kompetencji uczniów na potrzeby nowoczesnej gospodarki,</w:t>
            </w:r>
          </w:p>
          <w:p w14:paraId="5D193DEF" w14:textId="77777777" w:rsidR="00DB3786" w:rsidRPr="00CD3883" w:rsidRDefault="00DB3786" w:rsidP="00DB3786">
            <w:pPr>
              <w:pStyle w:val="Akapitzlist"/>
              <w:numPr>
                <w:ilvl w:val="0"/>
                <w:numId w:val="18"/>
              </w:numPr>
              <w:spacing w:line="276" w:lineRule="auto"/>
              <w:jc w:val="both"/>
              <w:rPr>
                <w:sz w:val="20"/>
                <w:szCs w:val="20"/>
              </w:rPr>
            </w:pPr>
            <w:r w:rsidRPr="00CD3883">
              <w:rPr>
                <w:sz w:val="20"/>
                <w:szCs w:val="20"/>
              </w:rPr>
              <w:t>Wsparcie mieszkańców na rzecz dobrej jakości zatrudnienia (podnoszenie wiedzy, kompetencji, pośrednictwo pracy, aktywizacja zawodowa),</w:t>
            </w:r>
          </w:p>
          <w:p w14:paraId="2C69E037" w14:textId="77777777" w:rsidR="00DB3786" w:rsidRPr="00CD3883" w:rsidRDefault="00DB3786" w:rsidP="00DB3786">
            <w:pPr>
              <w:pStyle w:val="Akapitzlist"/>
              <w:numPr>
                <w:ilvl w:val="0"/>
                <w:numId w:val="18"/>
              </w:numPr>
              <w:spacing w:line="276" w:lineRule="auto"/>
              <w:jc w:val="both"/>
              <w:rPr>
                <w:sz w:val="20"/>
                <w:szCs w:val="20"/>
              </w:rPr>
            </w:pPr>
            <w:r w:rsidRPr="00CD3883">
              <w:rPr>
                <w:sz w:val="20"/>
                <w:szCs w:val="20"/>
              </w:rPr>
              <w:t>Wsparcie szkolnictwa wyższego w EGO, w tym promowanie współpracy uczelni z przedsiębiorcami,</w:t>
            </w:r>
          </w:p>
          <w:p w14:paraId="74CB6CCD" w14:textId="77777777" w:rsidR="00DB3786" w:rsidRPr="00CD3883" w:rsidRDefault="00DB3786" w:rsidP="00DB3786">
            <w:pPr>
              <w:pStyle w:val="Akapitzlist"/>
              <w:numPr>
                <w:ilvl w:val="0"/>
                <w:numId w:val="18"/>
              </w:numPr>
              <w:spacing w:line="276" w:lineRule="auto"/>
              <w:jc w:val="both"/>
              <w:rPr>
                <w:sz w:val="20"/>
                <w:szCs w:val="20"/>
              </w:rPr>
            </w:pPr>
            <w:r w:rsidRPr="00CD3883">
              <w:rPr>
                <w:sz w:val="20"/>
                <w:szCs w:val="20"/>
              </w:rPr>
              <w:t>Wspieranie rozwiązań sprzyjających kształtowaniu kompetencji uniwersalnych.</w:t>
            </w:r>
          </w:p>
        </w:tc>
      </w:tr>
      <w:tr w:rsidR="00DB3786" w:rsidRPr="001A303A" w14:paraId="0EC84F25" w14:textId="77777777" w:rsidTr="00DA29A6">
        <w:tc>
          <w:tcPr>
            <w:tcW w:w="3256" w:type="dxa"/>
          </w:tcPr>
          <w:p w14:paraId="6E4ADCE7" w14:textId="77777777" w:rsidR="00DB3786" w:rsidRPr="00CD3883" w:rsidRDefault="00DB3786" w:rsidP="00DA29A6">
            <w:pPr>
              <w:spacing w:line="276" w:lineRule="auto"/>
              <w:jc w:val="both"/>
              <w:rPr>
                <w:sz w:val="20"/>
                <w:szCs w:val="20"/>
              </w:rPr>
            </w:pPr>
            <w:r w:rsidRPr="00CD3883">
              <w:rPr>
                <w:sz w:val="20"/>
                <w:szCs w:val="20"/>
              </w:rPr>
              <w:lastRenderedPageBreak/>
              <w:t>Priorytet 1.4. Promocja gospodarcza i turystyczna EGO.</w:t>
            </w:r>
          </w:p>
        </w:tc>
        <w:tc>
          <w:tcPr>
            <w:tcW w:w="5806" w:type="dxa"/>
          </w:tcPr>
          <w:p w14:paraId="490974C4" w14:textId="77777777" w:rsidR="00DB3786" w:rsidRPr="00CD3883" w:rsidRDefault="00DB3786" w:rsidP="00DB3786">
            <w:pPr>
              <w:pStyle w:val="Akapitzlist"/>
              <w:numPr>
                <w:ilvl w:val="0"/>
                <w:numId w:val="19"/>
              </w:numPr>
              <w:spacing w:line="276" w:lineRule="auto"/>
              <w:jc w:val="both"/>
              <w:rPr>
                <w:sz w:val="20"/>
                <w:szCs w:val="20"/>
              </w:rPr>
            </w:pPr>
            <w:r w:rsidRPr="00CD3883">
              <w:rPr>
                <w:sz w:val="20"/>
                <w:szCs w:val="20"/>
              </w:rPr>
              <w:t>Dążenie do jednolitego oznakowania EGO (tablice informacyjne, logo),</w:t>
            </w:r>
          </w:p>
          <w:p w14:paraId="0AD15DF2" w14:textId="77777777" w:rsidR="00DB3786" w:rsidRPr="00CD3883" w:rsidRDefault="00DB3786" w:rsidP="00DB3786">
            <w:pPr>
              <w:pStyle w:val="Akapitzlist"/>
              <w:numPr>
                <w:ilvl w:val="0"/>
                <w:numId w:val="19"/>
              </w:numPr>
              <w:spacing w:line="276" w:lineRule="auto"/>
              <w:jc w:val="both"/>
              <w:rPr>
                <w:sz w:val="20"/>
                <w:szCs w:val="20"/>
              </w:rPr>
            </w:pPr>
            <w:r w:rsidRPr="00CD3883">
              <w:rPr>
                <w:sz w:val="20"/>
                <w:szCs w:val="20"/>
              </w:rPr>
              <w:t>Mobilizacja samorządów w promocji EGO,</w:t>
            </w:r>
          </w:p>
          <w:p w14:paraId="1D0DBF1E" w14:textId="77777777" w:rsidR="00DB3786" w:rsidRPr="00CD3883" w:rsidRDefault="00DB3786" w:rsidP="00DB3786">
            <w:pPr>
              <w:pStyle w:val="Akapitzlist"/>
              <w:numPr>
                <w:ilvl w:val="0"/>
                <w:numId w:val="19"/>
              </w:numPr>
              <w:spacing w:line="276" w:lineRule="auto"/>
              <w:jc w:val="both"/>
              <w:rPr>
                <w:sz w:val="20"/>
                <w:szCs w:val="20"/>
              </w:rPr>
            </w:pPr>
            <w:r w:rsidRPr="00CD3883">
              <w:rPr>
                <w:sz w:val="20"/>
                <w:szCs w:val="20"/>
              </w:rPr>
              <w:t xml:space="preserve">Tworzenie i promocja wspólnej oferty inwestycyjnej EGO, </w:t>
            </w:r>
          </w:p>
          <w:p w14:paraId="3369B033" w14:textId="77777777" w:rsidR="00DB3786" w:rsidRPr="00CD3883" w:rsidRDefault="00DB3786" w:rsidP="00DB3786">
            <w:pPr>
              <w:pStyle w:val="Akapitzlist"/>
              <w:numPr>
                <w:ilvl w:val="0"/>
                <w:numId w:val="19"/>
              </w:numPr>
              <w:spacing w:line="276" w:lineRule="auto"/>
              <w:jc w:val="both"/>
              <w:rPr>
                <w:sz w:val="20"/>
                <w:szCs w:val="20"/>
              </w:rPr>
            </w:pPr>
            <w:r w:rsidRPr="00CD3883">
              <w:rPr>
                <w:sz w:val="20"/>
                <w:szCs w:val="20"/>
              </w:rPr>
              <w:t>Promocja produktów i usług lokalnych EGO,</w:t>
            </w:r>
          </w:p>
          <w:p w14:paraId="7899673F" w14:textId="77777777" w:rsidR="00DB3786" w:rsidRPr="00CD3883" w:rsidRDefault="00DB3786" w:rsidP="00DB3786">
            <w:pPr>
              <w:pStyle w:val="Akapitzlist"/>
              <w:numPr>
                <w:ilvl w:val="0"/>
                <w:numId w:val="19"/>
              </w:numPr>
              <w:spacing w:line="276" w:lineRule="auto"/>
              <w:jc w:val="both"/>
              <w:rPr>
                <w:sz w:val="20"/>
                <w:szCs w:val="20"/>
              </w:rPr>
            </w:pPr>
            <w:r w:rsidRPr="00CD3883">
              <w:rPr>
                <w:sz w:val="20"/>
                <w:szCs w:val="20"/>
              </w:rPr>
              <w:t xml:space="preserve">Rozwijanie wspólnej oferty turystycznej (szlaki turystyczne, tematyczne, wydarzenia, miejsca), </w:t>
            </w:r>
          </w:p>
          <w:p w14:paraId="301ACA1C" w14:textId="77777777" w:rsidR="00DB3786" w:rsidRPr="00CD3883" w:rsidRDefault="00DB3786" w:rsidP="00DB3786">
            <w:pPr>
              <w:pStyle w:val="Akapitzlist"/>
              <w:numPr>
                <w:ilvl w:val="0"/>
                <w:numId w:val="19"/>
              </w:numPr>
              <w:spacing w:line="276" w:lineRule="auto"/>
              <w:jc w:val="both"/>
              <w:rPr>
                <w:sz w:val="20"/>
                <w:szCs w:val="20"/>
              </w:rPr>
            </w:pPr>
            <w:r w:rsidRPr="00CD3883">
              <w:rPr>
                <w:sz w:val="20"/>
                <w:szCs w:val="20"/>
              </w:rPr>
              <w:t>Utworzenie wspólnego kalendarza imprez EGO (kulturalno-sportowych, otwarcie sezonu).</w:t>
            </w:r>
          </w:p>
        </w:tc>
      </w:tr>
      <w:tr w:rsidR="00DB3786" w:rsidRPr="001A303A" w14:paraId="353EB81F" w14:textId="77777777" w:rsidTr="00DA29A6">
        <w:tc>
          <w:tcPr>
            <w:tcW w:w="9062" w:type="dxa"/>
            <w:gridSpan w:val="2"/>
            <w:shd w:val="clear" w:color="auto" w:fill="C5E0B3" w:themeFill="accent6" w:themeFillTint="66"/>
          </w:tcPr>
          <w:p w14:paraId="3590F00B" w14:textId="77777777" w:rsidR="00DB3786" w:rsidRDefault="00DB3786" w:rsidP="00DA29A6">
            <w:pPr>
              <w:spacing w:line="276" w:lineRule="auto"/>
              <w:jc w:val="both"/>
              <w:rPr>
                <w:sz w:val="20"/>
                <w:szCs w:val="20"/>
              </w:rPr>
            </w:pPr>
          </w:p>
          <w:p w14:paraId="1455B947" w14:textId="77777777" w:rsidR="00DB3786" w:rsidRPr="001A303A" w:rsidRDefault="00DB3786" w:rsidP="00DA29A6">
            <w:pPr>
              <w:shd w:val="clear" w:color="auto" w:fill="C5E0B3" w:themeFill="accent6" w:themeFillTint="66"/>
              <w:spacing w:line="276" w:lineRule="auto"/>
              <w:jc w:val="both"/>
              <w:rPr>
                <w:b/>
                <w:bCs/>
                <w:sz w:val="20"/>
                <w:szCs w:val="20"/>
              </w:rPr>
            </w:pPr>
            <w:r w:rsidRPr="001A303A">
              <w:rPr>
                <w:b/>
                <w:bCs/>
                <w:sz w:val="20"/>
                <w:szCs w:val="20"/>
              </w:rPr>
              <w:t>2. Cel strategiczny. Wysoka jakość życia mieszkańców EGO.</w:t>
            </w:r>
          </w:p>
          <w:p w14:paraId="37B1A61F" w14:textId="77777777" w:rsidR="00DB3786" w:rsidRPr="001A303A" w:rsidRDefault="00DB3786" w:rsidP="00DA29A6">
            <w:pPr>
              <w:spacing w:line="276" w:lineRule="auto"/>
              <w:jc w:val="both"/>
              <w:rPr>
                <w:sz w:val="20"/>
                <w:szCs w:val="20"/>
              </w:rPr>
            </w:pPr>
          </w:p>
        </w:tc>
      </w:tr>
      <w:tr w:rsidR="00DB3786" w:rsidRPr="001A303A" w14:paraId="42794AE6" w14:textId="77777777" w:rsidTr="00DA29A6">
        <w:tc>
          <w:tcPr>
            <w:tcW w:w="3256" w:type="dxa"/>
          </w:tcPr>
          <w:p w14:paraId="422A5454" w14:textId="77777777" w:rsidR="00DB3786" w:rsidRPr="001A303A" w:rsidRDefault="00DB3786" w:rsidP="00DA29A6">
            <w:pPr>
              <w:spacing w:line="276" w:lineRule="auto"/>
              <w:jc w:val="both"/>
              <w:rPr>
                <w:sz w:val="20"/>
                <w:szCs w:val="20"/>
              </w:rPr>
            </w:pPr>
            <w:r w:rsidRPr="001A303A">
              <w:rPr>
                <w:sz w:val="20"/>
                <w:szCs w:val="20"/>
              </w:rPr>
              <w:t>Priorytet 2.1. Poprawa dostępności i jakości usług publicznych EGO.</w:t>
            </w:r>
          </w:p>
        </w:tc>
        <w:tc>
          <w:tcPr>
            <w:tcW w:w="5806" w:type="dxa"/>
          </w:tcPr>
          <w:p w14:paraId="6CF1F6E6" w14:textId="77777777" w:rsidR="00DB3786" w:rsidRDefault="00DB3786" w:rsidP="00DA29A6">
            <w:pPr>
              <w:spacing w:line="276" w:lineRule="auto"/>
              <w:jc w:val="both"/>
              <w:rPr>
                <w:sz w:val="20"/>
                <w:szCs w:val="20"/>
              </w:rPr>
            </w:pPr>
            <w:r>
              <w:rPr>
                <w:sz w:val="20"/>
                <w:szCs w:val="20"/>
              </w:rPr>
              <w:t xml:space="preserve">E-usługi: </w:t>
            </w:r>
          </w:p>
          <w:p w14:paraId="1999D456" w14:textId="77777777" w:rsidR="00DB3786" w:rsidRPr="00FC6200" w:rsidRDefault="00DB3786" w:rsidP="00DB3786">
            <w:pPr>
              <w:pStyle w:val="Akapitzlist"/>
              <w:numPr>
                <w:ilvl w:val="0"/>
                <w:numId w:val="24"/>
              </w:numPr>
              <w:spacing w:line="276" w:lineRule="auto"/>
              <w:jc w:val="both"/>
              <w:rPr>
                <w:sz w:val="20"/>
                <w:szCs w:val="20"/>
              </w:rPr>
            </w:pPr>
            <w:r w:rsidRPr="00FC6200">
              <w:rPr>
                <w:sz w:val="20"/>
                <w:szCs w:val="20"/>
              </w:rPr>
              <w:t>Wprowadzenie programów lojalnościowych jednolitych w EGO (np. karta seniora)</w:t>
            </w:r>
            <w:r>
              <w:rPr>
                <w:sz w:val="20"/>
                <w:szCs w:val="20"/>
              </w:rPr>
              <w:t>,</w:t>
            </w:r>
          </w:p>
          <w:p w14:paraId="3D73A79B" w14:textId="77777777" w:rsidR="00DB3786" w:rsidRPr="00FC6200" w:rsidRDefault="00DB3786" w:rsidP="00DB3786">
            <w:pPr>
              <w:pStyle w:val="Akapitzlist"/>
              <w:numPr>
                <w:ilvl w:val="0"/>
                <w:numId w:val="20"/>
              </w:numPr>
              <w:spacing w:line="276" w:lineRule="auto"/>
              <w:jc w:val="both"/>
              <w:rPr>
                <w:sz w:val="20"/>
                <w:szCs w:val="20"/>
              </w:rPr>
            </w:pPr>
            <w:r w:rsidRPr="00FC6200">
              <w:rPr>
                <w:sz w:val="20"/>
                <w:szCs w:val="20"/>
              </w:rPr>
              <w:t xml:space="preserve">Wspieranie i promowanie rozwiązań cyfrowych w administracji publicznej, opiece zdrowotnej, kulturze, rekreacji, edukacji. </w:t>
            </w:r>
          </w:p>
          <w:p w14:paraId="18F1C046" w14:textId="77777777" w:rsidR="00DB3786" w:rsidRDefault="00DB3786" w:rsidP="00DA29A6">
            <w:pPr>
              <w:spacing w:line="276" w:lineRule="auto"/>
              <w:jc w:val="both"/>
              <w:rPr>
                <w:sz w:val="20"/>
                <w:szCs w:val="20"/>
              </w:rPr>
            </w:pPr>
            <w:r>
              <w:rPr>
                <w:sz w:val="20"/>
                <w:szCs w:val="20"/>
              </w:rPr>
              <w:t>Kultura:</w:t>
            </w:r>
          </w:p>
          <w:p w14:paraId="0D6A048A" w14:textId="77777777" w:rsidR="00DB3786" w:rsidRPr="00FC6200" w:rsidRDefault="00DB3786" w:rsidP="00DB3786">
            <w:pPr>
              <w:pStyle w:val="Akapitzlist"/>
              <w:numPr>
                <w:ilvl w:val="0"/>
                <w:numId w:val="20"/>
              </w:numPr>
              <w:spacing w:line="276" w:lineRule="auto"/>
              <w:jc w:val="both"/>
              <w:rPr>
                <w:sz w:val="20"/>
                <w:szCs w:val="20"/>
              </w:rPr>
            </w:pPr>
            <w:r w:rsidRPr="00FC6200">
              <w:rPr>
                <w:sz w:val="20"/>
                <w:szCs w:val="20"/>
              </w:rPr>
              <w:t>Doskonalenie/dostosowanie oferty kulturalnej do zmieniających się potrzeb odbiorców</w:t>
            </w:r>
            <w:r>
              <w:rPr>
                <w:sz w:val="20"/>
                <w:szCs w:val="20"/>
              </w:rPr>
              <w:t>,</w:t>
            </w:r>
          </w:p>
          <w:p w14:paraId="373CE412" w14:textId="77777777" w:rsidR="00DB3786" w:rsidRPr="00FC6200" w:rsidRDefault="00DB3786" w:rsidP="00DB3786">
            <w:pPr>
              <w:pStyle w:val="Akapitzlist"/>
              <w:numPr>
                <w:ilvl w:val="0"/>
                <w:numId w:val="20"/>
              </w:numPr>
              <w:spacing w:line="276" w:lineRule="auto"/>
              <w:jc w:val="both"/>
              <w:rPr>
                <w:sz w:val="20"/>
                <w:szCs w:val="20"/>
              </w:rPr>
            </w:pPr>
            <w:r w:rsidRPr="00FC6200">
              <w:rPr>
                <w:sz w:val="20"/>
                <w:szCs w:val="20"/>
              </w:rPr>
              <w:t>Prowadzenie aktywnej edukacji kulturalnej</w:t>
            </w:r>
            <w:r>
              <w:rPr>
                <w:sz w:val="20"/>
                <w:szCs w:val="20"/>
              </w:rPr>
              <w:t>.</w:t>
            </w:r>
            <w:r w:rsidRPr="00FC6200">
              <w:rPr>
                <w:sz w:val="20"/>
                <w:szCs w:val="20"/>
              </w:rPr>
              <w:t xml:space="preserve"> </w:t>
            </w:r>
          </w:p>
          <w:p w14:paraId="36065A62" w14:textId="77777777" w:rsidR="00DB3786" w:rsidRDefault="00DB3786" w:rsidP="00DA29A6">
            <w:pPr>
              <w:spacing w:line="276" w:lineRule="auto"/>
              <w:jc w:val="both"/>
              <w:rPr>
                <w:sz w:val="20"/>
                <w:szCs w:val="20"/>
              </w:rPr>
            </w:pPr>
            <w:r>
              <w:rPr>
                <w:sz w:val="20"/>
                <w:szCs w:val="20"/>
              </w:rPr>
              <w:t>Edukacja:</w:t>
            </w:r>
          </w:p>
          <w:p w14:paraId="2CC64542" w14:textId="77777777" w:rsidR="00DB3786" w:rsidRPr="00FC6200" w:rsidRDefault="00DB3786" w:rsidP="00DB3786">
            <w:pPr>
              <w:pStyle w:val="Akapitzlist"/>
              <w:numPr>
                <w:ilvl w:val="0"/>
                <w:numId w:val="21"/>
              </w:numPr>
              <w:spacing w:line="276" w:lineRule="auto"/>
              <w:jc w:val="both"/>
              <w:rPr>
                <w:sz w:val="20"/>
                <w:szCs w:val="20"/>
              </w:rPr>
            </w:pPr>
            <w:r w:rsidRPr="00FC6200">
              <w:rPr>
                <w:sz w:val="20"/>
                <w:szCs w:val="20"/>
              </w:rPr>
              <w:t>Rozwój infrastruktury i wyposażenia placówek wychowania przedszkolnego oraz szkół podstawowych i średnich</w:t>
            </w:r>
            <w:r>
              <w:rPr>
                <w:sz w:val="20"/>
                <w:szCs w:val="20"/>
              </w:rPr>
              <w:t>,</w:t>
            </w:r>
          </w:p>
          <w:p w14:paraId="4D5BBEC8" w14:textId="77777777" w:rsidR="00DB3786" w:rsidRPr="00FC6200" w:rsidRDefault="00DB3786" w:rsidP="00DB3786">
            <w:pPr>
              <w:pStyle w:val="Akapitzlist"/>
              <w:numPr>
                <w:ilvl w:val="0"/>
                <w:numId w:val="21"/>
              </w:numPr>
              <w:spacing w:line="276" w:lineRule="auto"/>
              <w:jc w:val="both"/>
              <w:rPr>
                <w:sz w:val="20"/>
                <w:szCs w:val="20"/>
              </w:rPr>
            </w:pPr>
            <w:r w:rsidRPr="00FC6200">
              <w:rPr>
                <w:sz w:val="20"/>
                <w:szCs w:val="20"/>
              </w:rPr>
              <w:t>Rozwój i promowanie edukacji dostosowan</w:t>
            </w:r>
            <w:r>
              <w:rPr>
                <w:sz w:val="20"/>
                <w:szCs w:val="20"/>
              </w:rPr>
              <w:t>ej</w:t>
            </w:r>
            <w:r w:rsidRPr="00FC6200">
              <w:rPr>
                <w:sz w:val="20"/>
                <w:szCs w:val="20"/>
              </w:rPr>
              <w:t xml:space="preserve"> do indywidualnych potrzeb uczniów</w:t>
            </w:r>
            <w:r>
              <w:rPr>
                <w:sz w:val="20"/>
                <w:szCs w:val="20"/>
              </w:rPr>
              <w:t>.</w:t>
            </w:r>
          </w:p>
          <w:p w14:paraId="53B2D546" w14:textId="77777777" w:rsidR="00DB3786" w:rsidRDefault="00DB3786" w:rsidP="00DA29A6">
            <w:pPr>
              <w:spacing w:line="276" w:lineRule="auto"/>
              <w:jc w:val="both"/>
              <w:rPr>
                <w:sz w:val="20"/>
                <w:szCs w:val="20"/>
              </w:rPr>
            </w:pPr>
            <w:r>
              <w:rPr>
                <w:sz w:val="20"/>
                <w:szCs w:val="20"/>
              </w:rPr>
              <w:t xml:space="preserve">Opieka zdrowotna: </w:t>
            </w:r>
          </w:p>
          <w:p w14:paraId="0EACB75F" w14:textId="77777777" w:rsidR="00DB3786" w:rsidRPr="00CD3883" w:rsidRDefault="00DB3786" w:rsidP="00DB3786">
            <w:pPr>
              <w:pStyle w:val="Akapitzlist"/>
              <w:numPr>
                <w:ilvl w:val="0"/>
                <w:numId w:val="22"/>
              </w:numPr>
              <w:spacing w:line="276" w:lineRule="auto"/>
              <w:jc w:val="both"/>
              <w:rPr>
                <w:sz w:val="20"/>
                <w:szCs w:val="20"/>
              </w:rPr>
            </w:pPr>
            <w:r w:rsidRPr="00CD3883">
              <w:rPr>
                <w:sz w:val="20"/>
                <w:szCs w:val="20"/>
              </w:rPr>
              <w:t>Rozwój kompleksowej opieki zdrowotnej i usług pielęgnacyjnych dla osób starszych,</w:t>
            </w:r>
          </w:p>
          <w:p w14:paraId="1303824B" w14:textId="77777777" w:rsidR="00DB3786" w:rsidRDefault="00DB3786" w:rsidP="00DB3786">
            <w:pPr>
              <w:pStyle w:val="Akapitzlist"/>
              <w:numPr>
                <w:ilvl w:val="0"/>
                <w:numId w:val="22"/>
              </w:numPr>
              <w:spacing w:line="276" w:lineRule="auto"/>
              <w:jc w:val="both"/>
              <w:rPr>
                <w:sz w:val="20"/>
                <w:szCs w:val="20"/>
              </w:rPr>
            </w:pPr>
            <w:r w:rsidRPr="00CD3883">
              <w:rPr>
                <w:sz w:val="20"/>
                <w:szCs w:val="20"/>
              </w:rPr>
              <w:t>Rozwój infrastruktury i wyposażenia opieki zdrowotnej,</w:t>
            </w:r>
          </w:p>
          <w:p w14:paraId="08AA355E" w14:textId="77777777" w:rsidR="00DB3786" w:rsidRPr="00DB3786" w:rsidRDefault="00DB3786" w:rsidP="00DB3786">
            <w:pPr>
              <w:pStyle w:val="Akapitzlist"/>
              <w:numPr>
                <w:ilvl w:val="0"/>
                <w:numId w:val="22"/>
              </w:numPr>
              <w:spacing w:line="276" w:lineRule="auto"/>
              <w:jc w:val="both"/>
              <w:rPr>
                <w:sz w:val="20"/>
                <w:szCs w:val="20"/>
              </w:rPr>
            </w:pPr>
            <w:r w:rsidRPr="00DB3786">
              <w:rPr>
                <w:sz w:val="20"/>
                <w:szCs w:val="20"/>
              </w:rPr>
              <w:lastRenderedPageBreak/>
              <w:t xml:space="preserve">Rozwój i promocja działalności uzdrowiskowej oraz usług rehabilitacyjnych, </w:t>
            </w:r>
          </w:p>
          <w:p w14:paraId="04CDFA85" w14:textId="77777777" w:rsidR="00DB3786" w:rsidRPr="00DB3786" w:rsidRDefault="00DB3786" w:rsidP="00DB3786">
            <w:pPr>
              <w:pStyle w:val="Akapitzlist"/>
              <w:numPr>
                <w:ilvl w:val="0"/>
                <w:numId w:val="22"/>
              </w:numPr>
              <w:spacing w:line="276" w:lineRule="auto"/>
              <w:jc w:val="both"/>
              <w:rPr>
                <w:sz w:val="20"/>
                <w:szCs w:val="20"/>
              </w:rPr>
            </w:pPr>
            <w:r w:rsidRPr="00DB3786">
              <w:rPr>
                <w:sz w:val="20"/>
                <w:szCs w:val="20"/>
              </w:rPr>
              <w:t>Wspieranie rozwiązań zabezpieczających kadry medyczne dla subregionu,</w:t>
            </w:r>
          </w:p>
          <w:p w14:paraId="6D106999" w14:textId="77777777" w:rsidR="00DB3786" w:rsidRPr="00DB3786" w:rsidRDefault="00DB3786" w:rsidP="00DB3786">
            <w:pPr>
              <w:pStyle w:val="Akapitzlist"/>
              <w:numPr>
                <w:ilvl w:val="0"/>
                <w:numId w:val="22"/>
              </w:numPr>
              <w:spacing w:line="276" w:lineRule="auto"/>
              <w:jc w:val="both"/>
              <w:rPr>
                <w:sz w:val="20"/>
                <w:szCs w:val="20"/>
              </w:rPr>
            </w:pPr>
            <w:r w:rsidRPr="00DB3786">
              <w:rPr>
                <w:sz w:val="20"/>
                <w:szCs w:val="20"/>
              </w:rPr>
              <w:t xml:space="preserve">Wspieranie oraz prowadzenie profilaktyki prozdrowotnej mieszkańców EGO, </w:t>
            </w:r>
          </w:p>
          <w:p w14:paraId="29B01602" w14:textId="77777777" w:rsidR="00DB3786" w:rsidRPr="00DB3786" w:rsidRDefault="00DB3786" w:rsidP="00DB3786">
            <w:pPr>
              <w:pStyle w:val="Akapitzlist"/>
              <w:numPr>
                <w:ilvl w:val="0"/>
                <w:numId w:val="22"/>
              </w:numPr>
              <w:spacing w:line="276" w:lineRule="auto"/>
              <w:jc w:val="both"/>
              <w:rPr>
                <w:sz w:val="20"/>
                <w:szCs w:val="20"/>
              </w:rPr>
            </w:pPr>
            <w:r w:rsidRPr="00DB3786">
              <w:rPr>
                <w:sz w:val="20"/>
                <w:szCs w:val="20"/>
              </w:rPr>
              <w:t>Prowadzenie oceny stanu zdrowia oraz określanie potrzeb zdrowotnych mieszkańców EGO.</w:t>
            </w:r>
          </w:p>
          <w:p w14:paraId="63491547" w14:textId="77777777" w:rsidR="00DB3786" w:rsidRPr="00CD3883" w:rsidRDefault="00DB3786" w:rsidP="00DA29A6">
            <w:pPr>
              <w:spacing w:line="276" w:lineRule="auto"/>
              <w:jc w:val="both"/>
              <w:rPr>
                <w:sz w:val="20"/>
                <w:szCs w:val="20"/>
              </w:rPr>
            </w:pPr>
            <w:r w:rsidRPr="00CD3883">
              <w:rPr>
                <w:sz w:val="20"/>
                <w:szCs w:val="20"/>
              </w:rPr>
              <w:t>Sport i rekreacja:</w:t>
            </w:r>
          </w:p>
          <w:p w14:paraId="05C23ABC" w14:textId="77777777" w:rsidR="00DB3786" w:rsidRPr="00CD3883" w:rsidRDefault="00DB3786" w:rsidP="00DB3786">
            <w:pPr>
              <w:pStyle w:val="Akapitzlist"/>
              <w:numPr>
                <w:ilvl w:val="0"/>
                <w:numId w:val="23"/>
              </w:numPr>
              <w:spacing w:line="276" w:lineRule="auto"/>
              <w:jc w:val="both"/>
              <w:rPr>
                <w:sz w:val="20"/>
                <w:szCs w:val="20"/>
              </w:rPr>
            </w:pPr>
            <w:r w:rsidRPr="00CD3883">
              <w:rPr>
                <w:sz w:val="20"/>
                <w:szCs w:val="20"/>
              </w:rPr>
              <w:t xml:space="preserve">Rozwój infrastruktury sportowej i rekreacyjnej. </w:t>
            </w:r>
          </w:p>
          <w:p w14:paraId="0753EE08" w14:textId="77777777" w:rsidR="00DB3786" w:rsidRPr="00CD3883" w:rsidRDefault="00DB3786" w:rsidP="00DA29A6">
            <w:pPr>
              <w:spacing w:line="276" w:lineRule="auto"/>
              <w:jc w:val="both"/>
              <w:rPr>
                <w:sz w:val="20"/>
                <w:szCs w:val="20"/>
              </w:rPr>
            </w:pPr>
            <w:r w:rsidRPr="00CD3883">
              <w:rPr>
                <w:sz w:val="20"/>
                <w:szCs w:val="20"/>
              </w:rPr>
              <w:t>Bezpieczeństwo publiczne:</w:t>
            </w:r>
          </w:p>
          <w:p w14:paraId="39DF5112" w14:textId="77777777" w:rsidR="00DB3786" w:rsidRDefault="00DB3786" w:rsidP="00DB3786">
            <w:pPr>
              <w:pStyle w:val="Akapitzlist"/>
              <w:numPr>
                <w:ilvl w:val="0"/>
                <w:numId w:val="23"/>
              </w:numPr>
              <w:spacing w:line="276" w:lineRule="auto"/>
              <w:jc w:val="both"/>
              <w:rPr>
                <w:sz w:val="20"/>
                <w:szCs w:val="20"/>
              </w:rPr>
            </w:pPr>
            <w:r w:rsidRPr="00CD3883">
              <w:rPr>
                <w:sz w:val="20"/>
                <w:szCs w:val="20"/>
              </w:rPr>
              <w:t>Działania na rzecz wzrostu poczucia bezpieczeństwa</w:t>
            </w:r>
            <w:r>
              <w:rPr>
                <w:sz w:val="20"/>
                <w:szCs w:val="20"/>
              </w:rPr>
              <w:t>.</w:t>
            </w:r>
          </w:p>
          <w:p w14:paraId="4735E0CD" w14:textId="77777777" w:rsidR="00DB3786" w:rsidRPr="00CD3883" w:rsidRDefault="00DB3786" w:rsidP="00DA29A6">
            <w:pPr>
              <w:spacing w:line="276" w:lineRule="auto"/>
              <w:jc w:val="both"/>
              <w:rPr>
                <w:sz w:val="20"/>
                <w:szCs w:val="20"/>
              </w:rPr>
            </w:pPr>
            <w:r w:rsidRPr="00CD3883">
              <w:rPr>
                <w:sz w:val="20"/>
                <w:szCs w:val="20"/>
              </w:rPr>
              <w:t>Mieszkalnictwo:</w:t>
            </w:r>
          </w:p>
          <w:p w14:paraId="78FDFA53" w14:textId="77777777" w:rsidR="00DB3786" w:rsidRPr="00F10F48" w:rsidRDefault="00DB3786" w:rsidP="00DB3786">
            <w:pPr>
              <w:pStyle w:val="Akapitzlist"/>
              <w:numPr>
                <w:ilvl w:val="0"/>
                <w:numId w:val="23"/>
              </w:numPr>
              <w:spacing w:line="276" w:lineRule="auto"/>
              <w:jc w:val="both"/>
              <w:rPr>
                <w:sz w:val="20"/>
                <w:szCs w:val="20"/>
              </w:rPr>
            </w:pPr>
            <w:r w:rsidRPr="00CD3883">
              <w:rPr>
                <w:sz w:val="20"/>
                <w:szCs w:val="20"/>
              </w:rPr>
              <w:t>Wspieranie ilościowego i jakościowego rozwoju zasobów mieszkaniowych subregionu EGO.</w:t>
            </w:r>
            <w:r w:rsidRPr="00F10F48">
              <w:rPr>
                <w:sz w:val="20"/>
                <w:szCs w:val="20"/>
              </w:rPr>
              <w:t xml:space="preserve"> </w:t>
            </w:r>
          </w:p>
        </w:tc>
      </w:tr>
      <w:tr w:rsidR="00DB3786" w:rsidRPr="001A303A" w14:paraId="4ACD63E7" w14:textId="77777777" w:rsidTr="00DA29A6">
        <w:tc>
          <w:tcPr>
            <w:tcW w:w="3256" w:type="dxa"/>
          </w:tcPr>
          <w:p w14:paraId="423B2010" w14:textId="77777777" w:rsidR="00DB3786" w:rsidRPr="001A303A" w:rsidRDefault="00DB3786" w:rsidP="00DA29A6">
            <w:pPr>
              <w:spacing w:line="276" w:lineRule="auto"/>
              <w:jc w:val="both"/>
              <w:rPr>
                <w:sz w:val="20"/>
                <w:szCs w:val="20"/>
              </w:rPr>
            </w:pPr>
            <w:r w:rsidRPr="001A303A">
              <w:rPr>
                <w:sz w:val="20"/>
                <w:szCs w:val="20"/>
              </w:rPr>
              <w:lastRenderedPageBreak/>
              <w:t>Priorytet 2.2. Poprawa dostępności komunikacyjnej EGO.</w:t>
            </w:r>
          </w:p>
        </w:tc>
        <w:tc>
          <w:tcPr>
            <w:tcW w:w="5806" w:type="dxa"/>
          </w:tcPr>
          <w:p w14:paraId="7149DCBA" w14:textId="77777777" w:rsidR="00DB3786" w:rsidRPr="00FC6200" w:rsidRDefault="00DB3786" w:rsidP="00DB3786">
            <w:pPr>
              <w:pStyle w:val="Akapitzlist"/>
              <w:numPr>
                <w:ilvl w:val="0"/>
                <w:numId w:val="23"/>
              </w:numPr>
              <w:spacing w:line="276" w:lineRule="auto"/>
              <w:jc w:val="both"/>
              <w:rPr>
                <w:sz w:val="20"/>
                <w:szCs w:val="20"/>
              </w:rPr>
            </w:pPr>
            <w:r w:rsidRPr="00FC6200">
              <w:rPr>
                <w:sz w:val="20"/>
                <w:szCs w:val="20"/>
              </w:rPr>
              <w:t>Budowa systemu dróg rowerowych, zintegrowanych z systemem komunikacji publicznej</w:t>
            </w:r>
            <w:r>
              <w:rPr>
                <w:sz w:val="20"/>
                <w:szCs w:val="20"/>
              </w:rPr>
              <w:t>,</w:t>
            </w:r>
            <w:r w:rsidRPr="00FC6200">
              <w:rPr>
                <w:sz w:val="20"/>
                <w:szCs w:val="20"/>
              </w:rPr>
              <w:t xml:space="preserve"> </w:t>
            </w:r>
          </w:p>
          <w:p w14:paraId="39A5C062" w14:textId="77777777" w:rsidR="00DB3786" w:rsidRPr="00FC6200" w:rsidRDefault="00DB3786" w:rsidP="00DB3786">
            <w:pPr>
              <w:pStyle w:val="Akapitzlist"/>
              <w:numPr>
                <w:ilvl w:val="0"/>
                <w:numId w:val="23"/>
              </w:numPr>
              <w:spacing w:line="276" w:lineRule="auto"/>
              <w:jc w:val="both"/>
              <w:rPr>
                <w:sz w:val="20"/>
                <w:szCs w:val="20"/>
              </w:rPr>
            </w:pPr>
            <w:r w:rsidRPr="00FC6200">
              <w:rPr>
                <w:sz w:val="20"/>
                <w:szCs w:val="20"/>
              </w:rPr>
              <w:t>Modernizacja dróg kluczowych dla dostępności komunikacyjnej subregionu, w tym dróg lokalnych</w:t>
            </w:r>
            <w:r>
              <w:rPr>
                <w:sz w:val="20"/>
                <w:szCs w:val="20"/>
              </w:rPr>
              <w:t>,</w:t>
            </w:r>
            <w:r w:rsidRPr="00FC6200">
              <w:rPr>
                <w:sz w:val="20"/>
                <w:szCs w:val="20"/>
              </w:rPr>
              <w:t xml:space="preserve"> </w:t>
            </w:r>
          </w:p>
          <w:p w14:paraId="26D25056" w14:textId="77777777" w:rsidR="00DB3786" w:rsidRPr="00490561" w:rsidRDefault="00DB3786" w:rsidP="00DB3786">
            <w:pPr>
              <w:pStyle w:val="Akapitzlist"/>
              <w:numPr>
                <w:ilvl w:val="0"/>
                <w:numId w:val="23"/>
              </w:numPr>
              <w:spacing w:line="276" w:lineRule="auto"/>
              <w:jc w:val="both"/>
              <w:rPr>
                <w:sz w:val="20"/>
                <w:szCs w:val="20"/>
              </w:rPr>
            </w:pPr>
            <w:r w:rsidRPr="00FC6200">
              <w:rPr>
                <w:sz w:val="20"/>
                <w:szCs w:val="20"/>
              </w:rPr>
              <w:t>Podejmowanie działań na rzecz modernizacj</w:t>
            </w:r>
            <w:r>
              <w:rPr>
                <w:sz w:val="20"/>
                <w:szCs w:val="20"/>
              </w:rPr>
              <w:t>i</w:t>
            </w:r>
            <w:r w:rsidRPr="00FC6200">
              <w:rPr>
                <w:sz w:val="20"/>
                <w:szCs w:val="20"/>
              </w:rPr>
              <w:t xml:space="preserve"> linii kolejowej Ełk</w:t>
            </w:r>
            <w:r>
              <w:rPr>
                <w:sz w:val="20"/>
                <w:szCs w:val="20"/>
              </w:rPr>
              <w:t>–</w:t>
            </w:r>
            <w:r w:rsidRPr="00490561">
              <w:rPr>
                <w:sz w:val="20"/>
                <w:szCs w:val="20"/>
              </w:rPr>
              <w:t>Gołdap</w:t>
            </w:r>
            <w:r>
              <w:rPr>
                <w:sz w:val="20"/>
                <w:szCs w:val="20"/>
              </w:rPr>
              <w:t>–</w:t>
            </w:r>
            <w:r w:rsidRPr="00490561">
              <w:rPr>
                <w:sz w:val="20"/>
                <w:szCs w:val="20"/>
              </w:rPr>
              <w:t xml:space="preserve">Olecko, </w:t>
            </w:r>
          </w:p>
          <w:p w14:paraId="6D60B9D2" w14:textId="77777777" w:rsidR="00DB3786" w:rsidRPr="00FC6200" w:rsidRDefault="00DB3786" w:rsidP="00DB3786">
            <w:pPr>
              <w:pStyle w:val="Akapitzlist"/>
              <w:numPr>
                <w:ilvl w:val="0"/>
                <w:numId w:val="23"/>
              </w:numPr>
              <w:spacing w:line="276" w:lineRule="auto"/>
              <w:jc w:val="both"/>
              <w:rPr>
                <w:sz w:val="20"/>
                <w:szCs w:val="20"/>
              </w:rPr>
            </w:pPr>
            <w:r w:rsidRPr="00FC6200">
              <w:rPr>
                <w:sz w:val="20"/>
                <w:szCs w:val="20"/>
              </w:rPr>
              <w:t>Poprawa bezpieczeństwa w komunikacji</w:t>
            </w:r>
            <w:r>
              <w:rPr>
                <w:sz w:val="20"/>
                <w:szCs w:val="20"/>
              </w:rPr>
              <w:t>,</w:t>
            </w:r>
          </w:p>
          <w:p w14:paraId="32C5B18A" w14:textId="77777777" w:rsidR="00DB3786" w:rsidRPr="00FC6200" w:rsidRDefault="00DB3786" w:rsidP="00DB3786">
            <w:pPr>
              <w:pStyle w:val="Akapitzlist"/>
              <w:numPr>
                <w:ilvl w:val="0"/>
                <w:numId w:val="23"/>
              </w:numPr>
              <w:spacing w:line="276" w:lineRule="auto"/>
              <w:jc w:val="both"/>
              <w:rPr>
                <w:sz w:val="20"/>
                <w:szCs w:val="20"/>
              </w:rPr>
            </w:pPr>
            <w:r w:rsidRPr="00FC6200">
              <w:rPr>
                <w:sz w:val="20"/>
                <w:szCs w:val="20"/>
              </w:rPr>
              <w:t>Rozwój systemów informatycznych wspierających obsługę pasażerów komunikacji publicznej</w:t>
            </w:r>
            <w:r>
              <w:rPr>
                <w:sz w:val="20"/>
                <w:szCs w:val="20"/>
              </w:rPr>
              <w:t>,</w:t>
            </w:r>
          </w:p>
          <w:p w14:paraId="6538C589" w14:textId="77777777" w:rsidR="00DB3786" w:rsidRPr="00FC6200" w:rsidRDefault="00DB3786" w:rsidP="00DB3786">
            <w:pPr>
              <w:pStyle w:val="Akapitzlist"/>
              <w:numPr>
                <w:ilvl w:val="0"/>
                <w:numId w:val="23"/>
              </w:numPr>
              <w:spacing w:line="276" w:lineRule="auto"/>
              <w:jc w:val="both"/>
              <w:rPr>
                <w:sz w:val="20"/>
                <w:szCs w:val="20"/>
              </w:rPr>
            </w:pPr>
            <w:r w:rsidRPr="00FC6200">
              <w:rPr>
                <w:sz w:val="20"/>
                <w:szCs w:val="20"/>
              </w:rPr>
              <w:t>Wspieranie rozwoju zintegrowanego systemu transportu publicznego w subregionie EGO</w:t>
            </w:r>
            <w:r>
              <w:rPr>
                <w:sz w:val="20"/>
                <w:szCs w:val="20"/>
              </w:rPr>
              <w:t>,</w:t>
            </w:r>
          </w:p>
          <w:p w14:paraId="4DFF00C5" w14:textId="77777777" w:rsidR="00DB3786" w:rsidRPr="00FC6200" w:rsidRDefault="00DB3786" w:rsidP="00DB3786">
            <w:pPr>
              <w:pStyle w:val="Akapitzlist"/>
              <w:numPr>
                <w:ilvl w:val="0"/>
                <w:numId w:val="23"/>
              </w:numPr>
              <w:spacing w:line="276" w:lineRule="auto"/>
              <w:jc w:val="both"/>
              <w:rPr>
                <w:sz w:val="20"/>
                <w:szCs w:val="20"/>
              </w:rPr>
            </w:pPr>
            <w:r w:rsidRPr="00FC6200">
              <w:rPr>
                <w:sz w:val="20"/>
                <w:szCs w:val="20"/>
              </w:rPr>
              <w:t>Zmniejszenie wykluczenia komunikacyjnego wybranych przestrzeni subregionu</w:t>
            </w:r>
            <w:r>
              <w:rPr>
                <w:sz w:val="20"/>
                <w:szCs w:val="20"/>
              </w:rPr>
              <w:t>.</w:t>
            </w:r>
            <w:r w:rsidRPr="00FC6200">
              <w:rPr>
                <w:sz w:val="20"/>
                <w:szCs w:val="20"/>
              </w:rPr>
              <w:t xml:space="preserve"> </w:t>
            </w:r>
          </w:p>
        </w:tc>
      </w:tr>
      <w:tr w:rsidR="00DB3786" w:rsidRPr="001A303A" w14:paraId="3AA160B3" w14:textId="77777777" w:rsidTr="00DA29A6">
        <w:tc>
          <w:tcPr>
            <w:tcW w:w="3256" w:type="dxa"/>
          </w:tcPr>
          <w:p w14:paraId="447E62B2" w14:textId="77777777" w:rsidR="00DB3786" w:rsidRPr="001A303A" w:rsidRDefault="00DB3786" w:rsidP="00DA29A6">
            <w:pPr>
              <w:spacing w:line="276" w:lineRule="auto"/>
              <w:jc w:val="both"/>
              <w:rPr>
                <w:sz w:val="20"/>
                <w:szCs w:val="20"/>
              </w:rPr>
            </w:pPr>
            <w:r w:rsidRPr="001A303A">
              <w:rPr>
                <w:sz w:val="20"/>
                <w:szCs w:val="20"/>
              </w:rPr>
              <w:t>Priorytet 2.3. Tworzenie warunków do rozwoju kapitału społecznego EGO</w:t>
            </w:r>
            <w:r>
              <w:rPr>
                <w:sz w:val="20"/>
                <w:szCs w:val="20"/>
              </w:rPr>
              <w:t>.</w:t>
            </w:r>
          </w:p>
        </w:tc>
        <w:tc>
          <w:tcPr>
            <w:tcW w:w="5806" w:type="dxa"/>
          </w:tcPr>
          <w:p w14:paraId="3F9D0EF8" w14:textId="77777777" w:rsidR="00DB3786" w:rsidRPr="00FC6200" w:rsidRDefault="00DB3786" w:rsidP="00DB3786">
            <w:pPr>
              <w:pStyle w:val="Akapitzlist"/>
              <w:numPr>
                <w:ilvl w:val="0"/>
                <w:numId w:val="25"/>
              </w:numPr>
              <w:spacing w:line="276" w:lineRule="auto"/>
              <w:jc w:val="both"/>
              <w:rPr>
                <w:sz w:val="20"/>
                <w:szCs w:val="20"/>
              </w:rPr>
            </w:pPr>
            <w:r w:rsidRPr="00FC6200">
              <w:rPr>
                <w:sz w:val="20"/>
                <w:szCs w:val="20"/>
              </w:rPr>
              <w:t>Działania edukacyjne służące podnoszeniu świadomości zdrowotnej społeczeństwa oraz promocji zdrowego stylu życia</w:t>
            </w:r>
            <w:r>
              <w:rPr>
                <w:sz w:val="20"/>
                <w:szCs w:val="20"/>
              </w:rPr>
              <w:t>,</w:t>
            </w:r>
          </w:p>
          <w:p w14:paraId="075424CD" w14:textId="77777777" w:rsidR="00DB3786" w:rsidRPr="00FC6200" w:rsidRDefault="00DB3786" w:rsidP="00DB3786">
            <w:pPr>
              <w:pStyle w:val="Akapitzlist"/>
              <w:numPr>
                <w:ilvl w:val="0"/>
                <w:numId w:val="25"/>
              </w:numPr>
              <w:spacing w:line="276" w:lineRule="auto"/>
              <w:jc w:val="both"/>
              <w:rPr>
                <w:sz w:val="20"/>
                <w:szCs w:val="20"/>
              </w:rPr>
            </w:pPr>
            <w:r w:rsidRPr="00FC6200">
              <w:rPr>
                <w:sz w:val="20"/>
                <w:szCs w:val="20"/>
              </w:rPr>
              <w:t>Ochrona, promocja i rozwój dziedzictwa kulturowego, w tym lokalnych tradycji</w:t>
            </w:r>
            <w:r>
              <w:rPr>
                <w:sz w:val="20"/>
                <w:szCs w:val="20"/>
              </w:rPr>
              <w:t>,</w:t>
            </w:r>
            <w:r w:rsidRPr="00FC6200">
              <w:rPr>
                <w:sz w:val="20"/>
                <w:szCs w:val="20"/>
              </w:rPr>
              <w:t xml:space="preserve"> </w:t>
            </w:r>
          </w:p>
          <w:p w14:paraId="421484BE" w14:textId="77777777" w:rsidR="00DB3786" w:rsidRPr="00FC6200" w:rsidRDefault="00DB3786" w:rsidP="00DB3786">
            <w:pPr>
              <w:pStyle w:val="Akapitzlist"/>
              <w:numPr>
                <w:ilvl w:val="0"/>
                <w:numId w:val="25"/>
              </w:numPr>
              <w:spacing w:line="276" w:lineRule="auto"/>
              <w:jc w:val="both"/>
              <w:rPr>
                <w:sz w:val="20"/>
                <w:szCs w:val="20"/>
              </w:rPr>
            </w:pPr>
            <w:r w:rsidRPr="00FC6200">
              <w:rPr>
                <w:sz w:val="20"/>
                <w:szCs w:val="20"/>
              </w:rPr>
              <w:t>Wspieranie potencjału organizacji pozarządowych</w:t>
            </w:r>
            <w:r>
              <w:rPr>
                <w:sz w:val="20"/>
                <w:szCs w:val="20"/>
              </w:rPr>
              <w:t>,</w:t>
            </w:r>
            <w:r w:rsidRPr="00FC6200">
              <w:rPr>
                <w:sz w:val="20"/>
                <w:szCs w:val="20"/>
              </w:rPr>
              <w:t xml:space="preserve"> </w:t>
            </w:r>
          </w:p>
          <w:p w14:paraId="283556AD" w14:textId="77777777" w:rsidR="00DB3786" w:rsidRPr="00FC6200" w:rsidRDefault="00DB3786" w:rsidP="00DB3786">
            <w:pPr>
              <w:pStyle w:val="Akapitzlist"/>
              <w:numPr>
                <w:ilvl w:val="0"/>
                <w:numId w:val="25"/>
              </w:numPr>
              <w:spacing w:line="276" w:lineRule="auto"/>
              <w:jc w:val="both"/>
              <w:rPr>
                <w:sz w:val="20"/>
                <w:szCs w:val="20"/>
              </w:rPr>
            </w:pPr>
            <w:r w:rsidRPr="00FC6200">
              <w:rPr>
                <w:sz w:val="20"/>
                <w:szCs w:val="20"/>
              </w:rPr>
              <w:t>Wzmacnianie świadomości społecznej w zakresie bezpieczeństwa, porządku publicznego</w:t>
            </w:r>
            <w:r>
              <w:rPr>
                <w:sz w:val="20"/>
                <w:szCs w:val="20"/>
              </w:rPr>
              <w:t>,</w:t>
            </w:r>
          </w:p>
          <w:p w14:paraId="214AE2AC" w14:textId="77777777" w:rsidR="00DB3786" w:rsidRPr="00DB3786" w:rsidRDefault="00DB3786" w:rsidP="00DB3786">
            <w:pPr>
              <w:pStyle w:val="Akapitzlist"/>
              <w:numPr>
                <w:ilvl w:val="0"/>
                <w:numId w:val="25"/>
              </w:numPr>
              <w:spacing w:line="276" w:lineRule="auto"/>
              <w:jc w:val="both"/>
              <w:rPr>
                <w:sz w:val="20"/>
                <w:szCs w:val="20"/>
              </w:rPr>
            </w:pPr>
            <w:r w:rsidRPr="00DB3786">
              <w:rPr>
                <w:sz w:val="20"/>
                <w:szCs w:val="20"/>
              </w:rPr>
              <w:t>Wzmacnianie tożsamości lokalnej mieszkańców EGO,</w:t>
            </w:r>
          </w:p>
          <w:p w14:paraId="50E6A053" w14:textId="77777777" w:rsidR="00DB3786" w:rsidRPr="004B11E1" w:rsidRDefault="00DB3786" w:rsidP="00DB3786">
            <w:pPr>
              <w:pStyle w:val="Akapitzlist"/>
              <w:numPr>
                <w:ilvl w:val="0"/>
                <w:numId w:val="25"/>
              </w:numPr>
              <w:spacing w:line="276" w:lineRule="auto"/>
              <w:jc w:val="both"/>
              <w:rPr>
                <w:sz w:val="20"/>
                <w:szCs w:val="20"/>
              </w:rPr>
            </w:pPr>
            <w:r w:rsidRPr="00DB3786">
              <w:rPr>
                <w:sz w:val="20"/>
                <w:szCs w:val="20"/>
              </w:rPr>
              <w:t xml:space="preserve">Działania na rzecz rozwoju wolontariatu, w tym na rzecz osób starszych. </w:t>
            </w:r>
          </w:p>
        </w:tc>
      </w:tr>
      <w:tr w:rsidR="00DB3786" w:rsidRPr="001A303A" w14:paraId="426C6B45" w14:textId="77777777" w:rsidTr="00DA29A6">
        <w:tc>
          <w:tcPr>
            <w:tcW w:w="3256" w:type="dxa"/>
          </w:tcPr>
          <w:p w14:paraId="5C0796FB" w14:textId="77777777" w:rsidR="00DB3786" w:rsidRPr="001A303A" w:rsidRDefault="00DB3786" w:rsidP="00DA29A6">
            <w:pPr>
              <w:spacing w:line="276" w:lineRule="auto"/>
              <w:jc w:val="both"/>
              <w:rPr>
                <w:sz w:val="20"/>
                <w:szCs w:val="20"/>
              </w:rPr>
            </w:pPr>
            <w:r w:rsidRPr="001A303A">
              <w:rPr>
                <w:sz w:val="20"/>
                <w:szCs w:val="20"/>
              </w:rPr>
              <w:t>Priorytet 2.4. Skuteczna polityka pomocy społecznej EGO.</w:t>
            </w:r>
          </w:p>
        </w:tc>
        <w:tc>
          <w:tcPr>
            <w:tcW w:w="5806" w:type="dxa"/>
          </w:tcPr>
          <w:p w14:paraId="2A3800DD" w14:textId="77777777" w:rsidR="00DB3786" w:rsidRPr="00FC6200" w:rsidRDefault="00DB3786" w:rsidP="00DB3786">
            <w:pPr>
              <w:pStyle w:val="Akapitzlist"/>
              <w:numPr>
                <w:ilvl w:val="0"/>
                <w:numId w:val="26"/>
              </w:numPr>
              <w:spacing w:line="276" w:lineRule="auto"/>
              <w:jc w:val="both"/>
              <w:rPr>
                <w:sz w:val="20"/>
                <w:szCs w:val="20"/>
              </w:rPr>
            </w:pPr>
            <w:r w:rsidRPr="00FC6200">
              <w:rPr>
                <w:sz w:val="20"/>
                <w:szCs w:val="20"/>
              </w:rPr>
              <w:t>Integracja społeczna osób w szczególnie trudnej sytuacji życiowej</w:t>
            </w:r>
            <w:r>
              <w:rPr>
                <w:sz w:val="20"/>
                <w:szCs w:val="20"/>
              </w:rPr>
              <w:t>,</w:t>
            </w:r>
          </w:p>
          <w:p w14:paraId="4185E46B" w14:textId="77777777" w:rsidR="00DB3786" w:rsidRPr="00FC6200" w:rsidRDefault="00DB3786" w:rsidP="00DB3786">
            <w:pPr>
              <w:pStyle w:val="Akapitzlist"/>
              <w:numPr>
                <w:ilvl w:val="0"/>
                <w:numId w:val="26"/>
              </w:numPr>
              <w:spacing w:line="276" w:lineRule="auto"/>
              <w:jc w:val="both"/>
              <w:rPr>
                <w:sz w:val="20"/>
                <w:szCs w:val="20"/>
              </w:rPr>
            </w:pPr>
            <w:r w:rsidRPr="00FC6200">
              <w:rPr>
                <w:sz w:val="20"/>
                <w:szCs w:val="20"/>
              </w:rPr>
              <w:t>Poprawa jakości mieszkalnictwa socjalnego</w:t>
            </w:r>
            <w:r>
              <w:rPr>
                <w:sz w:val="20"/>
                <w:szCs w:val="20"/>
              </w:rPr>
              <w:t>,</w:t>
            </w:r>
          </w:p>
          <w:p w14:paraId="4898B74F" w14:textId="77777777" w:rsidR="00DB3786" w:rsidRPr="00FC6200" w:rsidRDefault="00DB3786" w:rsidP="00DB3786">
            <w:pPr>
              <w:pStyle w:val="Akapitzlist"/>
              <w:numPr>
                <w:ilvl w:val="0"/>
                <w:numId w:val="26"/>
              </w:numPr>
              <w:spacing w:line="276" w:lineRule="auto"/>
              <w:jc w:val="both"/>
              <w:rPr>
                <w:sz w:val="20"/>
                <w:szCs w:val="20"/>
              </w:rPr>
            </w:pPr>
            <w:r w:rsidRPr="00FC6200">
              <w:rPr>
                <w:sz w:val="20"/>
                <w:szCs w:val="20"/>
              </w:rPr>
              <w:t>Poprawa jakości usług społecznych (w tym podnoszenia kwalifikacji zawodowych kadr pomocy społecznej)</w:t>
            </w:r>
            <w:r>
              <w:rPr>
                <w:sz w:val="20"/>
                <w:szCs w:val="20"/>
              </w:rPr>
              <w:t>,</w:t>
            </w:r>
          </w:p>
          <w:p w14:paraId="25BD34C2" w14:textId="77777777" w:rsidR="00DB3786" w:rsidRPr="00FC6200" w:rsidRDefault="00DB3786" w:rsidP="00DB3786">
            <w:pPr>
              <w:pStyle w:val="Akapitzlist"/>
              <w:numPr>
                <w:ilvl w:val="0"/>
                <w:numId w:val="26"/>
              </w:numPr>
              <w:spacing w:line="276" w:lineRule="auto"/>
              <w:jc w:val="both"/>
              <w:rPr>
                <w:sz w:val="20"/>
                <w:szCs w:val="20"/>
              </w:rPr>
            </w:pPr>
            <w:r w:rsidRPr="00FC6200">
              <w:rPr>
                <w:sz w:val="20"/>
                <w:szCs w:val="20"/>
              </w:rPr>
              <w:t>Promowanie i wspieranie współpracy międzysektorowej w zakresie usług społecznych</w:t>
            </w:r>
            <w:r>
              <w:rPr>
                <w:sz w:val="20"/>
                <w:szCs w:val="20"/>
              </w:rPr>
              <w:t>,</w:t>
            </w:r>
          </w:p>
          <w:p w14:paraId="669DAEE5" w14:textId="77777777" w:rsidR="00DB3786" w:rsidRPr="00DB3786" w:rsidRDefault="00DB3786" w:rsidP="00DB3786">
            <w:pPr>
              <w:pStyle w:val="Akapitzlist"/>
              <w:numPr>
                <w:ilvl w:val="0"/>
                <w:numId w:val="26"/>
              </w:numPr>
              <w:spacing w:line="276" w:lineRule="auto"/>
              <w:jc w:val="both"/>
              <w:rPr>
                <w:sz w:val="20"/>
                <w:szCs w:val="20"/>
              </w:rPr>
            </w:pPr>
            <w:r w:rsidRPr="00FC6200">
              <w:rPr>
                <w:sz w:val="20"/>
                <w:szCs w:val="20"/>
              </w:rPr>
              <w:lastRenderedPageBreak/>
              <w:t xml:space="preserve">Rozwój </w:t>
            </w:r>
            <w:r w:rsidRPr="00DB3786">
              <w:rPr>
                <w:sz w:val="20"/>
                <w:szCs w:val="20"/>
              </w:rPr>
              <w:t>infrastruktury opieki i pomocy społecznej (DPS, opieka senioralna), tworzenie Domów Seniora,</w:t>
            </w:r>
          </w:p>
          <w:p w14:paraId="4A4B7EC7" w14:textId="77777777" w:rsidR="00DB3786" w:rsidRPr="00CD3883" w:rsidRDefault="00DB3786" w:rsidP="00DB3786">
            <w:pPr>
              <w:pStyle w:val="Akapitzlist"/>
              <w:numPr>
                <w:ilvl w:val="0"/>
                <w:numId w:val="26"/>
              </w:numPr>
              <w:spacing w:line="276" w:lineRule="auto"/>
              <w:jc w:val="both"/>
              <w:rPr>
                <w:sz w:val="20"/>
                <w:szCs w:val="20"/>
              </w:rPr>
            </w:pPr>
            <w:r w:rsidRPr="00DB3786">
              <w:rPr>
                <w:sz w:val="20"/>
                <w:szCs w:val="20"/>
              </w:rPr>
              <w:t>Wsparcie osób starszych i osób z niepełnosprawnościami</w:t>
            </w:r>
            <w:r w:rsidRPr="00CD3883">
              <w:rPr>
                <w:sz w:val="20"/>
                <w:szCs w:val="20"/>
              </w:rPr>
              <w:t>,</w:t>
            </w:r>
          </w:p>
          <w:p w14:paraId="4D4B6E3C" w14:textId="77777777" w:rsidR="00DB3786" w:rsidRPr="00CD3883" w:rsidRDefault="00DB3786" w:rsidP="00DB3786">
            <w:pPr>
              <w:pStyle w:val="Akapitzlist"/>
              <w:numPr>
                <w:ilvl w:val="0"/>
                <w:numId w:val="26"/>
              </w:numPr>
              <w:spacing w:line="276" w:lineRule="auto"/>
              <w:jc w:val="both"/>
              <w:rPr>
                <w:sz w:val="20"/>
                <w:szCs w:val="20"/>
              </w:rPr>
            </w:pPr>
            <w:r w:rsidRPr="00CD3883">
              <w:rPr>
                <w:sz w:val="20"/>
                <w:szCs w:val="20"/>
              </w:rPr>
              <w:t>Wspieranie działań z zakresu reintegracji społeczno-zawodowej, w tym działań podmiotów ekonomii społecznej,</w:t>
            </w:r>
          </w:p>
          <w:p w14:paraId="61D0DABF" w14:textId="77777777" w:rsidR="00DB3786" w:rsidRPr="00CD3883" w:rsidRDefault="00DB3786" w:rsidP="00DB3786">
            <w:pPr>
              <w:pStyle w:val="Akapitzlist"/>
              <w:numPr>
                <w:ilvl w:val="0"/>
                <w:numId w:val="26"/>
              </w:numPr>
              <w:spacing w:line="276" w:lineRule="auto"/>
              <w:jc w:val="both"/>
              <w:rPr>
                <w:sz w:val="20"/>
                <w:szCs w:val="20"/>
              </w:rPr>
            </w:pPr>
            <w:r w:rsidRPr="00CD3883">
              <w:rPr>
                <w:sz w:val="20"/>
                <w:szCs w:val="20"/>
              </w:rPr>
              <w:t>Rozwój infrastruktury w zakresie wsparcia rodziny, osób niepełnosprawnych, osób w podeszłym wieku,</w:t>
            </w:r>
          </w:p>
          <w:p w14:paraId="2464C142" w14:textId="77777777" w:rsidR="00DB3786" w:rsidRPr="00CD3883" w:rsidRDefault="00DB3786" w:rsidP="00DB3786">
            <w:pPr>
              <w:pStyle w:val="Akapitzlist"/>
              <w:numPr>
                <w:ilvl w:val="0"/>
                <w:numId w:val="26"/>
              </w:numPr>
              <w:spacing w:line="276" w:lineRule="auto"/>
              <w:jc w:val="both"/>
              <w:rPr>
                <w:sz w:val="20"/>
                <w:szCs w:val="20"/>
              </w:rPr>
            </w:pPr>
            <w:proofErr w:type="spellStart"/>
            <w:r w:rsidRPr="00CD3883">
              <w:rPr>
                <w:sz w:val="20"/>
                <w:szCs w:val="20"/>
              </w:rPr>
              <w:t>Deinstytucjonalizacja</w:t>
            </w:r>
            <w:proofErr w:type="spellEnd"/>
            <w:r w:rsidRPr="00CD3883">
              <w:rPr>
                <w:sz w:val="20"/>
                <w:szCs w:val="20"/>
              </w:rPr>
              <w:t xml:space="preserve"> pieczy zastępczej,</w:t>
            </w:r>
          </w:p>
          <w:p w14:paraId="4856BBB8" w14:textId="77777777" w:rsidR="00DB3786" w:rsidRPr="00FC6200" w:rsidRDefault="00DB3786" w:rsidP="00DB3786">
            <w:pPr>
              <w:pStyle w:val="Akapitzlist"/>
              <w:numPr>
                <w:ilvl w:val="0"/>
                <w:numId w:val="26"/>
              </w:numPr>
              <w:spacing w:line="276" w:lineRule="auto"/>
              <w:jc w:val="both"/>
              <w:rPr>
                <w:sz w:val="20"/>
                <w:szCs w:val="20"/>
              </w:rPr>
            </w:pPr>
            <w:r w:rsidRPr="00CD3883">
              <w:rPr>
                <w:sz w:val="20"/>
                <w:szCs w:val="20"/>
              </w:rPr>
              <w:t>Likwidacja barier architektonicznych w budynkach użyteczności publicznej w celu poprawy dostępności dla osób niepełnosprawnych.</w:t>
            </w:r>
          </w:p>
        </w:tc>
      </w:tr>
      <w:tr w:rsidR="00DB3786" w:rsidRPr="001A303A" w14:paraId="0BBD8E53" w14:textId="77777777" w:rsidTr="00DA29A6">
        <w:tc>
          <w:tcPr>
            <w:tcW w:w="9062" w:type="dxa"/>
            <w:gridSpan w:val="2"/>
            <w:shd w:val="clear" w:color="auto" w:fill="C5E0B3" w:themeFill="accent6" w:themeFillTint="66"/>
          </w:tcPr>
          <w:p w14:paraId="545BFF58" w14:textId="77777777" w:rsidR="00DB3786" w:rsidRPr="001A303A" w:rsidRDefault="00DB3786" w:rsidP="00DA29A6">
            <w:pPr>
              <w:spacing w:line="276" w:lineRule="auto"/>
              <w:jc w:val="both"/>
              <w:rPr>
                <w:b/>
                <w:bCs/>
                <w:sz w:val="20"/>
                <w:szCs w:val="20"/>
              </w:rPr>
            </w:pPr>
          </w:p>
          <w:p w14:paraId="685FC588" w14:textId="77777777" w:rsidR="00DB3786" w:rsidRPr="001A303A" w:rsidRDefault="00DB3786" w:rsidP="00DA29A6">
            <w:pPr>
              <w:spacing w:line="276" w:lineRule="auto"/>
              <w:jc w:val="both"/>
              <w:rPr>
                <w:b/>
                <w:bCs/>
                <w:sz w:val="20"/>
                <w:szCs w:val="20"/>
              </w:rPr>
            </w:pPr>
            <w:r w:rsidRPr="001A303A">
              <w:rPr>
                <w:b/>
                <w:bCs/>
                <w:sz w:val="20"/>
                <w:szCs w:val="20"/>
              </w:rPr>
              <w:t>3. Cel strategiczny. Zachowane walory przyrodnicze oraz wysoka jakość środowiska EGO.</w:t>
            </w:r>
          </w:p>
          <w:p w14:paraId="3D29E832" w14:textId="77777777" w:rsidR="00DB3786" w:rsidRPr="001A303A" w:rsidRDefault="00DB3786" w:rsidP="00DA29A6">
            <w:pPr>
              <w:spacing w:line="276" w:lineRule="auto"/>
              <w:jc w:val="both"/>
              <w:rPr>
                <w:sz w:val="20"/>
                <w:szCs w:val="20"/>
              </w:rPr>
            </w:pPr>
          </w:p>
        </w:tc>
      </w:tr>
      <w:tr w:rsidR="00DB3786" w:rsidRPr="001A303A" w14:paraId="4F8E6C7B" w14:textId="77777777" w:rsidTr="00DA29A6">
        <w:tc>
          <w:tcPr>
            <w:tcW w:w="3256" w:type="dxa"/>
          </w:tcPr>
          <w:p w14:paraId="0209B68F" w14:textId="77777777" w:rsidR="00DB3786" w:rsidRPr="001A303A" w:rsidRDefault="00DB3786" w:rsidP="00DA29A6">
            <w:pPr>
              <w:spacing w:line="276" w:lineRule="auto"/>
              <w:jc w:val="both"/>
              <w:rPr>
                <w:sz w:val="20"/>
                <w:szCs w:val="20"/>
              </w:rPr>
            </w:pPr>
            <w:r w:rsidRPr="001A303A">
              <w:rPr>
                <w:sz w:val="20"/>
                <w:szCs w:val="20"/>
              </w:rPr>
              <w:t>Priorytet 3.1.  Ochrona środowiska i przyrody EGO.</w:t>
            </w:r>
          </w:p>
        </w:tc>
        <w:tc>
          <w:tcPr>
            <w:tcW w:w="5806" w:type="dxa"/>
          </w:tcPr>
          <w:p w14:paraId="49AD4C76" w14:textId="77777777" w:rsidR="00DB3786" w:rsidRPr="00CD3883" w:rsidRDefault="00DB3786" w:rsidP="00DB3786">
            <w:pPr>
              <w:pStyle w:val="Akapitzlist"/>
              <w:numPr>
                <w:ilvl w:val="0"/>
                <w:numId w:val="27"/>
              </w:numPr>
              <w:spacing w:line="276" w:lineRule="auto"/>
              <w:jc w:val="both"/>
              <w:rPr>
                <w:sz w:val="20"/>
                <w:szCs w:val="20"/>
              </w:rPr>
            </w:pPr>
            <w:r w:rsidRPr="00CD3883">
              <w:rPr>
                <w:sz w:val="20"/>
                <w:szCs w:val="20"/>
              </w:rPr>
              <w:t xml:space="preserve">Działania na rzecz ograniczenia chorób zakaźnych, </w:t>
            </w:r>
          </w:p>
          <w:p w14:paraId="185B33C6" w14:textId="77777777" w:rsidR="00DB3786" w:rsidRPr="00CD3883" w:rsidRDefault="00DB3786" w:rsidP="00DB3786">
            <w:pPr>
              <w:pStyle w:val="Akapitzlist"/>
              <w:numPr>
                <w:ilvl w:val="0"/>
                <w:numId w:val="27"/>
              </w:numPr>
              <w:spacing w:line="276" w:lineRule="auto"/>
              <w:jc w:val="both"/>
              <w:rPr>
                <w:sz w:val="20"/>
                <w:szCs w:val="20"/>
              </w:rPr>
            </w:pPr>
            <w:r w:rsidRPr="00CD3883">
              <w:rPr>
                <w:sz w:val="20"/>
                <w:szCs w:val="20"/>
              </w:rPr>
              <w:t xml:space="preserve">Edukacja ekologiczna, </w:t>
            </w:r>
          </w:p>
          <w:p w14:paraId="7DDDE26E" w14:textId="77777777" w:rsidR="00DB3786" w:rsidRPr="00CD3883" w:rsidRDefault="00DB3786" w:rsidP="00DB3786">
            <w:pPr>
              <w:pStyle w:val="Akapitzlist"/>
              <w:numPr>
                <w:ilvl w:val="0"/>
                <w:numId w:val="27"/>
              </w:numPr>
              <w:spacing w:line="276" w:lineRule="auto"/>
              <w:jc w:val="both"/>
              <w:rPr>
                <w:sz w:val="20"/>
                <w:szCs w:val="20"/>
              </w:rPr>
            </w:pPr>
            <w:r w:rsidRPr="00CD3883">
              <w:rPr>
                <w:sz w:val="20"/>
                <w:szCs w:val="20"/>
              </w:rPr>
              <w:t>Ochrona gleb przed erozją,</w:t>
            </w:r>
          </w:p>
          <w:p w14:paraId="44449C4F" w14:textId="77777777" w:rsidR="00DB3786" w:rsidRPr="00CD3883" w:rsidRDefault="00DB3786" w:rsidP="00DB3786">
            <w:pPr>
              <w:pStyle w:val="Akapitzlist"/>
              <w:numPr>
                <w:ilvl w:val="0"/>
                <w:numId w:val="27"/>
              </w:numPr>
              <w:spacing w:line="276" w:lineRule="auto"/>
              <w:jc w:val="both"/>
              <w:rPr>
                <w:sz w:val="20"/>
                <w:szCs w:val="20"/>
              </w:rPr>
            </w:pPr>
            <w:r w:rsidRPr="00CD3883">
              <w:rPr>
                <w:sz w:val="20"/>
                <w:szCs w:val="20"/>
              </w:rPr>
              <w:t>Rozwijanie i odtwarzanie małej retencji wodnej,</w:t>
            </w:r>
          </w:p>
          <w:p w14:paraId="172D5067" w14:textId="77777777" w:rsidR="00DB3786" w:rsidRPr="00CD3883" w:rsidRDefault="00DB3786" w:rsidP="00DB3786">
            <w:pPr>
              <w:pStyle w:val="Akapitzlist"/>
              <w:numPr>
                <w:ilvl w:val="0"/>
                <w:numId w:val="27"/>
              </w:numPr>
              <w:spacing w:line="276" w:lineRule="auto"/>
              <w:jc w:val="both"/>
              <w:rPr>
                <w:sz w:val="20"/>
                <w:szCs w:val="20"/>
              </w:rPr>
            </w:pPr>
            <w:r w:rsidRPr="00CD3883">
              <w:rPr>
                <w:sz w:val="20"/>
                <w:szCs w:val="20"/>
              </w:rPr>
              <w:t xml:space="preserve">Rekultywacja jezior (badania, pilotaże, wdrażanie sprawdzonych rozwiązań), </w:t>
            </w:r>
          </w:p>
          <w:p w14:paraId="407240C1" w14:textId="77777777" w:rsidR="00DB3786" w:rsidRPr="00CD3883" w:rsidRDefault="00DB3786" w:rsidP="00DB3786">
            <w:pPr>
              <w:pStyle w:val="Akapitzlist"/>
              <w:numPr>
                <w:ilvl w:val="0"/>
                <w:numId w:val="27"/>
              </w:numPr>
              <w:spacing w:line="276" w:lineRule="auto"/>
              <w:jc w:val="both"/>
              <w:rPr>
                <w:sz w:val="20"/>
                <w:szCs w:val="20"/>
              </w:rPr>
            </w:pPr>
            <w:r w:rsidRPr="00CD3883">
              <w:rPr>
                <w:sz w:val="20"/>
                <w:szCs w:val="20"/>
              </w:rPr>
              <w:t>Przeciwdziałanie zagrożeniom bezpieczeństwa publicznego,</w:t>
            </w:r>
          </w:p>
          <w:p w14:paraId="7A2B14EF" w14:textId="77777777" w:rsidR="00DB3786" w:rsidRPr="00CD3883" w:rsidRDefault="00DB3786" w:rsidP="00DB3786">
            <w:pPr>
              <w:pStyle w:val="Akapitzlist"/>
              <w:numPr>
                <w:ilvl w:val="0"/>
                <w:numId w:val="27"/>
              </w:numPr>
              <w:spacing w:line="276" w:lineRule="auto"/>
              <w:jc w:val="both"/>
              <w:rPr>
                <w:sz w:val="20"/>
                <w:szCs w:val="20"/>
              </w:rPr>
            </w:pPr>
            <w:r w:rsidRPr="00CD3883">
              <w:rPr>
                <w:sz w:val="20"/>
                <w:szCs w:val="20"/>
              </w:rPr>
              <w:t xml:space="preserve">Rozwój systemu kanalizacyjnego i oczyszczania ścieków, w szczególności na obszarach wiejskich oraz terenach intensywnego rozwoju osadnictwa, </w:t>
            </w:r>
          </w:p>
          <w:p w14:paraId="61CF1972" w14:textId="77777777" w:rsidR="00DB3786" w:rsidRPr="00CD3883" w:rsidRDefault="00DB3786" w:rsidP="00DB3786">
            <w:pPr>
              <w:pStyle w:val="Akapitzlist"/>
              <w:numPr>
                <w:ilvl w:val="0"/>
                <w:numId w:val="27"/>
              </w:numPr>
              <w:spacing w:line="276" w:lineRule="auto"/>
              <w:jc w:val="both"/>
              <w:rPr>
                <w:sz w:val="20"/>
                <w:szCs w:val="20"/>
              </w:rPr>
            </w:pPr>
            <w:r w:rsidRPr="00CD3883">
              <w:rPr>
                <w:sz w:val="20"/>
                <w:szCs w:val="20"/>
              </w:rPr>
              <w:t>Wspieranie potencjału służb odpowiedzialnych za bezpieczeństwo, porządek publiczny i ratownictwo,</w:t>
            </w:r>
          </w:p>
          <w:p w14:paraId="611017BC" w14:textId="77777777" w:rsidR="00DB3786" w:rsidRPr="00CD3883" w:rsidRDefault="00DB3786" w:rsidP="00DB3786">
            <w:pPr>
              <w:pStyle w:val="Akapitzlist"/>
              <w:numPr>
                <w:ilvl w:val="0"/>
                <w:numId w:val="27"/>
              </w:numPr>
              <w:spacing w:line="276" w:lineRule="auto"/>
              <w:jc w:val="both"/>
              <w:rPr>
                <w:sz w:val="20"/>
                <w:szCs w:val="20"/>
              </w:rPr>
            </w:pPr>
            <w:r w:rsidRPr="00CD3883">
              <w:rPr>
                <w:sz w:val="20"/>
                <w:szCs w:val="20"/>
              </w:rPr>
              <w:t xml:space="preserve">Zachowanie walorów przyrodniczych, </w:t>
            </w:r>
          </w:p>
          <w:p w14:paraId="416B61A9" w14:textId="77777777" w:rsidR="00DB3786" w:rsidRPr="00CD3883" w:rsidRDefault="00DB3786" w:rsidP="00DB3786">
            <w:pPr>
              <w:pStyle w:val="Akapitzlist"/>
              <w:numPr>
                <w:ilvl w:val="0"/>
                <w:numId w:val="27"/>
              </w:numPr>
              <w:spacing w:line="276" w:lineRule="auto"/>
              <w:jc w:val="both"/>
              <w:rPr>
                <w:sz w:val="20"/>
                <w:szCs w:val="20"/>
              </w:rPr>
            </w:pPr>
            <w:r w:rsidRPr="00CD3883">
              <w:rPr>
                <w:sz w:val="20"/>
                <w:szCs w:val="20"/>
              </w:rPr>
              <w:t xml:space="preserve">Wspieranie zrównoważonej gospodarki rolnej i leśnej. </w:t>
            </w:r>
          </w:p>
        </w:tc>
      </w:tr>
      <w:tr w:rsidR="00DB3786" w:rsidRPr="001A303A" w14:paraId="06FC35C0" w14:textId="77777777" w:rsidTr="00DA29A6">
        <w:tc>
          <w:tcPr>
            <w:tcW w:w="3256" w:type="dxa"/>
          </w:tcPr>
          <w:p w14:paraId="25E48D97" w14:textId="77777777" w:rsidR="00DB3786" w:rsidRPr="001A303A" w:rsidRDefault="00DB3786" w:rsidP="00DA29A6">
            <w:pPr>
              <w:spacing w:line="276" w:lineRule="auto"/>
              <w:jc w:val="both"/>
              <w:rPr>
                <w:sz w:val="20"/>
                <w:szCs w:val="20"/>
              </w:rPr>
            </w:pPr>
            <w:r w:rsidRPr="001A303A">
              <w:rPr>
                <w:sz w:val="20"/>
                <w:szCs w:val="20"/>
              </w:rPr>
              <w:t>Priorytet 3.2. Wdrażanie zasad gospodarki o obiegu zamkniętym w EGO.</w:t>
            </w:r>
          </w:p>
        </w:tc>
        <w:tc>
          <w:tcPr>
            <w:tcW w:w="5806" w:type="dxa"/>
          </w:tcPr>
          <w:p w14:paraId="4C18AAB4" w14:textId="77777777" w:rsidR="00DB3786" w:rsidRPr="00CD3883" w:rsidRDefault="00DB3786" w:rsidP="00DB3786">
            <w:pPr>
              <w:pStyle w:val="Akapitzlist"/>
              <w:numPr>
                <w:ilvl w:val="0"/>
                <w:numId w:val="28"/>
              </w:numPr>
              <w:spacing w:line="276" w:lineRule="auto"/>
              <w:jc w:val="both"/>
              <w:rPr>
                <w:sz w:val="20"/>
                <w:szCs w:val="20"/>
              </w:rPr>
            </w:pPr>
            <w:r w:rsidRPr="00CD3883">
              <w:rPr>
                <w:sz w:val="20"/>
                <w:szCs w:val="20"/>
              </w:rPr>
              <w:t xml:space="preserve">Dostosowanie systemu gospodarki odpadami do zasad gospodarki o obiegu zamkniętym, </w:t>
            </w:r>
          </w:p>
          <w:p w14:paraId="695994DA" w14:textId="77777777" w:rsidR="00DB3786" w:rsidRPr="00CD3883" w:rsidRDefault="00DB3786" w:rsidP="00DB3786">
            <w:pPr>
              <w:pStyle w:val="Akapitzlist"/>
              <w:numPr>
                <w:ilvl w:val="0"/>
                <w:numId w:val="28"/>
              </w:numPr>
              <w:spacing w:line="276" w:lineRule="auto"/>
              <w:jc w:val="both"/>
              <w:rPr>
                <w:sz w:val="20"/>
                <w:szCs w:val="20"/>
              </w:rPr>
            </w:pPr>
            <w:r w:rsidRPr="00CD3883">
              <w:rPr>
                <w:sz w:val="20"/>
                <w:szCs w:val="20"/>
              </w:rPr>
              <w:t xml:space="preserve">Promowanie idei gospodarki o obiegu zamkniętym, </w:t>
            </w:r>
          </w:p>
          <w:p w14:paraId="2CB06AC1" w14:textId="77777777" w:rsidR="00DB3786" w:rsidRPr="00CD3883" w:rsidRDefault="00DB3786" w:rsidP="00DB3786">
            <w:pPr>
              <w:pStyle w:val="Akapitzlist"/>
              <w:numPr>
                <w:ilvl w:val="0"/>
                <w:numId w:val="28"/>
              </w:numPr>
              <w:spacing w:line="276" w:lineRule="auto"/>
              <w:jc w:val="both"/>
              <w:rPr>
                <w:sz w:val="20"/>
                <w:szCs w:val="20"/>
              </w:rPr>
            </w:pPr>
            <w:r w:rsidRPr="00CD3883">
              <w:rPr>
                <w:sz w:val="20"/>
                <w:szCs w:val="20"/>
              </w:rPr>
              <w:t>Prowadzenie racjonalnej gospodarki odpadami (zasada 4R).</w:t>
            </w:r>
          </w:p>
        </w:tc>
      </w:tr>
      <w:tr w:rsidR="00DB3786" w:rsidRPr="001A303A" w14:paraId="1F0FC402" w14:textId="77777777" w:rsidTr="00DA29A6">
        <w:tc>
          <w:tcPr>
            <w:tcW w:w="3256" w:type="dxa"/>
          </w:tcPr>
          <w:p w14:paraId="14A6ACBE" w14:textId="77777777" w:rsidR="00DB3786" w:rsidRPr="001A303A" w:rsidRDefault="00DB3786" w:rsidP="00DA29A6">
            <w:pPr>
              <w:spacing w:line="276" w:lineRule="auto"/>
              <w:jc w:val="both"/>
              <w:rPr>
                <w:sz w:val="20"/>
                <w:szCs w:val="20"/>
              </w:rPr>
            </w:pPr>
            <w:r w:rsidRPr="001A303A">
              <w:rPr>
                <w:sz w:val="20"/>
                <w:szCs w:val="20"/>
              </w:rPr>
              <w:t>Priorytet 3.3. Dążenie do "zero" emisyjności w EGO.</w:t>
            </w:r>
          </w:p>
        </w:tc>
        <w:tc>
          <w:tcPr>
            <w:tcW w:w="5806" w:type="dxa"/>
          </w:tcPr>
          <w:p w14:paraId="593DAC05" w14:textId="77777777" w:rsidR="00DB3786" w:rsidRPr="00CD3883" w:rsidRDefault="00DB3786" w:rsidP="00DB3786">
            <w:pPr>
              <w:pStyle w:val="Akapitzlist"/>
              <w:numPr>
                <w:ilvl w:val="0"/>
                <w:numId w:val="29"/>
              </w:numPr>
              <w:spacing w:line="276" w:lineRule="auto"/>
              <w:rPr>
                <w:sz w:val="20"/>
                <w:szCs w:val="20"/>
              </w:rPr>
            </w:pPr>
            <w:r w:rsidRPr="00CD3883">
              <w:rPr>
                <w:sz w:val="20"/>
                <w:szCs w:val="20"/>
              </w:rPr>
              <w:t xml:space="preserve">Promowanie niskoemisyjnego transportu i komunikacji (publicznej i indywidualnej), </w:t>
            </w:r>
          </w:p>
          <w:p w14:paraId="2DFD2218" w14:textId="77777777" w:rsidR="00DB3786" w:rsidRPr="00CD3883" w:rsidRDefault="00DB3786" w:rsidP="00DB3786">
            <w:pPr>
              <w:pStyle w:val="Akapitzlist"/>
              <w:numPr>
                <w:ilvl w:val="0"/>
                <w:numId w:val="29"/>
              </w:numPr>
              <w:spacing w:line="276" w:lineRule="auto"/>
              <w:rPr>
                <w:sz w:val="20"/>
                <w:szCs w:val="20"/>
              </w:rPr>
            </w:pPr>
            <w:r w:rsidRPr="00CD3883">
              <w:rPr>
                <w:sz w:val="20"/>
                <w:szCs w:val="20"/>
              </w:rPr>
              <w:t xml:space="preserve">Zakup niskoemisyjnego taboru autobusowego komunikacji publicznej, </w:t>
            </w:r>
          </w:p>
          <w:p w14:paraId="6311CA3C" w14:textId="77777777" w:rsidR="00DB3786" w:rsidRPr="00CD3883" w:rsidRDefault="00DB3786" w:rsidP="00DB3786">
            <w:pPr>
              <w:pStyle w:val="Akapitzlist"/>
              <w:numPr>
                <w:ilvl w:val="0"/>
                <w:numId w:val="29"/>
              </w:numPr>
              <w:spacing w:line="276" w:lineRule="auto"/>
              <w:rPr>
                <w:sz w:val="20"/>
                <w:szCs w:val="20"/>
              </w:rPr>
            </w:pPr>
            <w:r w:rsidRPr="00CD3883">
              <w:rPr>
                <w:sz w:val="20"/>
                <w:szCs w:val="20"/>
              </w:rPr>
              <w:t>Rozbudowa i rozwój dróg rowerowych,</w:t>
            </w:r>
          </w:p>
          <w:p w14:paraId="3C883FA1" w14:textId="77777777" w:rsidR="00DB3786" w:rsidRPr="00CD3883" w:rsidRDefault="00DB3786" w:rsidP="00DB3786">
            <w:pPr>
              <w:pStyle w:val="Akapitzlist"/>
              <w:numPr>
                <w:ilvl w:val="0"/>
                <w:numId w:val="29"/>
              </w:numPr>
              <w:spacing w:line="276" w:lineRule="auto"/>
              <w:rPr>
                <w:sz w:val="20"/>
                <w:szCs w:val="20"/>
              </w:rPr>
            </w:pPr>
            <w:r w:rsidRPr="00CD3883">
              <w:rPr>
                <w:sz w:val="20"/>
                <w:szCs w:val="20"/>
              </w:rPr>
              <w:t xml:space="preserve">Realizacja kompleksowych programów ochrony powietrza </w:t>
            </w:r>
          </w:p>
          <w:p w14:paraId="51FDE98A" w14:textId="77777777" w:rsidR="00DB3786" w:rsidRPr="00CD3883" w:rsidRDefault="00DB3786" w:rsidP="00DB3786">
            <w:pPr>
              <w:pStyle w:val="Akapitzlist"/>
              <w:numPr>
                <w:ilvl w:val="0"/>
                <w:numId w:val="29"/>
              </w:numPr>
              <w:spacing w:line="276" w:lineRule="auto"/>
              <w:rPr>
                <w:sz w:val="20"/>
                <w:szCs w:val="20"/>
              </w:rPr>
            </w:pPr>
            <w:r w:rsidRPr="00CD3883">
              <w:rPr>
                <w:sz w:val="20"/>
                <w:szCs w:val="20"/>
              </w:rPr>
              <w:t xml:space="preserve">Wspieranie termomodernizacji budynków, </w:t>
            </w:r>
          </w:p>
          <w:p w14:paraId="14F53C1C" w14:textId="77777777" w:rsidR="00DB3786" w:rsidRPr="00CD3883" w:rsidRDefault="00DB3786" w:rsidP="00DB3786">
            <w:pPr>
              <w:pStyle w:val="Akapitzlist"/>
              <w:numPr>
                <w:ilvl w:val="0"/>
                <w:numId w:val="29"/>
              </w:numPr>
              <w:spacing w:line="276" w:lineRule="auto"/>
            </w:pPr>
            <w:r w:rsidRPr="00CD3883">
              <w:rPr>
                <w:sz w:val="20"/>
                <w:szCs w:val="20"/>
              </w:rPr>
              <w:t>Wspieranie wykorzystania technologii opartych o odnawialne źródła energii.</w:t>
            </w:r>
          </w:p>
        </w:tc>
      </w:tr>
      <w:tr w:rsidR="00DB3786" w:rsidRPr="001A303A" w14:paraId="52CC274C" w14:textId="77777777" w:rsidTr="00DA29A6">
        <w:tc>
          <w:tcPr>
            <w:tcW w:w="3256" w:type="dxa"/>
          </w:tcPr>
          <w:p w14:paraId="3ADF3F4B" w14:textId="77777777" w:rsidR="00DB3786" w:rsidRPr="001A303A" w:rsidRDefault="00DB3786" w:rsidP="00DA29A6">
            <w:pPr>
              <w:spacing w:line="276" w:lineRule="auto"/>
              <w:jc w:val="both"/>
              <w:rPr>
                <w:sz w:val="20"/>
                <w:szCs w:val="20"/>
              </w:rPr>
            </w:pPr>
            <w:r w:rsidRPr="001A303A">
              <w:rPr>
                <w:sz w:val="20"/>
                <w:szCs w:val="20"/>
              </w:rPr>
              <w:t>Priorytet 3.4. Ład przestrzenny EGO.</w:t>
            </w:r>
          </w:p>
        </w:tc>
        <w:tc>
          <w:tcPr>
            <w:tcW w:w="5806" w:type="dxa"/>
          </w:tcPr>
          <w:p w14:paraId="218BED6D" w14:textId="77777777" w:rsidR="00DB3786" w:rsidRPr="007F50AC" w:rsidRDefault="00DB3786" w:rsidP="00DB3786">
            <w:pPr>
              <w:pStyle w:val="Akapitzlist"/>
              <w:numPr>
                <w:ilvl w:val="0"/>
                <w:numId w:val="30"/>
              </w:numPr>
              <w:spacing w:line="276" w:lineRule="auto"/>
              <w:jc w:val="both"/>
              <w:rPr>
                <w:sz w:val="20"/>
                <w:szCs w:val="20"/>
              </w:rPr>
            </w:pPr>
            <w:r w:rsidRPr="007F50AC">
              <w:rPr>
                <w:sz w:val="20"/>
                <w:szCs w:val="20"/>
              </w:rPr>
              <w:t xml:space="preserve">Działania ograniczające możliwości nowej zabudowy i zagospodarowania na terenach wrażliwych przyrodniczo oraz niekontrolowanej </w:t>
            </w:r>
            <w:proofErr w:type="spellStart"/>
            <w:r w:rsidRPr="007F50AC">
              <w:rPr>
                <w:sz w:val="20"/>
                <w:szCs w:val="20"/>
              </w:rPr>
              <w:t>suburbanizacji</w:t>
            </w:r>
            <w:proofErr w:type="spellEnd"/>
            <w:r w:rsidRPr="007F50AC">
              <w:rPr>
                <w:sz w:val="20"/>
                <w:szCs w:val="20"/>
              </w:rPr>
              <w:t xml:space="preserve"> i rozpraszani</w:t>
            </w:r>
            <w:r>
              <w:rPr>
                <w:sz w:val="20"/>
                <w:szCs w:val="20"/>
              </w:rPr>
              <w:t>a</w:t>
            </w:r>
            <w:r w:rsidRPr="007F50AC">
              <w:rPr>
                <w:sz w:val="20"/>
                <w:szCs w:val="20"/>
              </w:rPr>
              <w:t xml:space="preserve"> zabudowy</w:t>
            </w:r>
            <w:r>
              <w:rPr>
                <w:sz w:val="20"/>
                <w:szCs w:val="20"/>
              </w:rPr>
              <w:t>,</w:t>
            </w:r>
          </w:p>
          <w:p w14:paraId="10202586" w14:textId="77777777" w:rsidR="00DB3786" w:rsidRPr="007F50AC" w:rsidRDefault="00DB3786" w:rsidP="00DB3786">
            <w:pPr>
              <w:pStyle w:val="Akapitzlist"/>
              <w:numPr>
                <w:ilvl w:val="0"/>
                <w:numId w:val="30"/>
              </w:numPr>
              <w:spacing w:line="276" w:lineRule="auto"/>
              <w:jc w:val="both"/>
              <w:rPr>
                <w:sz w:val="20"/>
                <w:szCs w:val="20"/>
              </w:rPr>
            </w:pPr>
            <w:r w:rsidRPr="007F50AC">
              <w:rPr>
                <w:sz w:val="20"/>
                <w:szCs w:val="20"/>
              </w:rPr>
              <w:lastRenderedPageBreak/>
              <w:t>Edukacja społeczeństwa i promowanie działań na rzecz potrzeby ochrony wartości przyrodniczych i krajobrazowych</w:t>
            </w:r>
            <w:r>
              <w:rPr>
                <w:sz w:val="20"/>
                <w:szCs w:val="20"/>
              </w:rPr>
              <w:t>,</w:t>
            </w:r>
          </w:p>
          <w:p w14:paraId="3C4C3EA0" w14:textId="77777777" w:rsidR="00DB3786" w:rsidRPr="007F50AC" w:rsidRDefault="00DB3786" w:rsidP="00DB3786">
            <w:pPr>
              <w:pStyle w:val="Akapitzlist"/>
              <w:numPr>
                <w:ilvl w:val="0"/>
                <w:numId w:val="30"/>
              </w:numPr>
              <w:spacing w:line="276" w:lineRule="auto"/>
              <w:jc w:val="both"/>
              <w:rPr>
                <w:sz w:val="20"/>
                <w:szCs w:val="20"/>
              </w:rPr>
            </w:pPr>
            <w:r w:rsidRPr="007F50AC">
              <w:rPr>
                <w:sz w:val="20"/>
                <w:szCs w:val="20"/>
              </w:rPr>
              <w:t>Kształtowanie estetyki i ładu przestrzennego subregionu EGO</w:t>
            </w:r>
            <w:r>
              <w:rPr>
                <w:sz w:val="20"/>
                <w:szCs w:val="20"/>
              </w:rPr>
              <w:t>,</w:t>
            </w:r>
          </w:p>
          <w:p w14:paraId="540B5BC3" w14:textId="77777777" w:rsidR="00DB3786" w:rsidRPr="007F50AC" w:rsidRDefault="00DB3786" w:rsidP="00DB3786">
            <w:pPr>
              <w:pStyle w:val="Akapitzlist"/>
              <w:numPr>
                <w:ilvl w:val="0"/>
                <w:numId w:val="30"/>
              </w:numPr>
              <w:spacing w:line="276" w:lineRule="auto"/>
              <w:jc w:val="both"/>
              <w:rPr>
                <w:sz w:val="20"/>
                <w:szCs w:val="20"/>
              </w:rPr>
            </w:pPr>
            <w:r w:rsidRPr="007F50AC">
              <w:rPr>
                <w:sz w:val="20"/>
                <w:szCs w:val="20"/>
              </w:rPr>
              <w:t>Rewitalizacja miast i odnowa obszarów wiejskich</w:t>
            </w:r>
            <w:r>
              <w:rPr>
                <w:sz w:val="20"/>
                <w:szCs w:val="20"/>
              </w:rPr>
              <w:t>.</w:t>
            </w:r>
          </w:p>
        </w:tc>
      </w:tr>
    </w:tbl>
    <w:p w14:paraId="288D7285" w14:textId="1D3E916D" w:rsidR="00DE0618" w:rsidRDefault="00DE0618" w:rsidP="00DE0618">
      <w:pPr>
        <w:pStyle w:val="Legenda"/>
      </w:pPr>
      <w:r>
        <w:lastRenderedPageBreak/>
        <w:t xml:space="preserve">Źródło: Strategia EGO </w:t>
      </w:r>
    </w:p>
    <w:p w14:paraId="397F941F" w14:textId="556F1F1F" w:rsidR="007C3780" w:rsidRDefault="007C3780" w:rsidP="007C3780">
      <w:pPr>
        <w:pStyle w:val="Legenda"/>
      </w:pPr>
    </w:p>
    <w:p w14:paraId="5C502EA4" w14:textId="77777777" w:rsidR="007C3780" w:rsidRDefault="007C3780" w:rsidP="004579EF">
      <w:pPr>
        <w:pStyle w:val="Bezodstpw"/>
        <w:jc w:val="both"/>
      </w:pPr>
    </w:p>
    <w:bookmarkEnd w:id="13"/>
    <w:p w14:paraId="4127C841" w14:textId="2106A066" w:rsidR="00CB0DE7" w:rsidRDefault="00CB0DE7" w:rsidP="00CE083C">
      <w:pPr>
        <w:pStyle w:val="Bezodstpw"/>
        <w:jc w:val="both"/>
        <w:rPr>
          <w:b/>
        </w:rPr>
      </w:pPr>
    </w:p>
    <w:p w14:paraId="16441C75" w14:textId="350425DE" w:rsidR="00CB0DE7" w:rsidRDefault="00CB0DE7" w:rsidP="00CE083C">
      <w:pPr>
        <w:pStyle w:val="Bezodstpw"/>
        <w:jc w:val="both"/>
        <w:rPr>
          <w:b/>
        </w:rPr>
      </w:pPr>
    </w:p>
    <w:p w14:paraId="6474391E" w14:textId="08469552" w:rsidR="00CE083C" w:rsidRDefault="00CE083C" w:rsidP="00CE083C">
      <w:pPr>
        <w:pStyle w:val="Bezodstpw"/>
        <w:jc w:val="both"/>
      </w:pPr>
    </w:p>
    <w:p w14:paraId="16DB308D" w14:textId="71E248D1" w:rsidR="00CB0DE7" w:rsidRDefault="00CB0DE7" w:rsidP="00CE083C">
      <w:pPr>
        <w:pStyle w:val="Bezodstpw"/>
        <w:jc w:val="both"/>
      </w:pPr>
    </w:p>
    <w:p w14:paraId="11107197" w14:textId="77777777" w:rsidR="00CB0DE7" w:rsidRDefault="00CB0DE7" w:rsidP="00CE083C">
      <w:pPr>
        <w:pStyle w:val="Bezodstpw"/>
        <w:jc w:val="both"/>
      </w:pPr>
    </w:p>
    <w:p w14:paraId="250041B3" w14:textId="77777777" w:rsidR="00CE083C" w:rsidRPr="00CE083C" w:rsidRDefault="00CE083C" w:rsidP="00CE083C">
      <w:pPr>
        <w:pStyle w:val="Bezodstpw"/>
        <w:jc w:val="both"/>
      </w:pPr>
    </w:p>
    <w:p w14:paraId="255A03CD" w14:textId="0625F7C0" w:rsidR="00CE083C" w:rsidRDefault="00CE083C" w:rsidP="00CE083C">
      <w:pPr>
        <w:pStyle w:val="Bezodstpw"/>
        <w:jc w:val="both"/>
        <w:rPr>
          <w:b/>
        </w:rPr>
      </w:pPr>
    </w:p>
    <w:p w14:paraId="799E448F" w14:textId="5C8A64B6" w:rsidR="00CE083C" w:rsidRDefault="00CE083C" w:rsidP="00CE083C">
      <w:pPr>
        <w:pStyle w:val="Bezodstpw"/>
        <w:jc w:val="both"/>
        <w:rPr>
          <w:b/>
        </w:rPr>
      </w:pPr>
    </w:p>
    <w:p w14:paraId="44466FD6" w14:textId="0FAEAC3D" w:rsidR="00CE083C" w:rsidRDefault="00CE083C" w:rsidP="00CE083C">
      <w:pPr>
        <w:pStyle w:val="Bezodstpw"/>
        <w:jc w:val="both"/>
        <w:rPr>
          <w:b/>
        </w:rPr>
      </w:pPr>
    </w:p>
    <w:p w14:paraId="3B12476C" w14:textId="3007C1C6" w:rsidR="00CE083C" w:rsidRDefault="00CE083C" w:rsidP="00CE083C">
      <w:pPr>
        <w:pStyle w:val="Bezodstpw"/>
        <w:jc w:val="both"/>
        <w:rPr>
          <w:b/>
        </w:rPr>
      </w:pPr>
    </w:p>
    <w:p w14:paraId="34A1A5B1" w14:textId="3F65CD5B" w:rsidR="00CE083C" w:rsidRDefault="00CE083C" w:rsidP="00CE083C">
      <w:pPr>
        <w:pStyle w:val="Bezodstpw"/>
        <w:jc w:val="both"/>
        <w:rPr>
          <w:b/>
        </w:rPr>
      </w:pPr>
    </w:p>
    <w:p w14:paraId="3F83E5A3" w14:textId="54BEBD17" w:rsidR="00CE083C" w:rsidRDefault="00CE083C" w:rsidP="00CE083C">
      <w:pPr>
        <w:pStyle w:val="Bezodstpw"/>
        <w:jc w:val="both"/>
        <w:rPr>
          <w:b/>
        </w:rPr>
      </w:pPr>
    </w:p>
    <w:p w14:paraId="34690A66" w14:textId="58D6775E" w:rsidR="00CE083C" w:rsidRDefault="00CE083C" w:rsidP="00CE083C">
      <w:pPr>
        <w:pStyle w:val="Bezodstpw"/>
        <w:jc w:val="both"/>
        <w:rPr>
          <w:b/>
        </w:rPr>
      </w:pPr>
    </w:p>
    <w:p w14:paraId="36AE3CE5" w14:textId="57EF9B00" w:rsidR="00CE083C" w:rsidRDefault="00CE083C" w:rsidP="00CE083C">
      <w:pPr>
        <w:pStyle w:val="Bezodstpw"/>
        <w:jc w:val="both"/>
        <w:rPr>
          <w:b/>
        </w:rPr>
      </w:pPr>
    </w:p>
    <w:p w14:paraId="1E1A4371" w14:textId="2CA037C8" w:rsidR="00CE083C" w:rsidRDefault="00CE083C" w:rsidP="00CE083C">
      <w:pPr>
        <w:pStyle w:val="Bezodstpw"/>
        <w:jc w:val="both"/>
        <w:rPr>
          <w:b/>
        </w:rPr>
      </w:pPr>
    </w:p>
    <w:p w14:paraId="1988CF39" w14:textId="56AEC2E6" w:rsidR="00CE083C" w:rsidRDefault="00CE083C" w:rsidP="00CE083C">
      <w:pPr>
        <w:pStyle w:val="Bezodstpw"/>
        <w:jc w:val="both"/>
        <w:rPr>
          <w:b/>
        </w:rPr>
      </w:pPr>
    </w:p>
    <w:p w14:paraId="0977D750" w14:textId="3AE75332" w:rsidR="00CE083C" w:rsidRDefault="00CE083C" w:rsidP="00CE083C">
      <w:pPr>
        <w:pStyle w:val="Bezodstpw"/>
        <w:jc w:val="both"/>
        <w:rPr>
          <w:b/>
        </w:rPr>
      </w:pPr>
    </w:p>
    <w:p w14:paraId="576F75A3" w14:textId="6A9899A0" w:rsidR="00CE083C" w:rsidRDefault="00CE083C" w:rsidP="00CE083C">
      <w:pPr>
        <w:pStyle w:val="Bezodstpw"/>
        <w:jc w:val="both"/>
        <w:rPr>
          <w:b/>
        </w:rPr>
      </w:pPr>
    </w:p>
    <w:p w14:paraId="7B4A6C08" w14:textId="6B2DC9D9" w:rsidR="00CE083C" w:rsidRDefault="00CE083C" w:rsidP="00CE083C">
      <w:pPr>
        <w:pStyle w:val="Bezodstpw"/>
        <w:jc w:val="both"/>
        <w:rPr>
          <w:b/>
        </w:rPr>
      </w:pPr>
    </w:p>
    <w:p w14:paraId="56A56C96" w14:textId="296133B7" w:rsidR="00CE083C" w:rsidRDefault="00CE083C" w:rsidP="00CE083C">
      <w:pPr>
        <w:pStyle w:val="Bezodstpw"/>
        <w:jc w:val="both"/>
        <w:rPr>
          <w:b/>
        </w:rPr>
      </w:pPr>
    </w:p>
    <w:p w14:paraId="1109C621" w14:textId="29BE3ABD" w:rsidR="00CE083C" w:rsidRDefault="00CE083C" w:rsidP="00CE083C">
      <w:pPr>
        <w:pStyle w:val="Bezodstpw"/>
        <w:jc w:val="both"/>
        <w:rPr>
          <w:b/>
        </w:rPr>
      </w:pPr>
    </w:p>
    <w:p w14:paraId="01E02939" w14:textId="565B358A" w:rsidR="00CE083C" w:rsidRDefault="00CE083C" w:rsidP="00CE083C">
      <w:pPr>
        <w:pStyle w:val="Bezodstpw"/>
        <w:jc w:val="both"/>
        <w:rPr>
          <w:b/>
        </w:rPr>
      </w:pPr>
    </w:p>
    <w:p w14:paraId="0421C54E" w14:textId="2690D092" w:rsidR="00CE083C" w:rsidRDefault="00CE083C" w:rsidP="00CE083C">
      <w:pPr>
        <w:pStyle w:val="Bezodstpw"/>
        <w:jc w:val="both"/>
        <w:rPr>
          <w:b/>
        </w:rPr>
      </w:pPr>
    </w:p>
    <w:p w14:paraId="1C9E293D" w14:textId="7AA0C579" w:rsidR="00DB3786" w:rsidRDefault="00DB3786" w:rsidP="00CE083C">
      <w:pPr>
        <w:pStyle w:val="Bezodstpw"/>
        <w:jc w:val="both"/>
        <w:rPr>
          <w:b/>
        </w:rPr>
      </w:pPr>
    </w:p>
    <w:p w14:paraId="04C4BBA1" w14:textId="25772A51" w:rsidR="00DB3786" w:rsidRDefault="00DB3786" w:rsidP="00CE083C">
      <w:pPr>
        <w:pStyle w:val="Bezodstpw"/>
        <w:jc w:val="both"/>
        <w:rPr>
          <w:b/>
        </w:rPr>
      </w:pPr>
    </w:p>
    <w:p w14:paraId="679F22F1" w14:textId="3C142B48" w:rsidR="00DB3786" w:rsidRDefault="00DB3786" w:rsidP="00CE083C">
      <w:pPr>
        <w:pStyle w:val="Bezodstpw"/>
        <w:jc w:val="both"/>
        <w:rPr>
          <w:b/>
        </w:rPr>
      </w:pPr>
    </w:p>
    <w:p w14:paraId="6CCD4FE1" w14:textId="35FF6533" w:rsidR="00DB3786" w:rsidRDefault="00DB3786" w:rsidP="00CE083C">
      <w:pPr>
        <w:pStyle w:val="Bezodstpw"/>
        <w:jc w:val="both"/>
        <w:rPr>
          <w:b/>
        </w:rPr>
      </w:pPr>
    </w:p>
    <w:p w14:paraId="21DA2122" w14:textId="744811E8" w:rsidR="00DB3786" w:rsidRDefault="00DB3786" w:rsidP="00CE083C">
      <w:pPr>
        <w:pStyle w:val="Bezodstpw"/>
        <w:jc w:val="both"/>
        <w:rPr>
          <w:b/>
        </w:rPr>
      </w:pPr>
    </w:p>
    <w:p w14:paraId="0BE3F456" w14:textId="6B18249E" w:rsidR="00DB3786" w:rsidRDefault="00DB3786" w:rsidP="00CE083C">
      <w:pPr>
        <w:pStyle w:val="Bezodstpw"/>
        <w:jc w:val="both"/>
        <w:rPr>
          <w:b/>
        </w:rPr>
      </w:pPr>
    </w:p>
    <w:p w14:paraId="1841A13C" w14:textId="562365E7" w:rsidR="00DB3786" w:rsidRDefault="00DB3786" w:rsidP="00CE083C">
      <w:pPr>
        <w:pStyle w:val="Bezodstpw"/>
        <w:jc w:val="both"/>
        <w:rPr>
          <w:b/>
        </w:rPr>
      </w:pPr>
    </w:p>
    <w:p w14:paraId="27093439" w14:textId="69B48669" w:rsidR="00DB3786" w:rsidRDefault="00DB3786" w:rsidP="00CE083C">
      <w:pPr>
        <w:pStyle w:val="Bezodstpw"/>
        <w:jc w:val="both"/>
        <w:rPr>
          <w:b/>
        </w:rPr>
      </w:pPr>
    </w:p>
    <w:p w14:paraId="4D955A89" w14:textId="30A2BCB5" w:rsidR="00DB3786" w:rsidRDefault="00DB3786" w:rsidP="00CE083C">
      <w:pPr>
        <w:pStyle w:val="Bezodstpw"/>
        <w:jc w:val="both"/>
        <w:rPr>
          <w:b/>
        </w:rPr>
      </w:pPr>
    </w:p>
    <w:p w14:paraId="6E2E2D3D" w14:textId="77777777" w:rsidR="00DB3786" w:rsidRDefault="00DB3786" w:rsidP="00CE083C">
      <w:pPr>
        <w:pStyle w:val="Bezodstpw"/>
        <w:jc w:val="both"/>
        <w:rPr>
          <w:b/>
        </w:rPr>
      </w:pPr>
    </w:p>
    <w:p w14:paraId="335FE209" w14:textId="00BE62F1" w:rsidR="00762EB2" w:rsidRPr="00AB2BDC" w:rsidRDefault="00AB2BDC" w:rsidP="00232EC4">
      <w:pPr>
        <w:pStyle w:val="Nagwek1"/>
        <w:spacing w:line="276" w:lineRule="auto"/>
        <w:jc w:val="both"/>
      </w:pPr>
      <w:bookmarkStart w:id="22" w:name="_Toc406417564"/>
      <w:bookmarkStart w:id="23" w:name="_Toc409102184"/>
      <w:bookmarkStart w:id="24" w:name="_Toc427244421"/>
      <w:bookmarkStart w:id="25" w:name="_Toc39742564"/>
      <w:r w:rsidRPr="00AB2BDC">
        <w:lastRenderedPageBreak/>
        <w:t>3. Informacje o metodach zastosowanych przy sporządzaniu prognozy</w:t>
      </w:r>
      <w:bookmarkEnd w:id="22"/>
      <w:bookmarkEnd w:id="23"/>
      <w:bookmarkEnd w:id="24"/>
      <w:bookmarkEnd w:id="25"/>
    </w:p>
    <w:p w14:paraId="67493320" w14:textId="77777777" w:rsidR="0069520A" w:rsidRDefault="0069520A" w:rsidP="00CE083C">
      <w:pPr>
        <w:spacing w:line="240" w:lineRule="auto"/>
        <w:jc w:val="both"/>
      </w:pPr>
    </w:p>
    <w:p w14:paraId="1C024FD2" w14:textId="7C91D01C" w:rsidR="000931FB" w:rsidRPr="000931FB" w:rsidRDefault="00762EB2" w:rsidP="000931FB">
      <w:pPr>
        <w:spacing w:line="276" w:lineRule="auto"/>
        <w:jc w:val="both"/>
      </w:pPr>
      <w:r w:rsidRPr="00762EB2">
        <w:t>Zgodnie</w:t>
      </w:r>
      <w:r w:rsidR="00355691">
        <w:t xml:space="preserve"> z </w:t>
      </w:r>
      <w:r w:rsidRPr="00762EB2">
        <w:t xml:space="preserve">artykułem </w:t>
      </w:r>
      <w:r w:rsidRPr="00762EB2">
        <w:rPr>
          <w:b/>
        </w:rPr>
        <w:t>52 ust. 1 ustawy OOŚ</w:t>
      </w:r>
      <w:r w:rsidRPr="00762EB2">
        <w:t xml:space="preserve"> informacje zawarte</w:t>
      </w:r>
      <w:r w:rsidR="00355691">
        <w:t xml:space="preserve"> w </w:t>
      </w:r>
      <w:r w:rsidRPr="00762EB2">
        <w:t>prognozie oddziaływania na środowisko powinny być opracowane stosownie do stanu współczesnej wiedzy</w:t>
      </w:r>
      <w:r w:rsidR="00355691">
        <w:t xml:space="preserve"> i </w:t>
      </w:r>
      <w:r w:rsidRPr="00762EB2">
        <w:t>metod oceny oraz dostosowane do zawartości</w:t>
      </w:r>
      <w:r w:rsidR="00355691">
        <w:t xml:space="preserve"> i </w:t>
      </w:r>
      <w:r w:rsidRPr="00762EB2">
        <w:t>stopnia szczegółowości projektowanego dokumentu oraz etapu przyjęcia tego dokumentu w procesie opracowywania projektów dokumentów powiązanych</w:t>
      </w:r>
      <w:r w:rsidR="00355691">
        <w:t xml:space="preserve"> z </w:t>
      </w:r>
      <w:r w:rsidRPr="00762EB2">
        <w:t>tym dokumentem.</w:t>
      </w:r>
    </w:p>
    <w:p w14:paraId="2ECE7371" w14:textId="4248C3F1" w:rsidR="000931FB" w:rsidRPr="000931FB" w:rsidRDefault="00D51D39" w:rsidP="000931FB">
      <w:pPr>
        <w:spacing w:line="276" w:lineRule="auto"/>
        <w:jc w:val="both"/>
        <w:rPr>
          <w:rFonts w:ascii="Calibri" w:hAnsi="Calibri" w:cs="Calibri"/>
          <w:b/>
        </w:rPr>
      </w:pPr>
      <w:r w:rsidRPr="00D51D39">
        <w:rPr>
          <w:b/>
        </w:rPr>
        <w:t>Strategia EGO</w:t>
      </w:r>
      <w:r w:rsidR="00762EB2" w:rsidRPr="00D51D39">
        <w:rPr>
          <w:b/>
        </w:rPr>
        <w:t xml:space="preserve"> obejmuje </w:t>
      </w:r>
      <w:r w:rsidRPr="00D51D39">
        <w:rPr>
          <w:b/>
        </w:rPr>
        <w:t xml:space="preserve">zestaw </w:t>
      </w:r>
      <w:r w:rsidR="00CE083C" w:rsidRPr="00D51D39">
        <w:rPr>
          <w:b/>
        </w:rPr>
        <w:t>cel</w:t>
      </w:r>
      <w:r w:rsidRPr="00D51D39">
        <w:rPr>
          <w:b/>
        </w:rPr>
        <w:t>ów</w:t>
      </w:r>
      <w:r w:rsidR="00CE083C" w:rsidRPr="00D51D39">
        <w:rPr>
          <w:b/>
        </w:rPr>
        <w:t xml:space="preserve"> strategiczn</w:t>
      </w:r>
      <w:r w:rsidRPr="00D51D39">
        <w:rPr>
          <w:b/>
        </w:rPr>
        <w:t>ych</w:t>
      </w:r>
      <w:r w:rsidR="00762EB2" w:rsidRPr="00D51D39">
        <w:rPr>
          <w:b/>
        </w:rPr>
        <w:t xml:space="preserve">, podporządkowane im </w:t>
      </w:r>
      <w:r w:rsidRPr="00D51D39">
        <w:rPr>
          <w:b/>
        </w:rPr>
        <w:t>priorytety</w:t>
      </w:r>
      <w:r w:rsidR="00355691" w:rsidRPr="00D51D39">
        <w:rPr>
          <w:b/>
        </w:rPr>
        <w:t xml:space="preserve"> i </w:t>
      </w:r>
      <w:r w:rsidRPr="00D51D39">
        <w:rPr>
          <w:b/>
        </w:rPr>
        <w:t>kierunki działań</w:t>
      </w:r>
      <w:r w:rsidR="00762EB2" w:rsidRPr="00D51D39">
        <w:rPr>
          <w:b/>
        </w:rPr>
        <w:t>.</w:t>
      </w:r>
      <w:r w:rsidR="00762EB2" w:rsidRPr="00D51D39">
        <w:rPr>
          <w:rFonts w:ascii="Calibri" w:hAnsi="Calibri" w:cs="Calibri"/>
          <w:b/>
        </w:rPr>
        <w:t xml:space="preserve"> Analizując oddziaływania na środowisko dokonano szczegółowego przeglądu </w:t>
      </w:r>
      <w:r w:rsidRPr="00D51D39">
        <w:rPr>
          <w:rFonts w:ascii="Calibri" w:hAnsi="Calibri" w:cs="Calibri"/>
          <w:b/>
        </w:rPr>
        <w:t>kierunków działań, czyli najbardziej szczegółowych zapisów. Należy przy tym podkreślić, że przedmiotowa Strategia co do zasady jest dokumentem ogólnym, analizującym uwarunkowania i szanse rozwoju w odniesieniu do przestrzeni subregionu EGO Kraina Bociana, wytyczającym główne ramy i kluczowe kierunki działań o pewnym stopniu ogólności.</w:t>
      </w:r>
      <w:r>
        <w:rPr>
          <w:rFonts w:ascii="Calibri" w:hAnsi="Calibri" w:cs="Calibri"/>
          <w:b/>
        </w:rPr>
        <w:t xml:space="preserve"> </w:t>
      </w:r>
    </w:p>
    <w:p w14:paraId="7ACF6F39" w14:textId="1FBCF34C" w:rsidR="00762EB2" w:rsidRPr="00D51D39" w:rsidRDefault="00762EB2" w:rsidP="000931FB">
      <w:pPr>
        <w:spacing w:line="276" w:lineRule="auto"/>
        <w:jc w:val="both"/>
        <w:rPr>
          <w:rFonts w:ascii="Calibri" w:hAnsi="Calibri" w:cs="Calibri"/>
          <w:b/>
        </w:rPr>
      </w:pPr>
      <w:r w:rsidRPr="00762EB2">
        <w:rPr>
          <w:rFonts w:ascii="Calibri" w:hAnsi="Calibri" w:cs="Calibri"/>
        </w:rPr>
        <w:t>Ocenę oddziaływania przeprowadzono zgodnie</w:t>
      </w:r>
      <w:r w:rsidR="00355691">
        <w:rPr>
          <w:rFonts w:ascii="Calibri" w:hAnsi="Calibri" w:cs="Calibri"/>
        </w:rPr>
        <w:t xml:space="preserve"> z </w:t>
      </w:r>
      <w:r w:rsidRPr="00762EB2">
        <w:rPr>
          <w:b/>
          <w:bCs/>
        </w:rPr>
        <w:t>artykułem 51 ust. 2 ustawy OOŚ.</w:t>
      </w:r>
      <w:r w:rsidR="00355691">
        <w:rPr>
          <w:b/>
          <w:bCs/>
        </w:rPr>
        <w:t xml:space="preserve"> </w:t>
      </w:r>
      <w:r w:rsidR="005F71B7">
        <w:rPr>
          <w:b/>
          <w:bCs/>
        </w:rPr>
        <w:t>W</w:t>
      </w:r>
      <w:r w:rsidR="00355691">
        <w:rPr>
          <w:b/>
          <w:bCs/>
        </w:rPr>
        <w:t> </w:t>
      </w:r>
      <w:r w:rsidRPr="00762EB2">
        <w:rPr>
          <w:b/>
          <w:bCs/>
        </w:rPr>
        <w:t xml:space="preserve">prognozie zawarto wszystkie </w:t>
      </w:r>
      <w:r w:rsidR="005F71B7" w:rsidRPr="00762EB2">
        <w:rPr>
          <w:b/>
          <w:bCs/>
        </w:rPr>
        <w:t>elementy, jakie</w:t>
      </w:r>
      <w:r w:rsidRPr="00762EB2">
        <w:rPr>
          <w:b/>
          <w:bCs/>
        </w:rPr>
        <w:t xml:space="preserve"> powinna zawierać wg Ustawodawcy. </w:t>
      </w:r>
    </w:p>
    <w:p w14:paraId="56208CFC" w14:textId="15E9B81C" w:rsidR="000931FB" w:rsidRPr="000931FB" w:rsidRDefault="00762EB2" w:rsidP="000931FB">
      <w:pPr>
        <w:spacing w:line="276" w:lineRule="auto"/>
        <w:jc w:val="both"/>
        <w:rPr>
          <w:b/>
        </w:rPr>
      </w:pPr>
      <w:r w:rsidRPr="00762EB2">
        <w:rPr>
          <w:b/>
          <w:bCs/>
        </w:rPr>
        <w:t xml:space="preserve">Kluczowy elementem Prognozy jest odpowiedź na pytanie: </w:t>
      </w:r>
      <w:r w:rsidRPr="00762EB2">
        <w:rPr>
          <w:b/>
        </w:rPr>
        <w:t xml:space="preserve">czy projektowany dokument wyznacza ramy dla późniejszych realizacji mogących znacząco oddziaływać na środowisko oraz czy realizacja postanowień tego dokumentu może spowodować znaczące oddziaływania na środowisko? </w:t>
      </w:r>
    </w:p>
    <w:p w14:paraId="1D79BCD3" w14:textId="29A40F3F" w:rsidR="000931FB" w:rsidRPr="000931FB" w:rsidRDefault="00762EB2" w:rsidP="000931FB">
      <w:pPr>
        <w:spacing w:line="276" w:lineRule="auto"/>
        <w:jc w:val="both"/>
      </w:pPr>
      <w:r w:rsidRPr="00762EB2">
        <w:t>Poszczególne</w:t>
      </w:r>
      <w:r w:rsidR="00D51D39">
        <w:t xml:space="preserve"> kierunki działań Strategii EGO </w:t>
      </w:r>
      <w:r w:rsidRPr="00762EB2">
        <w:t>przeanalizowano</w:t>
      </w:r>
      <w:r w:rsidR="00D51D39">
        <w:t xml:space="preserve"> w szczególny sposób</w:t>
      </w:r>
      <w:r w:rsidRPr="00762EB2">
        <w:t xml:space="preserve"> pod kątem wpływu</w:t>
      </w:r>
      <w:r w:rsidR="00355691">
        <w:t xml:space="preserve"> i </w:t>
      </w:r>
      <w:r w:rsidRPr="00762EB2">
        <w:t>oddziaływania na poszczególne „ustawowe” elementy środowiska: różnorodność biologiczną, ludzi, zwierzęta, rośliny, wodę, powietrze, powierzchnię ziemi, krajobraz, klimat, zasoby naturalne, zabytki, dobra materialne, z uwzględnieniem zależności między tymi elementami środowiska</w:t>
      </w:r>
      <w:r w:rsidR="00355691">
        <w:t xml:space="preserve"> i </w:t>
      </w:r>
      <w:r w:rsidRPr="00762EB2">
        <w:t>między oddziaływaniami na te elementy.</w:t>
      </w:r>
    </w:p>
    <w:p w14:paraId="59F4046A" w14:textId="53CAE445" w:rsidR="000931FB" w:rsidRPr="000931FB" w:rsidRDefault="00762EB2" w:rsidP="000931FB">
      <w:pPr>
        <w:spacing w:line="276" w:lineRule="auto"/>
        <w:jc w:val="both"/>
        <w:rPr>
          <w:rFonts w:ascii="Calibri" w:hAnsi="Calibri" w:cs="Calibri"/>
        </w:rPr>
      </w:pPr>
      <w:r w:rsidRPr="00762EB2">
        <w:rPr>
          <w:rFonts w:ascii="Calibri" w:hAnsi="Calibri" w:cs="Calibri"/>
        </w:rPr>
        <w:t>Dok</w:t>
      </w:r>
      <w:r w:rsidR="005C271E">
        <w:rPr>
          <w:rFonts w:ascii="Calibri" w:hAnsi="Calibri" w:cs="Calibri"/>
        </w:rPr>
        <w:t>onano analizy prawdopodobieństwa</w:t>
      </w:r>
      <w:r w:rsidRPr="00762EB2">
        <w:rPr>
          <w:rFonts w:ascii="Calibri" w:hAnsi="Calibri" w:cs="Calibri"/>
        </w:rPr>
        <w:t xml:space="preserve"> występowania oddziaływań na środowisko, czasu trwania, zasięgu, częstotliwości, odwracalności, a także prawdopodobieństwa występowania oddziaływań skumulowanych lub transgra</w:t>
      </w:r>
      <w:r w:rsidR="005C271E">
        <w:rPr>
          <w:rFonts w:ascii="Calibri" w:hAnsi="Calibri" w:cs="Calibri"/>
        </w:rPr>
        <w:t>nicznych i</w:t>
      </w:r>
      <w:r w:rsidR="005C271E">
        <w:rPr>
          <w:rFonts w:ascii="Calibri" w:hAnsi="Calibri" w:cs="Calibri"/>
        </w:rPr>
        <w:tab/>
        <w:t>prawdopodobieństwa</w:t>
      </w:r>
      <w:r w:rsidRPr="00762EB2">
        <w:rPr>
          <w:rFonts w:ascii="Calibri" w:hAnsi="Calibri" w:cs="Calibri"/>
        </w:rPr>
        <w:t xml:space="preserve"> wystąpienia ryzyka dla zdrowia ludzi lub zagrożenia dla środowiska.</w:t>
      </w:r>
    </w:p>
    <w:p w14:paraId="781E0827" w14:textId="624DB3B5" w:rsidR="00762EB2" w:rsidRPr="00762EB2" w:rsidRDefault="00762EB2" w:rsidP="000931FB">
      <w:pPr>
        <w:spacing w:line="276" w:lineRule="auto"/>
        <w:jc w:val="both"/>
      </w:pPr>
      <w:r w:rsidRPr="00762EB2">
        <w:t>Oceniono stopień,</w:t>
      </w:r>
      <w:r w:rsidR="00355691">
        <w:t xml:space="preserve"> w </w:t>
      </w:r>
      <w:r w:rsidRPr="00762EB2">
        <w:t xml:space="preserve">jakim dokument ustala ramy dla późniejszej realizacji przedsięwzięć, </w:t>
      </w:r>
      <w:r w:rsidRPr="00762EB2">
        <w:br/>
        <w:t>w odniesieniu do usytuowania, rodzaju</w:t>
      </w:r>
      <w:r w:rsidR="00355691">
        <w:t xml:space="preserve"> i </w:t>
      </w:r>
      <w:r w:rsidRPr="00762EB2">
        <w:t>skali tych przedsięwzięć, a także powiązania</w:t>
      </w:r>
      <w:r w:rsidR="00355691">
        <w:t xml:space="preserve"> z </w:t>
      </w:r>
      <w:r w:rsidRPr="00762EB2">
        <w:t>działaniami przewidzianymi</w:t>
      </w:r>
      <w:r w:rsidR="00355691">
        <w:t xml:space="preserve"> w </w:t>
      </w:r>
      <w:r w:rsidRPr="00762EB2">
        <w:t>innych dokumentach. Dokonano analizy przydatności</w:t>
      </w:r>
      <w:r w:rsidR="00355691">
        <w:t xml:space="preserve"> w </w:t>
      </w:r>
      <w:r w:rsidRPr="00762EB2">
        <w:t>uwzględnieniu aspektów środowiskowych,</w:t>
      </w:r>
      <w:r w:rsidR="00355691">
        <w:t xml:space="preserve"> w </w:t>
      </w:r>
      <w:r w:rsidRPr="00762EB2">
        <w:t>szczególności</w:t>
      </w:r>
      <w:r w:rsidR="00355691">
        <w:t xml:space="preserve"> w </w:t>
      </w:r>
      <w:r w:rsidRPr="00762EB2">
        <w:t>celu wspierania zrównoważonego rozwoju, oraz we wdrażaniu prawa wspólnotowego</w:t>
      </w:r>
      <w:r w:rsidR="00355691">
        <w:t xml:space="preserve"> w </w:t>
      </w:r>
      <w:r w:rsidRPr="00762EB2">
        <w:t>dziedzinie ochrony środowiska. Oceniono powiązania</w:t>
      </w:r>
      <w:r w:rsidR="00355691">
        <w:t xml:space="preserve"> z </w:t>
      </w:r>
      <w:r w:rsidRPr="00762EB2">
        <w:t xml:space="preserve">problemami dotyczącymi ochrony środowiska. </w:t>
      </w:r>
    </w:p>
    <w:p w14:paraId="4B54BE6E" w14:textId="09573929" w:rsidR="00762EB2" w:rsidRDefault="00762EB2" w:rsidP="000931FB">
      <w:pPr>
        <w:spacing w:line="276" w:lineRule="auto"/>
        <w:jc w:val="both"/>
        <w:rPr>
          <w:rFonts w:ascii="Calibri" w:hAnsi="Calibri" w:cs="Calibri"/>
        </w:rPr>
      </w:pPr>
      <w:r w:rsidRPr="00762EB2">
        <w:rPr>
          <w:rFonts w:ascii="Calibri" w:hAnsi="Calibri" w:cs="Calibri"/>
        </w:rPr>
        <w:t>Każde</w:t>
      </w:r>
      <w:r w:rsidR="00355691">
        <w:rPr>
          <w:rFonts w:ascii="Calibri" w:hAnsi="Calibri" w:cs="Calibri"/>
        </w:rPr>
        <w:t xml:space="preserve"> z </w:t>
      </w:r>
      <w:r w:rsidRPr="00762EB2">
        <w:rPr>
          <w:rFonts w:ascii="Calibri" w:hAnsi="Calibri" w:cs="Calibri"/>
        </w:rPr>
        <w:t xml:space="preserve">zadań oceniane było pod kątem występowania oddziaływań bezpośrednich, np. wynikających </w:t>
      </w:r>
      <w:r w:rsidRPr="00762EB2">
        <w:rPr>
          <w:rFonts w:ascii="Calibri" w:hAnsi="Calibri" w:cs="Calibri"/>
        </w:rPr>
        <w:br/>
        <w:t>z charakteru prac inwestycyjnych, jak również oddziaływań pośrednich – długoterminowych, wynikających</w:t>
      </w:r>
      <w:r w:rsidR="00355691">
        <w:rPr>
          <w:rFonts w:ascii="Calibri" w:hAnsi="Calibri" w:cs="Calibri"/>
        </w:rPr>
        <w:t xml:space="preserve"> z </w:t>
      </w:r>
      <w:r w:rsidRPr="00762EB2">
        <w:rPr>
          <w:rFonts w:ascii="Calibri" w:hAnsi="Calibri" w:cs="Calibri"/>
        </w:rPr>
        <w:t>cha</w:t>
      </w:r>
      <w:r w:rsidR="00742592">
        <w:rPr>
          <w:rFonts w:ascii="Calibri" w:hAnsi="Calibri" w:cs="Calibri"/>
        </w:rPr>
        <w:t>rakteru danego przedsięwzięcia.</w:t>
      </w:r>
    </w:p>
    <w:p w14:paraId="72388D25" w14:textId="2391CBB8" w:rsidR="0069520A" w:rsidRDefault="0069520A" w:rsidP="00CE083C">
      <w:pPr>
        <w:spacing w:line="240" w:lineRule="auto"/>
        <w:jc w:val="both"/>
        <w:rPr>
          <w:rFonts w:ascii="Calibri" w:hAnsi="Calibri" w:cs="Calibri"/>
        </w:rPr>
      </w:pPr>
    </w:p>
    <w:p w14:paraId="2B410702" w14:textId="6E8D2591" w:rsidR="0069520A" w:rsidRDefault="0069520A" w:rsidP="00CE083C">
      <w:pPr>
        <w:spacing w:line="240" w:lineRule="auto"/>
        <w:jc w:val="both"/>
        <w:rPr>
          <w:rFonts w:ascii="Calibri" w:hAnsi="Calibri" w:cs="Calibri"/>
        </w:rPr>
      </w:pPr>
    </w:p>
    <w:p w14:paraId="496B602F" w14:textId="467BC1A2" w:rsidR="00762EB2" w:rsidRPr="00AB2BDC" w:rsidRDefault="00AB2BDC" w:rsidP="00232EC4">
      <w:pPr>
        <w:pStyle w:val="Nagwek1"/>
        <w:spacing w:line="276" w:lineRule="auto"/>
        <w:jc w:val="both"/>
      </w:pPr>
      <w:bookmarkStart w:id="26" w:name="_Toc406417565"/>
      <w:bookmarkStart w:id="27" w:name="_Toc409102185"/>
      <w:bookmarkStart w:id="28" w:name="_Toc427244422"/>
      <w:bookmarkStart w:id="29" w:name="_Toc39742565"/>
      <w:r w:rsidRPr="00AB2BDC">
        <w:lastRenderedPageBreak/>
        <w:t>4. Propozycje dotyczące przewidywanych metod analizy skutków realizacji postanowień projektowanego dokumentu oraz częstotliwości jej przeprowadzania</w:t>
      </w:r>
      <w:bookmarkEnd w:id="26"/>
      <w:bookmarkEnd w:id="27"/>
      <w:bookmarkEnd w:id="28"/>
      <w:bookmarkEnd w:id="29"/>
    </w:p>
    <w:p w14:paraId="29C0D322" w14:textId="77777777" w:rsidR="0026359B" w:rsidRDefault="0026359B" w:rsidP="00CE083C">
      <w:pPr>
        <w:spacing w:line="240" w:lineRule="auto"/>
        <w:jc w:val="both"/>
        <w:rPr>
          <w:rFonts w:cstheme="minorHAnsi"/>
        </w:rPr>
      </w:pPr>
    </w:p>
    <w:p w14:paraId="65B94194" w14:textId="761706D1" w:rsidR="00EB2953" w:rsidRPr="000931FB" w:rsidRDefault="00762EB2" w:rsidP="000931FB">
      <w:pPr>
        <w:spacing w:line="276" w:lineRule="auto"/>
        <w:jc w:val="both"/>
      </w:pPr>
      <w:r w:rsidRPr="006D053A">
        <w:t>Proces monitorowania polegał będzie na systematycznym obserwowaniu zmian zachodzą</w:t>
      </w:r>
      <w:r>
        <w:t>cych</w:t>
      </w:r>
      <w:r w:rsidR="00355691">
        <w:t xml:space="preserve"> w </w:t>
      </w:r>
      <w:r>
        <w:t>ramach poszczególnych</w:t>
      </w:r>
      <w:r w:rsidRPr="006D053A">
        <w:t xml:space="preserve"> celów wytyczonych</w:t>
      </w:r>
      <w:r w:rsidR="00355691">
        <w:t xml:space="preserve"> w </w:t>
      </w:r>
      <w:r w:rsidR="00EB2953">
        <w:t>Strategii</w:t>
      </w:r>
      <w:r w:rsidRPr="006D053A">
        <w:t xml:space="preserve">. </w:t>
      </w:r>
      <w:r w:rsidR="00EB2953">
        <w:t>M</w:t>
      </w:r>
      <w:r w:rsidRPr="006D053A">
        <w:t>onitoring</w:t>
      </w:r>
      <w:r w:rsidR="00EB2953">
        <w:t xml:space="preserve"> powinien być</w:t>
      </w:r>
      <w:r w:rsidRPr="006D053A">
        <w:t xml:space="preserve"> prowadzony jednocześnie na kilku płaszczyznach. Powinien dostarczać informacji na temat postępów</w:t>
      </w:r>
      <w:r w:rsidR="00355691">
        <w:t xml:space="preserve"> w </w:t>
      </w:r>
      <w:r w:rsidR="00E24F11">
        <w:t>osiąganiu przyjętych celów</w:t>
      </w:r>
      <w:r w:rsidR="0026359B">
        <w:t xml:space="preserve"> </w:t>
      </w:r>
      <w:r w:rsidRPr="006D053A">
        <w:t>oraz umożliwić kwantyfikację efektów zrealizowanych projektów (zarówno efektów ekonomicznych jak</w:t>
      </w:r>
      <w:r w:rsidR="00355691">
        <w:t xml:space="preserve"> i </w:t>
      </w:r>
      <w:r w:rsidRPr="006D053A">
        <w:t xml:space="preserve">społecznych). </w:t>
      </w:r>
      <w:bookmarkStart w:id="30" w:name="_Hlk502829471"/>
    </w:p>
    <w:p w14:paraId="3346093E" w14:textId="15FEA980" w:rsidR="00EB2953" w:rsidRDefault="00EB2953" w:rsidP="000931FB">
      <w:pPr>
        <w:spacing w:line="276" w:lineRule="auto"/>
        <w:jc w:val="both"/>
      </w:pPr>
      <w:r w:rsidRPr="00BE037F">
        <w:rPr>
          <w:b/>
          <w:bCs/>
        </w:rPr>
        <w:t>Proces realizacji Strategii będzie monitorowany i oceniany</w:t>
      </w:r>
      <w:r w:rsidRPr="00BE037F">
        <w:t xml:space="preserve"> przez Zespół Zadaniowy, powołany z przedstawicieli samorządów lokalnych</w:t>
      </w:r>
      <w:r>
        <w:t xml:space="preserve"> z subregionu EGO Kraina Bociana. Monitoring Strategii będzie odbywał się w dwóch etapach:</w:t>
      </w:r>
    </w:p>
    <w:p w14:paraId="20DD52BD" w14:textId="77777777" w:rsidR="00EB2953" w:rsidRDefault="00EB2953" w:rsidP="008F7AEC">
      <w:pPr>
        <w:pStyle w:val="Akapitzlist"/>
        <w:numPr>
          <w:ilvl w:val="0"/>
          <w:numId w:val="33"/>
        </w:numPr>
        <w:spacing w:line="276" w:lineRule="auto"/>
        <w:jc w:val="both"/>
      </w:pPr>
      <w:r>
        <w:t>Roczne sprawozdania z realizacji celów i priorytetów działań, zawierające podstawowe informacje na temat podejmowanych działań, stopnia realizacji projektów, ewentualnych efektów końcowych tych projektów.</w:t>
      </w:r>
    </w:p>
    <w:p w14:paraId="79679651" w14:textId="6C6D7915" w:rsidR="00EB2953" w:rsidRDefault="00EB2953" w:rsidP="008F7AEC">
      <w:pPr>
        <w:pStyle w:val="Akapitzlist"/>
        <w:numPr>
          <w:ilvl w:val="0"/>
          <w:numId w:val="33"/>
        </w:numPr>
        <w:spacing w:line="276" w:lineRule="auto"/>
        <w:jc w:val="both"/>
      </w:pPr>
      <w:r>
        <w:t>Analiza wskaźnikowa, służąca odpowiedzi na pytanie o zbieżność podejmowanych działań z osiąganymi wynikami społeczno-gospodarczymi dla wszystkich gmin subregionu EGO Kraina Bociana wg wskaźników zaproponowanych dla poszczególnych celów strategicznych.</w:t>
      </w:r>
    </w:p>
    <w:p w14:paraId="27DC2AE5" w14:textId="0FB6F87D" w:rsidR="00D64BFF" w:rsidRDefault="00762EB2" w:rsidP="000931FB">
      <w:pPr>
        <w:spacing w:line="276" w:lineRule="auto"/>
        <w:jc w:val="both"/>
      </w:pPr>
      <w:r w:rsidRPr="00C97FBF">
        <w:t>Proponuje się</w:t>
      </w:r>
      <w:r w:rsidR="00EB2953">
        <w:t xml:space="preserve"> więc</w:t>
      </w:r>
      <w:r w:rsidRPr="00C97FBF">
        <w:t xml:space="preserve">, aby monitoring skutków realizacji postanowień </w:t>
      </w:r>
      <w:r w:rsidR="00EB2953">
        <w:t>Strategii EGO</w:t>
      </w:r>
      <w:r w:rsidRPr="00C97FBF">
        <w:t xml:space="preserve"> na środowisko polegał na analizie i ocenie stanu poszczególnych ko</w:t>
      </w:r>
      <w:r w:rsidR="00D64BFF">
        <w:t>mponentów środowiska</w:t>
      </w:r>
      <w:r w:rsidR="00355691">
        <w:t xml:space="preserve"> w </w:t>
      </w:r>
      <w:r w:rsidR="00D64BFF">
        <w:t xml:space="preserve">oparciu </w:t>
      </w:r>
      <w:r w:rsidRPr="00C97FBF">
        <w:t>o wyniki pomiarów uzyskanych w ramach państwowego monitoringu środowiska oraz</w:t>
      </w:r>
      <w:r w:rsidR="00355691">
        <w:t xml:space="preserve"> w </w:t>
      </w:r>
      <w:r w:rsidRPr="00C97FBF">
        <w:t>przypadku zadań, które mogą znacząco oddziaływać na środowisko</w:t>
      </w:r>
      <w:r w:rsidR="00355691">
        <w:t xml:space="preserve"> w </w:t>
      </w:r>
      <w:r w:rsidRPr="00C97FBF">
        <w:t xml:space="preserve">ramach indywidualnych zamówień. Wyniki pomiarów muszą odnosić się do obszaru objętego </w:t>
      </w:r>
      <w:r w:rsidR="00EB2953">
        <w:t>Strategią</w:t>
      </w:r>
      <w:r w:rsidRPr="00C97FBF">
        <w:t>. Proponuje się, aby monitoring skutków realizacji postanowień</w:t>
      </w:r>
      <w:r w:rsidR="0026359B">
        <w:t xml:space="preserve"> Programu</w:t>
      </w:r>
      <w:r w:rsidRPr="00C97FBF">
        <w:t xml:space="preserve"> na środowisko prowadzony był</w:t>
      </w:r>
      <w:r w:rsidR="00355691">
        <w:t xml:space="preserve"> w </w:t>
      </w:r>
      <w:r w:rsidRPr="00C97FBF">
        <w:t>cyklu rocznym.</w:t>
      </w:r>
    </w:p>
    <w:bookmarkEnd w:id="30"/>
    <w:p w14:paraId="356EDB25" w14:textId="0242999B" w:rsidR="0026359B" w:rsidRDefault="0026359B" w:rsidP="00CE083C">
      <w:pPr>
        <w:pStyle w:val="Bezodstpw"/>
        <w:jc w:val="both"/>
      </w:pPr>
    </w:p>
    <w:p w14:paraId="500B7DB0" w14:textId="70363C66" w:rsidR="0026359B" w:rsidRDefault="0026359B" w:rsidP="00CE083C">
      <w:pPr>
        <w:pStyle w:val="Bezodstpw"/>
        <w:jc w:val="both"/>
      </w:pPr>
    </w:p>
    <w:p w14:paraId="6BB80200" w14:textId="5D24EF2A" w:rsidR="0026359B" w:rsidRDefault="0026359B" w:rsidP="00CE083C">
      <w:pPr>
        <w:pStyle w:val="Bezodstpw"/>
        <w:jc w:val="both"/>
      </w:pPr>
    </w:p>
    <w:p w14:paraId="6CF8110C" w14:textId="037417F1" w:rsidR="0026359B" w:rsidRDefault="0026359B" w:rsidP="00CE083C">
      <w:pPr>
        <w:pStyle w:val="Bezodstpw"/>
        <w:jc w:val="both"/>
      </w:pPr>
    </w:p>
    <w:p w14:paraId="17C73146" w14:textId="24CD2703" w:rsidR="0026359B" w:rsidRDefault="0026359B" w:rsidP="00CE083C">
      <w:pPr>
        <w:pStyle w:val="Bezodstpw"/>
        <w:jc w:val="both"/>
      </w:pPr>
    </w:p>
    <w:p w14:paraId="6D5E6F9C" w14:textId="0E9D11EF" w:rsidR="0026359B" w:rsidRDefault="0026359B" w:rsidP="00CE083C">
      <w:pPr>
        <w:pStyle w:val="Bezodstpw"/>
        <w:jc w:val="both"/>
      </w:pPr>
    </w:p>
    <w:p w14:paraId="3AC5A4B6" w14:textId="00CFBD04" w:rsidR="0026359B" w:rsidRDefault="0026359B" w:rsidP="00CE083C">
      <w:pPr>
        <w:pStyle w:val="Bezodstpw"/>
        <w:jc w:val="both"/>
      </w:pPr>
    </w:p>
    <w:p w14:paraId="3C92E5D2" w14:textId="1E82288E" w:rsidR="0026359B" w:rsidRDefault="0026359B" w:rsidP="00CE083C">
      <w:pPr>
        <w:pStyle w:val="Bezodstpw"/>
        <w:jc w:val="both"/>
      </w:pPr>
    </w:p>
    <w:p w14:paraId="025AA29C" w14:textId="02D92F56" w:rsidR="0026359B" w:rsidRDefault="0026359B" w:rsidP="00CE083C">
      <w:pPr>
        <w:pStyle w:val="Bezodstpw"/>
        <w:jc w:val="both"/>
      </w:pPr>
    </w:p>
    <w:p w14:paraId="60F9B076" w14:textId="3E4B1F23" w:rsidR="0026359B" w:rsidRDefault="0026359B" w:rsidP="00CE083C">
      <w:pPr>
        <w:pStyle w:val="Bezodstpw"/>
        <w:jc w:val="both"/>
      </w:pPr>
    </w:p>
    <w:p w14:paraId="62F6540F" w14:textId="673CDCD2" w:rsidR="0026359B" w:rsidRDefault="0026359B" w:rsidP="00CE083C">
      <w:pPr>
        <w:pStyle w:val="Bezodstpw"/>
        <w:jc w:val="both"/>
      </w:pPr>
    </w:p>
    <w:p w14:paraId="24F049D2" w14:textId="37247AF7" w:rsidR="0026359B" w:rsidRDefault="0026359B" w:rsidP="00CE083C">
      <w:pPr>
        <w:pStyle w:val="Bezodstpw"/>
        <w:jc w:val="both"/>
      </w:pPr>
    </w:p>
    <w:p w14:paraId="0D8E1892" w14:textId="3787E26B" w:rsidR="0026359B" w:rsidRDefault="0026359B" w:rsidP="00CE083C">
      <w:pPr>
        <w:pStyle w:val="Bezodstpw"/>
        <w:jc w:val="both"/>
      </w:pPr>
    </w:p>
    <w:p w14:paraId="7305F3B7" w14:textId="2FFC4832" w:rsidR="0026359B" w:rsidRDefault="0026359B" w:rsidP="00CE083C">
      <w:pPr>
        <w:pStyle w:val="Bezodstpw"/>
        <w:jc w:val="both"/>
      </w:pPr>
    </w:p>
    <w:p w14:paraId="7C6A71EA" w14:textId="77777777" w:rsidR="0026359B" w:rsidRDefault="0026359B" w:rsidP="00CE083C">
      <w:pPr>
        <w:pStyle w:val="Bezodstpw"/>
        <w:jc w:val="both"/>
      </w:pPr>
    </w:p>
    <w:p w14:paraId="53B1EE4A" w14:textId="3697D5D3" w:rsidR="0026359B" w:rsidRDefault="0026359B" w:rsidP="00CE083C">
      <w:pPr>
        <w:pStyle w:val="Bezodstpw"/>
        <w:jc w:val="both"/>
      </w:pPr>
    </w:p>
    <w:p w14:paraId="79F2DBE3" w14:textId="77777777" w:rsidR="0026359B" w:rsidRDefault="0026359B" w:rsidP="00CE083C">
      <w:pPr>
        <w:pStyle w:val="Bezodstpw"/>
        <w:jc w:val="both"/>
      </w:pPr>
    </w:p>
    <w:p w14:paraId="242A6EDA" w14:textId="43A25CDE" w:rsidR="00D64BFF" w:rsidRPr="00AB2BDC" w:rsidRDefault="00AB2BDC" w:rsidP="00232EC4">
      <w:pPr>
        <w:pStyle w:val="Nagwek1"/>
        <w:spacing w:line="276" w:lineRule="auto"/>
        <w:jc w:val="both"/>
      </w:pPr>
      <w:bookmarkStart w:id="31" w:name="_Toc413668265"/>
      <w:bookmarkStart w:id="32" w:name="_Toc427244423"/>
      <w:bookmarkStart w:id="33" w:name="_Toc39742566"/>
      <w:r w:rsidRPr="00AB2BDC">
        <w:lastRenderedPageBreak/>
        <w:t>5. Analiza oddziaływania na środowisko</w:t>
      </w:r>
      <w:bookmarkEnd w:id="31"/>
      <w:bookmarkEnd w:id="32"/>
      <w:bookmarkEnd w:id="33"/>
    </w:p>
    <w:p w14:paraId="35BC19F8" w14:textId="77777777" w:rsidR="0026359B" w:rsidRDefault="0026359B" w:rsidP="00232EC4">
      <w:pPr>
        <w:pStyle w:val="Nysardtytu"/>
        <w:spacing w:line="276" w:lineRule="auto"/>
      </w:pPr>
      <w:bookmarkStart w:id="34" w:name="_Toc406417567"/>
      <w:bookmarkStart w:id="35" w:name="_Toc413668266"/>
      <w:bookmarkStart w:id="36" w:name="_Toc427244424"/>
    </w:p>
    <w:p w14:paraId="56B652B0" w14:textId="396ACDCB" w:rsidR="00506017" w:rsidRPr="0026359B" w:rsidRDefault="00742592" w:rsidP="00232EC4">
      <w:pPr>
        <w:pStyle w:val="Nagwek2"/>
        <w:spacing w:line="276" w:lineRule="auto"/>
        <w:jc w:val="both"/>
      </w:pPr>
      <w:bookmarkStart w:id="37" w:name="_Toc39742567"/>
      <w:r w:rsidRPr="0026359B">
        <w:t xml:space="preserve">5.1 </w:t>
      </w:r>
      <w:r w:rsidR="002954DE">
        <w:t>I</w:t>
      </w:r>
      <w:r w:rsidR="002954DE" w:rsidRPr="0026359B">
        <w:t>stniejący stan środowiska oraz potencjalne zmiany tego stanu w przypadku braku realizacji projektowanego dokumen</w:t>
      </w:r>
      <w:bookmarkEnd w:id="34"/>
      <w:bookmarkEnd w:id="35"/>
      <w:bookmarkEnd w:id="36"/>
      <w:r w:rsidR="002954DE" w:rsidRPr="0026359B">
        <w:t>tu</w:t>
      </w:r>
      <w:bookmarkEnd w:id="37"/>
    </w:p>
    <w:p w14:paraId="2127D955" w14:textId="77777777" w:rsidR="0026359B" w:rsidRDefault="0026359B" w:rsidP="00232EC4">
      <w:pPr>
        <w:spacing w:line="276" w:lineRule="auto"/>
        <w:jc w:val="both"/>
      </w:pPr>
    </w:p>
    <w:p w14:paraId="75C17B30" w14:textId="6016259E" w:rsidR="0026359B" w:rsidRPr="0026359B" w:rsidRDefault="00F27F59" w:rsidP="00232EC4">
      <w:pPr>
        <w:pStyle w:val="Nagwek3"/>
        <w:spacing w:line="276" w:lineRule="auto"/>
        <w:jc w:val="both"/>
      </w:pPr>
      <w:bookmarkStart w:id="38" w:name="_Toc39742568"/>
      <w:r>
        <w:t xml:space="preserve">5.1.1 </w:t>
      </w:r>
      <w:r w:rsidR="002954DE" w:rsidRPr="0026359B">
        <w:t>Położenie i krajobraz</w:t>
      </w:r>
      <w:bookmarkEnd w:id="38"/>
      <w:r w:rsidR="002954DE" w:rsidRPr="0026359B">
        <w:t xml:space="preserve"> </w:t>
      </w:r>
    </w:p>
    <w:p w14:paraId="68105CB2" w14:textId="77777777" w:rsidR="00717F25" w:rsidRDefault="00717F25" w:rsidP="000931FB">
      <w:pPr>
        <w:spacing w:line="276" w:lineRule="auto"/>
        <w:rPr>
          <w:lang w:eastAsia="x-none"/>
        </w:rPr>
      </w:pPr>
      <w:bookmarkStart w:id="39" w:name="_Toc408590690"/>
      <w:bookmarkStart w:id="40" w:name="_Toc394641982"/>
    </w:p>
    <w:p w14:paraId="38C6804C" w14:textId="194ADD16" w:rsidR="00EB542C" w:rsidRDefault="00EB542C" w:rsidP="00570063">
      <w:pPr>
        <w:spacing w:line="276" w:lineRule="auto"/>
        <w:jc w:val="both"/>
      </w:pPr>
      <w:r>
        <w:t xml:space="preserve">Subregion EGO Kraina Bociana położony jest w północno-wschodniej Polsce, stanowiąc wschodnią część województwa warmińsko-mazurskiego. Wschodnią i południową granicę subregionu wytycza granica województw podlaskiego i warmińsko-mazurskiego. Od północy subregion graniczy z Obwodem Kaliningradzkim. W północno-wschodnim krańcu subregionu znajduje się </w:t>
      </w:r>
      <w:proofErr w:type="spellStart"/>
      <w:r>
        <w:t>trójstyk</w:t>
      </w:r>
      <w:proofErr w:type="spellEnd"/>
      <w:r>
        <w:t xml:space="preserve"> granic Litwy, Polski i Rosji (</w:t>
      </w:r>
      <w:proofErr w:type="spellStart"/>
      <w:r>
        <w:t>Wisztyniec</w:t>
      </w:r>
      <w:proofErr w:type="spellEnd"/>
      <w:r>
        <w:t xml:space="preserve">). Od zachodu subregion graniczy z Krainą Wielkich Jezior Mazurskich. </w:t>
      </w:r>
    </w:p>
    <w:p w14:paraId="3234A2ED" w14:textId="77777777" w:rsidR="00EB542C" w:rsidRDefault="00EB542C" w:rsidP="00570063">
      <w:pPr>
        <w:spacing w:line="276" w:lineRule="auto"/>
        <w:jc w:val="both"/>
      </w:pPr>
      <w:r>
        <w:t>Administracyjnie w skład subregionu wchodzą gminy z trzech powiatów: ełckiego, gołdapskiego i oleckiego:</w:t>
      </w:r>
    </w:p>
    <w:p w14:paraId="285B243B" w14:textId="77777777" w:rsidR="00EB542C" w:rsidRDefault="00EB542C" w:rsidP="008F7AEC">
      <w:pPr>
        <w:pStyle w:val="Akapitzlist"/>
        <w:numPr>
          <w:ilvl w:val="0"/>
          <w:numId w:val="34"/>
        </w:numPr>
        <w:spacing w:line="276" w:lineRule="auto"/>
        <w:jc w:val="both"/>
      </w:pPr>
      <w:r>
        <w:t xml:space="preserve">Miasto Ełk, </w:t>
      </w:r>
    </w:p>
    <w:p w14:paraId="4B89C5DF" w14:textId="77777777" w:rsidR="00EB542C" w:rsidRDefault="00EB542C" w:rsidP="008F7AEC">
      <w:pPr>
        <w:pStyle w:val="Akapitzlist"/>
        <w:numPr>
          <w:ilvl w:val="0"/>
          <w:numId w:val="34"/>
        </w:numPr>
        <w:spacing w:line="276" w:lineRule="auto"/>
        <w:jc w:val="both"/>
      </w:pPr>
      <w:r>
        <w:t>Gminy miejsko-wiejskie: Gołdap i Olecko,</w:t>
      </w:r>
    </w:p>
    <w:p w14:paraId="7F78DF10" w14:textId="421D01FB" w:rsidR="00EB542C" w:rsidRDefault="00EB542C" w:rsidP="008F7AEC">
      <w:pPr>
        <w:pStyle w:val="Akapitzlist"/>
        <w:numPr>
          <w:ilvl w:val="0"/>
          <w:numId w:val="34"/>
        </w:numPr>
        <w:spacing w:line="276" w:lineRule="auto"/>
        <w:jc w:val="both"/>
      </w:pPr>
      <w:r>
        <w:t xml:space="preserve">Gminy wiejskie: Banie Mazurskie, Dubieninki, Ełk, Kalinowo, Kowale Oleckie, Prostki, Stare Juchy, Świętajno, Wieliczki. </w:t>
      </w:r>
    </w:p>
    <w:p w14:paraId="6DE1DBE3" w14:textId="77777777" w:rsidR="000931FB" w:rsidRDefault="000931FB" w:rsidP="005414FD">
      <w:pPr>
        <w:pStyle w:val="Bezodstpw"/>
        <w:ind w:left="720"/>
        <w:jc w:val="both"/>
      </w:pPr>
    </w:p>
    <w:p w14:paraId="5B126DF5" w14:textId="6802FB17" w:rsidR="00EB542C" w:rsidRDefault="00EB542C" w:rsidP="00EB542C">
      <w:pPr>
        <w:pStyle w:val="Legenda"/>
      </w:pPr>
      <w:bookmarkStart w:id="41" w:name="_Toc35247343"/>
      <w:bookmarkStart w:id="42" w:name="_Toc39737127"/>
      <w:r>
        <w:t xml:space="preserve">Rysunek </w:t>
      </w:r>
      <w:r>
        <w:rPr>
          <w:noProof/>
        </w:rPr>
        <w:fldChar w:fldCharType="begin"/>
      </w:r>
      <w:r>
        <w:rPr>
          <w:noProof/>
        </w:rPr>
        <w:instrText xml:space="preserve"> SEQ Rysunek \* ARABIC </w:instrText>
      </w:r>
      <w:r>
        <w:rPr>
          <w:noProof/>
        </w:rPr>
        <w:fldChar w:fldCharType="separate"/>
      </w:r>
      <w:r w:rsidR="00D902A0">
        <w:rPr>
          <w:noProof/>
        </w:rPr>
        <w:t>2</w:t>
      </w:r>
      <w:r>
        <w:rPr>
          <w:noProof/>
        </w:rPr>
        <w:fldChar w:fldCharType="end"/>
      </w:r>
      <w:r>
        <w:t>. Położenie subregionu EGO Kraina Bociana</w:t>
      </w:r>
      <w:bookmarkEnd w:id="41"/>
      <w:bookmarkEnd w:id="42"/>
      <w:r>
        <w:t xml:space="preserve"> </w:t>
      </w:r>
    </w:p>
    <w:p w14:paraId="6D1147A9" w14:textId="77777777" w:rsidR="00EB542C" w:rsidRDefault="00EB542C" w:rsidP="00EB542C">
      <w:pPr>
        <w:spacing w:line="276" w:lineRule="auto"/>
        <w:jc w:val="both"/>
      </w:pPr>
      <w:r>
        <w:rPr>
          <w:noProof/>
          <w:lang w:eastAsia="pl-PL"/>
        </w:rPr>
        <w:drawing>
          <wp:inline distT="0" distB="0" distL="0" distR="0" wp14:anchorId="05D37FF5" wp14:editId="4D65F03D">
            <wp:extent cx="4698460" cy="3505200"/>
            <wp:effectExtent l="0" t="0" r="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01966" cy="3507816"/>
                    </a:xfrm>
                    <a:prstGeom prst="rect">
                      <a:avLst/>
                    </a:prstGeom>
                    <a:noFill/>
                    <a:ln>
                      <a:noFill/>
                    </a:ln>
                  </pic:spPr>
                </pic:pic>
              </a:graphicData>
            </a:graphic>
          </wp:inline>
        </w:drawing>
      </w:r>
    </w:p>
    <w:p w14:paraId="4AF721AB" w14:textId="77777777" w:rsidR="00EB542C" w:rsidRDefault="00EB542C" w:rsidP="00EB542C">
      <w:pPr>
        <w:pStyle w:val="Legenda"/>
      </w:pPr>
      <w:r>
        <w:t>Źródło: opracowanie własne</w:t>
      </w:r>
    </w:p>
    <w:p w14:paraId="678141B5" w14:textId="7DCADFA7" w:rsidR="0005273A" w:rsidRDefault="0005273A" w:rsidP="00CD047E">
      <w:pPr>
        <w:jc w:val="both"/>
        <w:rPr>
          <w:lang w:eastAsia="x-none"/>
        </w:rPr>
      </w:pPr>
    </w:p>
    <w:p w14:paraId="6BFF913B" w14:textId="284624AC" w:rsidR="000931FB" w:rsidRDefault="00EB542C" w:rsidP="000931FB">
      <w:pPr>
        <w:spacing w:line="276" w:lineRule="auto"/>
        <w:jc w:val="both"/>
      </w:pPr>
      <w:bookmarkStart w:id="43" w:name="_Hlk32496689"/>
      <w:r>
        <w:t>Do najbardziej istotnych elementów środowiska, które wyróżniają województwo na tle kraju, należą: ukształtowanie terenu z licznymi jeziorami, rzekami, oczkami wodnymi, różnorodność szaty roślinnej (w tym duże kompleksy leśne) i związane z nią bogactwo fauny. Istotnym walorem jest również czyste powietrze.</w:t>
      </w:r>
    </w:p>
    <w:p w14:paraId="5467446B" w14:textId="25F9ADE2" w:rsidR="000931FB" w:rsidRDefault="00EB542C" w:rsidP="000931FB">
      <w:pPr>
        <w:spacing w:line="276" w:lineRule="auto"/>
        <w:jc w:val="both"/>
      </w:pPr>
      <w:bookmarkStart w:id="44" w:name="_Hlk39739119"/>
      <w:r>
        <w:t xml:space="preserve">Subregion EGO Kraina Bociana prawie w całości położony jest w obrębie Mazur Garbatych. Mazury Garbate to określenie bardzo ciekawego pod względem przyrodniczym, krajobrazowym i kulturowym obszaru we wschodniej części województwa. Swoim zasięgiem obejmuje </w:t>
      </w:r>
      <w:proofErr w:type="spellStart"/>
      <w:r>
        <w:t>mezoregion</w:t>
      </w:r>
      <w:proofErr w:type="spellEnd"/>
      <w:r>
        <w:t xml:space="preserve"> Pojezierza Ełckiego, Wzgórz Szeskich oraz część Pojezierza Zachodniosuwalskiego.</w:t>
      </w:r>
      <w:bookmarkEnd w:id="43"/>
    </w:p>
    <w:p w14:paraId="7D3B2D1F" w14:textId="769070F1" w:rsidR="000931FB" w:rsidRDefault="00EB542C" w:rsidP="000931FB">
      <w:pPr>
        <w:spacing w:line="276" w:lineRule="auto"/>
        <w:jc w:val="both"/>
      </w:pPr>
      <w:r>
        <w:t>Reprezentuje go krajobraz pagórkowaty pojezierny oraz sandrowy pojezierny. Ukształtowanie powierzchni obszaru jest silnie pagórkowate, z licznymi deniwelacjami przekraczającymi 100 m i kulminacjami powyżej 300 m, urozmaiconymi, licznymi jeziorami i dolinami rzek. Część północna jest pozbawiona jezior, z licznymi wzgórzami morenowymi, wśród których dominuje Szeska Góra (309 m n.p.m.), natomiast w części południowej występują liczne jeziora. Obszar użytkowany rolniczo ze znacznymi kompleksami leśnymi.</w:t>
      </w:r>
    </w:p>
    <w:bookmarkEnd w:id="44"/>
    <w:p w14:paraId="24815ABE" w14:textId="1E49D672" w:rsidR="000931FB" w:rsidRDefault="00EB542C" w:rsidP="000931FB">
      <w:pPr>
        <w:spacing w:line="276" w:lineRule="auto"/>
        <w:jc w:val="both"/>
      </w:pPr>
      <w:r>
        <w:t xml:space="preserve">Dla układu osadniczego typowe są małe wsie o układzie luźnych ulicówek, z przewagą zabudowy murowanej (Stare Juchy, Wieliczki, Wróbel), zabudowa kolonijna oraz mozaikowatość pól. W krajobrazie wyróżniają się małe cmentarze ewangelickie i wojenne z okresu I wojny światowej (Miłki, Kruklanki, Stare Juchy), eklektyczne świątynie </w:t>
      </w:r>
      <w:proofErr w:type="spellStart"/>
      <w:r>
        <w:t>poewangelickie</w:t>
      </w:r>
      <w:proofErr w:type="spellEnd"/>
      <w:r>
        <w:t>, drewniane kościoły (Wieliczki, Szarejki), zespoły rezydencjonalne (Szwałk, Biała Olecka, Gordejki Małe) oraz zlokalizowane we wsiach obiekty użyteczności publicznej (kuźnie, karczmy z zajazdami) i zabytki techniki (Ełcka Kolej Wąskotorowa).</w:t>
      </w:r>
    </w:p>
    <w:p w14:paraId="6764A63A" w14:textId="69986E20" w:rsidR="000931FB" w:rsidRDefault="00EB542C" w:rsidP="000931FB">
      <w:pPr>
        <w:spacing w:line="276" w:lineRule="auto"/>
        <w:jc w:val="both"/>
      </w:pPr>
      <w:r>
        <w:t xml:space="preserve">Pozostała część Subregionu położona jest w obrębie kilku </w:t>
      </w:r>
      <w:proofErr w:type="spellStart"/>
      <w:r>
        <w:t>mezoregionów</w:t>
      </w:r>
      <w:proofErr w:type="spellEnd"/>
      <w:r>
        <w:t xml:space="preserve">. Gmina Dubeninki leży w </w:t>
      </w:r>
      <w:proofErr w:type="spellStart"/>
      <w:r>
        <w:t>mezoregionach</w:t>
      </w:r>
      <w:proofErr w:type="spellEnd"/>
      <w:r>
        <w:t xml:space="preserve">: Puszczy </w:t>
      </w:r>
      <w:proofErr w:type="spellStart"/>
      <w:r>
        <w:t>Rominckiej</w:t>
      </w:r>
      <w:proofErr w:type="spellEnd"/>
      <w:r>
        <w:t xml:space="preserve">, Pojezierza </w:t>
      </w:r>
      <w:proofErr w:type="spellStart"/>
      <w:r>
        <w:t>Wschodniosuwalskiego</w:t>
      </w:r>
      <w:proofErr w:type="spellEnd"/>
      <w:r>
        <w:t xml:space="preserve"> oraz Pojezierza Zachodniosuwalskiego. </w:t>
      </w:r>
      <w:proofErr w:type="spellStart"/>
      <w:r>
        <w:t>M</w:t>
      </w:r>
      <w:r w:rsidRPr="00B0226B">
        <w:t>ezoregion</w:t>
      </w:r>
      <w:proofErr w:type="spellEnd"/>
      <w:r w:rsidRPr="00B0226B">
        <w:t xml:space="preserve"> </w:t>
      </w:r>
      <w:r>
        <w:t xml:space="preserve">Pojezierza Zachodniosuwalskiego </w:t>
      </w:r>
      <w:r w:rsidRPr="00B0226B">
        <w:t xml:space="preserve">rozpościera się </w:t>
      </w:r>
      <w:r>
        <w:t xml:space="preserve">ponadto na </w:t>
      </w:r>
      <w:r w:rsidRPr="00B0226B">
        <w:t>terenie gmin: Gołdap, Kowale Oleckie, Olecko, Wieliczki</w:t>
      </w:r>
      <w:r>
        <w:t xml:space="preserve">. Większa część gminy Banie Mazurskie położona jest w obrębie </w:t>
      </w:r>
      <w:proofErr w:type="spellStart"/>
      <w:r>
        <w:t>mezoregionu</w:t>
      </w:r>
      <w:proofErr w:type="spellEnd"/>
      <w:r>
        <w:t xml:space="preserve"> Kraina Węgorapy. </w:t>
      </w:r>
    </w:p>
    <w:p w14:paraId="2A837485" w14:textId="0823203A" w:rsidR="00EB542C" w:rsidRDefault="001F1B26" w:rsidP="001F1B26">
      <w:pPr>
        <w:pStyle w:val="Legenda"/>
        <w:jc w:val="both"/>
      </w:pPr>
      <w:bookmarkStart w:id="45" w:name="_Toc35247390"/>
      <w:bookmarkStart w:id="46" w:name="_Toc39737148"/>
      <w:r>
        <w:t xml:space="preserve">Tabela </w:t>
      </w:r>
      <w:r w:rsidR="00700925">
        <w:fldChar w:fldCharType="begin"/>
      </w:r>
      <w:r w:rsidR="00700925">
        <w:instrText xml:space="preserve"> SEQ Tabela \* ARABIC </w:instrText>
      </w:r>
      <w:r w:rsidR="00700925">
        <w:fldChar w:fldCharType="separate"/>
      </w:r>
      <w:r w:rsidR="00D902A0">
        <w:rPr>
          <w:noProof/>
        </w:rPr>
        <w:t>2</w:t>
      </w:r>
      <w:r w:rsidR="00700925">
        <w:rPr>
          <w:noProof/>
        </w:rPr>
        <w:fldChar w:fldCharType="end"/>
      </w:r>
      <w:r>
        <w:t xml:space="preserve">. </w:t>
      </w:r>
      <w:r w:rsidR="00EB542C">
        <w:t xml:space="preserve">Charakterystyka </w:t>
      </w:r>
      <w:r w:rsidR="00EB542C" w:rsidRPr="00E4159D">
        <w:t>środowiskowo-krajobrazow</w:t>
      </w:r>
      <w:r w:rsidR="00EB542C">
        <w:t xml:space="preserve">a subregionu EGO Kraina Bociana na podstawie podziału na </w:t>
      </w:r>
      <w:proofErr w:type="spellStart"/>
      <w:r w:rsidR="00EB542C">
        <w:t>mezoregiony</w:t>
      </w:r>
      <w:proofErr w:type="spellEnd"/>
      <w:r w:rsidR="00EB542C">
        <w:t xml:space="preserve"> fizyczno-geograficzne wg Kondrackiego</w:t>
      </w:r>
      <w:bookmarkEnd w:id="45"/>
      <w:bookmarkEnd w:id="46"/>
      <w:r w:rsidR="00EB542C">
        <w:t xml:space="preserve"> </w:t>
      </w:r>
    </w:p>
    <w:tbl>
      <w:tblPr>
        <w:tblStyle w:val="Tabela-Siatka"/>
        <w:tblW w:w="0" w:type="auto"/>
        <w:tblLook w:val="04A0" w:firstRow="1" w:lastRow="0" w:firstColumn="1" w:lastColumn="0" w:noHBand="0" w:noVBand="1"/>
      </w:tblPr>
      <w:tblGrid>
        <w:gridCol w:w="2405"/>
        <w:gridCol w:w="2410"/>
        <w:gridCol w:w="4247"/>
      </w:tblGrid>
      <w:tr w:rsidR="00EB542C" w:rsidRPr="00E4159D" w14:paraId="32341D36" w14:textId="77777777" w:rsidTr="00FB37D7">
        <w:tc>
          <w:tcPr>
            <w:tcW w:w="2405" w:type="dxa"/>
            <w:shd w:val="clear" w:color="auto" w:fill="4472C4" w:themeFill="accent5"/>
          </w:tcPr>
          <w:p w14:paraId="1019E21E" w14:textId="77777777" w:rsidR="00EB542C" w:rsidRPr="00E4159D" w:rsidRDefault="00EB542C" w:rsidP="00FB37D7">
            <w:pPr>
              <w:spacing w:line="276" w:lineRule="auto"/>
              <w:jc w:val="both"/>
              <w:rPr>
                <w:b/>
                <w:bCs/>
                <w:color w:val="FFFFFF" w:themeColor="background1"/>
                <w:sz w:val="20"/>
                <w:szCs w:val="20"/>
              </w:rPr>
            </w:pPr>
            <w:proofErr w:type="spellStart"/>
            <w:r w:rsidRPr="00E4159D">
              <w:rPr>
                <w:b/>
                <w:bCs/>
                <w:color w:val="FFFFFF" w:themeColor="background1"/>
                <w:sz w:val="20"/>
                <w:szCs w:val="20"/>
              </w:rPr>
              <w:t>Mezoregion</w:t>
            </w:r>
            <w:proofErr w:type="spellEnd"/>
            <w:r w:rsidRPr="00E4159D">
              <w:rPr>
                <w:b/>
                <w:bCs/>
                <w:color w:val="FFFFFF" w:themeColor="background1"/>
                <w:sz w:val="20"/>
                <w:szCs w:val="20"/>
              </w:rPr>
              <w:t xml:space="preserve"> wg podziału Kondrackiego </w:t>
            </w:r>
          </w:p>
        </w:tc>
        <w:tc>
          <w:tcPr>
            <w:tcW w:w="2410" w:type="dxa"/>
            <w:shd w:val="clear" w:color="auto" w:fill="4472C4" w:themeFill="accent5"/>
          </w:tcPr>
          <w:p w14:paraId="4C045D88" w14:textId="77777777" w:rsidR="00EB542C" w:rsidRPr="00E4159D" w:rsidRDefault="00EB542C" w:rsidP="00FB37D7">
            <w:pPr>
              <w:spacing w:line="276" w:lineRule="auto"/>
              <w:jc w:val="both"/>
              <w:rPr>
                <w:b/>
                <w:bCs/>
                <w:color w:val="FFFFFF" w:themeColor="background1"/>
                <w:sz w:val="20"/>
                <w:szCs w:val="20"/>
              </w:rPr>
            </w:pPr>
            <w:r w:rsidRPr="00E4159D">
              <w:rPr>
                <w:b/>
                <w:bCs/>
                <w:color w:val="FFFFFF" w:themeColor="background1"/>
                <w:sz w:val="20"/>
                <w:szCs w:val="20"/>
              </w:rPr>
              <w:t xml:space="preserve">Gminy z subregionu EGO Kraina Bociana </w:t>
            </w:r>
          </w:p>
        </w:tc>
        <w:tc>
          <w:tcPr>
            <w:tcW w:w="4247" w:type="dxa"/>
            <w:shd w:val="clear" w:color="auto" w:fill="4472C4" w:themeFill="accent5"/>
          </w:tcPr>
          <w:p w14:paraId="5E8512EE" w14:textId="77777777" w:rsidR="00EB542C" w:rsidRPr="00E4159D" w:rsidRDefault="00EB542C" w:rsidP="00FB37D7">
            <w:pPr>
              <w:spacing w:line="276" w:lineRule="auto"/>
              <w:jc w:val="both"/>
              <w:rPr>
                <w:b/>
                <w:bCs/>
                <w:color w:val="FFFFFF" w:themeColor="background1"/>
                <w:sz w:val="20"/>
                <w:szCs w:val="20"/>
              </w:rPr>
            </w:pPr>
            <w:r w:rsidRPr="00E4159D">
              <w:rPr>
                <w:b/>
                <w:bCs/>
                <w:color w:val="FFFFFF" w:themeColor="background1"/>
                <w:sz w:val="20"/>
                <w:szCs w:val="20"/>
              </w:rPr>
              <w:t xml:space="preserve">Charakterystyka </w:t>
            </w:r>
          </w:p>
        </w:tc>
      </w:tr>
      <w:tr w:rsidR="00EB542C" w:rsidRPr="00E4159D" w14:paraId="1EE1C0D3" w14:textId="77777777" w:rsidTr="00FB37D7">
        <w:tc>
          <w:tcPr>
            <w:tcW w:w="2405" w:type="dxa"/>
          </w:tcPr>
          <w:p w14:paraId="145177E9" w14:textId="77777777" w:rsidR="00EB542C" w:rsidRPr="000931FB" w:rsidRDefault="00EB542C" w:rsidP="000931FB">
            <w:pPr>
              <w:pStyle w:val="Bezodstpw"/>
              <w:jc w:val="both"/>
              <w:rPr>
                <w:sz w:val="20"/>
                <w:szCs w:val="20"/>
              </w:rPr>
            </w:pPr>
            <w:r w:rsidRPr="000931FB">
              <w:rPr>
                <w:sz w:val="20"/>
                <w:szCs w:val="20"/>
              </w:rPr>
              <w:t xml:space="preserve">Kraina Węgorapy </w:t>
            </w:r>
          </w:p>
        </w:tc>
        <w:tc>
          <w:tcPr>
            <w:tcW w:w="2410" w:type="dxa"/>
          </w:tcPr>
          <w:p w14:paraId="1471F093" w14:textId="77777777" w:rsidR="00EB542C" w:rsidRPr="000931FB" w:rsidRDefault="00EB542C" w:rsidP="000931FB">
            <w:pPr>
              <w:pStyle w:val="Bezodstpw"/>
              <w:jc w:val="both"/>
              <w:rPr>
                <w:sz w:val="20"/>
                <w:szCs w:val="20"/>
              </w:rPr>
            </w:pPr>
            <w:r w:rsidRPr="000931FB">
              <w:rPr>
                <w:sz w:val="20"/>
                <w:szCs w:val="20"/>
              </w:rPr>
              <w:t xml:space="preserve">Banie Mazurskie </w:t>
            </w:r>
          </w:p>
        </w:tc>
        <w:tc>
          <w:tcPr>
            <w:tcW w:w="4247" w:type="dxa"/>
          </w:tcPr>
          <w:p w14:paraId="72270374" w14:textId="77777777" w:rsidR="00EB542C" w:rsidRPr="000931FB" w:rsidRDefault="00EB542C" w:rsidP="000931FB">
            <w:pPr>
              <w:pStyle w:val="Bezodstpw"/>
              <w:jc w:val="both"/>
              <w:rPr>
                <w:sz w:val="20"/>
                <w:szCs w:val="20"/>
              </w:rPr>
            </w:pPr>
            <w:r w:rsidRPr="000931FB">
              <w:rPr>
                <w:sz w:val="20"/>
                <w:szCs w:val="20"/>
              </w:rPr>
              <w:t xml:space="preserve">Część regionu Pojezierza Mazurskiego. </w:t>
            </w:r>
          </w:p>
          <w:p w14:paraId="5DBC60FD" w14:textId="77777777" w:rsidR="00EB542C" w:rsidRPr="000931FB" w:rsidRDefault="00EB542C" w:rsidP="000931FB">
            <w:pPr>
              <w:pStyle w:val="Bezodstpw"/>
              <w:jc w:val="both"/>
              <w:rPr>
                <w:sz w:val="20"/>
                <w:szCs w:val="20"/>
              </w:rPr>
            </w:pPr>
            <w:r w:rsidRPr="000931FB">
              <w:rPr>
                <w:sz w:val="20"/>
                <w:szCs w:val="20"/>
              </w:rPr>
              <w:t xml:space="preserve">Obszar ma charakter kotliny o płaskim dnie, okolonej wzgórzami morenowymi. Należące do dorzecza Pregoły rzeki Węgorapa i jej dopływ </w:t>
            </w:r>
            <w:proofErr w:type="spellStart"/>
            <w:r w:rsidRPr="000931FB">
              <w:rPr>
                <w:sz w:val="20"/>
                <w:szCs w:val="20"/>
              </w:rPr>
              <w:t>Gołdapa</w:t>
            </w:r>
            <w:proofErr w:type="spellEnd"/>
            <w:r w:rsidRPr="000931FB">
              <w:rPr>
                <w:sz w:val="20"/>
                <w:szCs w:val="20"/>
              </w:rPr>
              <w:t xml:space="preserve"> odwadniają obszar. Prawie brak jezior.</w:t>
            </w:r>
          </w:p>
        </w:tc>
      </w:tr>
      <w:tr w:rsidR="00EB542C" w:rsidRPr="00E4159D" w14:paraId="6FFEF573" w14:textId="77777777" w:rsidTr="00FB37D7">
        <w:tc>
          <w:tcPr>
            <w:tcW w:w="2405" w:type="dxa"/>
          </w:tcPr>
          <w:p w14:paraId="55AF1C3E" w14:textId="77777777" w:rsidR="00EB542C" w:rsidRPr="000931FB" w:rsidRDefault="00EB542C" w:rsidP="000931FB">
            <w:pPr>
              <w:pStyle w:val="Bezodstpw"/>
              <w:jc w:val="both"/>
              <w:rPr>
                <w:sz w:val="20"/>
                <w:szCs w:val="20"/>
              </w:rPr>
            </w:pPr>
            <w:r w:rsidRPr="000931FB">
              <w:rPr>
                <w:sz w:val="20"/>
                <w:szCs w:val="20"/>
              </w:rPr>
              <w:t>Pojezierze Ełckie</w:t>
            </w:r>
          </w:p>
        </w:tc>
        <w:tc>
          <w:tcPr>
            <w:tcW w:w="2410" w:type="dxa"/>
          </w:tcPr>
          <w:p w14:paraId="39DB5C34" w14:textId="77777777" w:rsidR="00EB542C" w:rsidRPr="000931FB" w:rsidRDefault="00EB542C" w:rsidP="000931FB">
            <w:pPr>
              <w:pStyle w:val="Bezodstpw"/>
              <w:jc w:val="both"/>
              <w:rPr>
                <w:sz w:val="20"/>
                <w:szCs w:val="20"/>
              </w:rPr>
            </w:pPr>
            <w:r w:rsidRPr="000931FB">
              <w:rPr>
                <w:sz w:val="20"/>
                <w:szCs w:val="20"/>
              </w:rPr>
              <w:t>Ełk, gmina Ełk, Gołdap, Kalinowo, Kowale Oleckie, Olecko, Prostki,  Stare Juchy, Świętajno, Wieliczki.</w:t>
            </w:r>
          </w:p>
        </w:tc>
        <w:tc>
          <w:tcPr>
            <w:tcW w:w="4247" w:type="dxa"/>
          </w:tcPr>
          <w:p w14:paraId="2F6CFD06" w14:textId="77777777" w:rsidR="00EB542C" w:rsidRPr="000931FB" w:rsidRDefault="00EB542C" w:rsidP="000931FB">
            <w:pPr>
              <w:pStyle w:val="Bezodstpw"/>
              <w:jc w:val="both"/>
              <w:rPr>
                <w:sz w:val="20"/>
                <w:szCs w:val="20"/>
              </w:rPr>
            </w:pPr>
            <w:r w:rsidRPr="000931FB">
              <w:rPr>
                <w:sz w:val="20"/>
                <w:szCs w:val="20"/>
              </w:rPr>
              <w:t xml:space="preserve">Część regionu Pojezierza Mazurskiego. </w:t>
            </w:r>
          </w:p>
          <w:p w14:paraId="0333A99F" w14:textId="77777777" w:rsidR="00EB542C" w:rsidRPr="000931FB" w:rsidRDefault="00EB542C" w:rsidP="000931FB">
            <w:pPr>
              <w:pStyle w:val="Bezodstpw"/>
              <w:jc w:val="both"/>
              <w:rPr>
                <w:sz w:val="20"/>
                <w:szCs w:val="20"/>
              </w:rPr>
            </w:pPr>
            <w:r w:rsidRPr="000931FB">
              <w:rPr>
                <w:sz w:val="20"/>
                <w:szCs w:val="20"/>
              </w:rPr>
              <w:t xml:space="preserve">Obszar pagórkowaty z kilkoma dużymi jeziorami i kompleksami leśnymi. Największe jeziora </w:t>
            </w:r>
            <w:proofErr w:type="spellStart"/>
            <w:r w:rsidRPr="000931FB">
              <w:rPr>
                <w:sz w:val="20"/>
                <w:szCs w:val="20"/>
              </w:rPr>
              <w:t>mezoregionu</w:t>
            </w:r>
            <w:proofErr w:type="spellEnd"/>
            <w:r w:rsidRPr="000931FB">
              <w:rPr>
                <w:sz w:val="20"/>
                <w:szCs w:val="20"/>
              </w:rPr>
              <w:t xml:space="preserve"> to </w:t>
            </w:r>
            <w:proofErr w:type="spellStart"/>
            <w:r w:rsidRPr="000931FB">
              <w:rPr>
                <w:sz w:val="20"/>
                <w:szCs w:val="20"/>
              </w:rPr>
              <w:t>Łaśmiady</w:t>
            </w:r>
            <w:proofErr w:type="spellEnd"/>
            <w:r w:rsidRPr="000931FB">
              <w:rPr>
                <w:sz w:val="20"/>
                <w:szCs w:val="20"/>
              </w:rPr>
              <w:t xml:space="preserve">, Łaźno, Jezioro Rajgrodzkie, Selmęt Wielki. Przez centrum obszaru przepływa z północnego zachodu na południowy wschód Ełk, a mniej więcej równolegle do niego </w:t>
            </w:r>
            <w:proofErr w:type="spellStart"/>
            <w:r w:rsidRPr="000931FB">
              <w:rPr>
                <w:sz w:val="20"/>
                <w:szCs w:val="20"/>
              </w:rPr>
              <w:t>Wissa</w:t>
            </w:r>
            <w:proofErr w:type="spellEnd"/>
            <w:r w:rsidRPr="000931FB">
              <w:rPr>
                <w:sz w:val="20"/>
                <w:szCs w:val="20"/>
              </w:rPr>
              <w:t xml:space="preserve"> i Lega.</w:t>
            </w:r>
          </w:p>
        </w:tc>
      </w:tr>
      <w:tr w:rsidR="00EB542C" w:rsidRPr="00E4159D" w14:paraId="0DF5C939" w14:textId="77777777" w:rsidTr="00FB37D7">
        <w:tc>
          <w:tcPr>
            <w:tcW w:w="2405" w:type="dxa"/>
          </w:tcPr>
          <w:p w14:paraId="231B41EE" w14:textId="77777777" w:rsidR="00EB542C" w:rsidRPr="000931FB" w:rsidRDefault="00EB542C" w:rsidP="000931FB">
            <w:pPr>
              <w:pStyle w:val="Bezodstpw"/>
              <w:jc w:val="both"/>
              <w:rPr>
                <w:sz w:val="20"/>
                <w:szCs w:val="20"/>
              </w:rPr>
            </w:pPr>
            <w:r w:rsidRPr="000931FB">
              <w:rPr>
                <w:sz w:val="20"/>
                <w:szCs w:val="20"/>
              </w:rPr>
              <w:lastRenderedPageBreak/>
              <w:t xml:space="preserve">Pojezierze </w:t>
            </w:r>
            <w:proofErr w:type="spellStart"/>
            <w:r w:rsidRPr="000931FB">
              <w:rPr>
                <w:sz w:val="20"/>
                <w:szCs w:val="20"/>
              </w:rPr>
              <w:t>Wschodniosuwalskie</w:t>
            </w:r>
            <w:proofErr w:type="spellEnd"/>
            <w:r w:rsidRPr="000931FB">
              <w:rPr>
                <w:sz w:val="20"/>
                <w:szCs w:val="20"/>
              </w:rPr>
              <w:t xml:space="preserve"> </w:t>
            </w:r>
          </w:p>
        </w:tc>
        <w:tc>
          <w:tcPr>
            <w:tcW w:w="2410" w:type="dxa"/>
          </w:tcPr>
          <w:p w14:paraId="67BD0952" w14:textId="77777777" w:rsidR="00EB542C" w:rsidRPr="000931FB" w:rsidRDefault="00EB542C" w:rsidP="000931FB">
            <w:pPr>
              <w:pStyle w:val="Bezodstpw"/>
              <w:jc w:val="both"/>
              <w:rPr>
                <w:sz w:val="20"/>
                <w:szCs w:val="20"/>
              </w:rPr>
            </w:pPr>
            <w:r w:rsidRPr="000931FB">
              <w:rPr>
                <w:sz w:val="20"/>
                <w:szCs w:val="20"/>
              </w:rPr>
              <w:t>Dubeninki</w:t>
            </w:r>
          </w:p>
        </w:tc>
        <w:tc>
          <w:tcPr>
            <w:tcW w:w="4247" w:type="dxa"/>
          </w:tcPr>
          <w:p w14:paraId="5A1B8207" w14:textId="77777777" w:rsidR="00EB542C" w:rsidRPr="000931FB" w:rsidRDefault="00EB542C" w:rsidP="000931FB">
            <w:pPr>
              <w:pStyle w:val="Bezodstpw"/>
              <w:jc w:val="both"/>
              <w:rPr>
                <w:sz w:val="20"/>
                <w:szCs w:val="20"/>
              </w:rPr>
            </w:pPr>
            <w:r w:rsidRPr="000931FB">
              <w:rPr>
                <w:sz w:val="20"/>
                <w:szCs w:val="20"/>
              </w:rPr>
              <w:t xml:space="preserve">Część regionu Pojezierza Litewskiego. </w:t>
            </w:r>
          </w:p>
          <w:p w14:paraId="6C582E51" w14:textId="77777777" w:rsidR="00EB542C" w:rsidRPr="000931FB" w:rsidRDefault="00EB542C" w:rsidP="000931FB">
            <w:pPr>
              <w:pStyle w:val="Bezodstpw"/>
              <w:jc w:val="both"/>
              <w:rPr>
                <w:sz w:val="20"/>
                <w:szCs w:val="20"/>
              </w:rPr>
            </w:pPr>
            <w:r w:rsidRPr="000931FB">
              <w:rPr>
                <w:sz w:val="20"/>
                <w:szCs w:val="20"/>
              </w:rPr>
              <w:t>Region o dużym urozmaiceniu topograficznym (wały morenowe, drumliny, kemy i ozy). Region odznacza się znacznym wzniesieniem nad poziom morza, a także głębokim rynnami.</w:t>
            </w:r>
          </w:p>
        </w:tc>
      </w:tr>
      <w:tr w:rsidR="00EB542C" w:rsidRPr="00E4159D" w14:paraId="32BE4E6B" w14:textId="77777777" w:rsidTr="00FB37D7">
        <w:tc>
          <w:tcPr>
            <w:tcW w:w="2405" w:type="dxa"/>
          </w:tcPr>
          <w:p w14:paraId="2935437C" w14:textId="77777777" w:rsidR="00EB542C" w:rsidRPr="000931FB" w:rsidRDefault="00EB542C" w:rsidP="000931FB">
            <w:pPr>
              <w:pStyle w:val="Bezodstpw"/>
              <w:jc w:val="both"/>
              <w:rPr>
                <w:sz w:val="20"/>
                <w:szCs w:val="20"/>
              </w:rPr>
            </w:pPr>
            <w:r w:rsidRPr="000931FB">
              <w:rPr>
                <w:sz w:val="20"/>
                <w:szCs w:val="20"/>
              </w:rPr>
              <w:t>Pojezierze Zachodniosuwalskie</w:t>
            </w:r>
          </w:p>
        </w:tc>
        <w:tc>
          <w:tcPr>
            <w:tcW w:w="2410" w:type="dxa"/>
          </w:tcPr>
          <w:p w14:paraId="7B6AB33A" w14:textId="77777777" w:rsidR="00EB542C" w:rsidRPr="000931FB" w:rsidRDefault="00EB542C" w:rsidP="000931FB">
            <w:pPr>
              <w:pStyle w:val="Bezodstpw"/>
              <w:jc w:val="both"/>
              <w:rPr>
                <w:sz w:val="20"/>
                <w:szCs w:val="20"/>
              </w:rPr>
            </w:pPr>
            <w:r w:rsidRPr="000931FB">
              <w:rPr>
                <w:sz w:val="20"/>
                <w:szCs w:val="20"/>
              </w:rPr>
              <w:t>Gołdap, Dubeninki, Kowale Oleckie, Olecko, Wieliczki,</w:t>
            </w:r>
          </w:p>
        </w:tc>
        <w:tc>
          <w:tcPr>
            <w:tcW w:w="4247" w:type="dxa"/>
          </w:tcPr>
          <w:p w14:paraId="476AA757" w14:textId="77777777" w:rsidR="00EB542C" w:rsidRPr="000931FB" w:rsidRDefault="00EB542C" w:rsidP="000931FB">
            <w:pPr>
              <w:pStyle w:val="Bezodstpw"/>
              <w:jc w:val="both"/>
              <w:rPr>
                <w:sz w:val="20"/>
                <w:szCs w:val="20"/>
              </w:rPr>
            </w:pPr>
            <w:r w:rsidRPr="000931FB">
              <w:rPr>
                <w:sz w:val="20"/>
                <w:szCs w:val="20"/>
              </w:rPr>
              <w:t xml:space="preserve">Część regionu Pojezierza Litewskiego. </w:t>
            </w:r>
          </w:p>
          <w:p w14:paraId="61A28467" w14:textId="77777777" w:rsidR="00EB542C" w:rsidRPr="000931FB" w:rsidRDefault="00EB542C" w:rsidP="000931FB">
            <w:pPr>
              <w:pStyle w:val="Bezodstpw"/>
              <w:jc w:val="both"/>
              <w:rPr>
                <w:sz w:val="20"/>
                <w:szCs w:val="20"/>
              </w:rPr>
            </w:pPr>
            <w:r w:rsidRPr="000931FB">
              <w:rPr>
                <w:sz w:val="20"/>
                <w:szCs w:val="20"/>
              </w:rPr>
              <w:t>Region rolniczy o małym zalesieniu. Występują tu wały morenowe osiągające wysokości do 240 m n.p.m., poprzecinane rynnami lodowcowymi o południkowej orientacji.</w:t>
            </w:r>
          </w:p>
        </w:tc>
      </w:tr>
      <w:tr w:rsidR="00EB542C" w:rsidRPr="00E4159D" w14:paraId="37068723" w14:textId="77777777" w:rsidTr="00FB37D7">
        <w:tc>
          <w:tcPr>
            <w:tcW w:w="2405" w:type="dxa"/>
          </w:tcPr>
          <w:p w14:paraId="49D32108" w14:textId="77777777" w:rsidR="00EB542C" w:rsidRPr="000931FB" w:rsidRDefault="00EB542C" w:rsidP="000931FB">
            <w:pPr>
              <w:pStyle w:val="Bezodstpw"/>
              <w:jc w:val="both"/>
              <w:rPr>
                <w:sz w:val="20"/>
                <w:szCs w:val="20"/>
              </w:rPr>
            </w:pPr>
            <w:r w:rsidRPr="000931FB">
              <w:rPr>
                <w:sz w:val="20"/>
                <w:szCs w:val="20"/>
              </w:rPr>
              <w:t xml:space="preserve">Puszcza </w:t>
            </w:r>
            <w:proofErr w:type="spellStart"/>
            <w:r w:rsidRPr="000931FB">
              <w:rPr>
                <w:sz w:val="20"/>
                <w:szCs w:val="20"/>
              </w:rPr>
              <w:t>Romincka</w:t>
            </w:r>
            <w:proofErr w:type="spellEnd"/>
            <w:r w:rsidRPr="000931FB">
              <w:rPr>
                <w:sz w:val="20"/>
                <w:szCs w:val="20"/>
              </w:rPr>
              <w:t xml:space="preserve"> </w:t>
            </w:r>
          </w:p>
        </w:tc>
        <w:tc>
          <w:tcPr>
            <w:tcW w:w="2410" w:type="dxa"/>
          </w:tcPr>
          <w:p w14:paraId="43A718A8" w14:textId="6331A077" w:rsidR="00EB542C" w:rsidRPr="000931FB" w:rsidRDefault="00EB542C" w:rsidP="000931FB">
            <w:pPr>
              <w:pStyle w:val="Bezodstpw"/>
              <w:jc w:val="both"/>
              <w:rPr>
                <w:sz w:val="20"/>
                <w:szCs w:val="20"/>
              </w:rPr>
            </w:pPr>
            <w:r w:rsidRPr="000931FB">
              <w:rPr>
                <w:sz w:val="20"/>
                <w:szCs w:val="20"/>
              </w:rPr>
              <w:t>Dubeninki</w:t>
            </w:r>
            <w:r w:rsidR="00D9535F">
              <w:rPr>
                <w:sz w:val="20"/>
                <w:szCs w:val="20"/>
              </w:rPr>
              <w:t xml:space="preserve">, Gołdap </w:t>
            </w:r>
          </w:p>
        </w:tc>
        <w:tc>
          <w:tcPr>
            <w:tcW w:w="4247" w:type="dxa"/>
          </w:tcPr>
          <w:p w14:paraId="7C69BC52" w14:textId="77777777" w:rsidR="00EB542C" w:rsidRPr="000931FB" w:rsidRDefault="00EB542C" w:rsidP="000931FB">
            <w:pPr>
              <w:pStyle w:val="Bezodstpw"/>
              <w:jc w:val="both"/>
              <w:rPr>
                <w:sz w:val="20"/>
                <w:szCs w:val="20"/>
              </w:rPr>
            </w:pPr>
            <w:r w:rsidRPr="000931FB">
              <w:rPr>
                <w:sz w:val="20"/>
                <w:szCs w:val="20"/>
              </w:rPr>
              <w:t xml:space="preserve">Część regionu Pojezierza Litewskiego. </w:t>
            </w:r>
          </w:p>
          <w:p w14:paraId="7F6A8714" w14:textId="77777777" w:rsidR="00EB542C" w:rsidRPr="000931FB" w:rsidRDefault="00EB542C" w:rsidP="000931FB">
            <w:pPr>
              <w:pStyle w:val="Bezodstpw"/>
              <w:jc w:val="both"/>
              <w:rPr>
                <w:sz w:val="20"/>
                <w:szCs w:val="20"/>
              </w:rPr>
            </w:pPr>
            <w:r w:rsidRPr="000931FB">
              <w:rPr>
                <w:sz w:val="20"/>
                <w:szCs w:val="20"/>
              </w:rPr>
              <w:t>Rozległy, zwarty kompleks leśny, podzielony między Polskę i Rosję (obwód kaliningradzki).</w:t>
            </w:r>
          </w:p>
          <w:p w14:paraId="34CCFCAF" w14:textId="77777777" w:rsidR="00EB542C" w:rsidRPr="000931FB" w:rsidRDefault="00EB542C" w:rsidP="000931FB">
            <w:pPr>
              <w:pStyle w:val="Bezodstpw"/>
              <w:jc w:val="both"/>
              <w:rPr>
                <w:sz w:val="20"/>
                <w:szCs w:val="20"/>
              </w:rPr>
            </w:pPr>
            <w:r w:rsidRPr="000931FB">
              <w:rPr>
                <w:sz w:val="20"/>
                <w:szCs w:val="20"/>
              </w:rPr>
              <w:t>Na terenie Puszczy deniwelacje na terenie osiągają 120–140 metrów. Najwyższy punkt wynosi 295,4 m n.p.m., najniższy 150 m n.p.m.</w:t>
            </w:r>
          </w:p>
        </w:tc>
      </w:tr>
      <w:tr w:rsidR="00EB542C" w:rsidRPr="00E4159D" w14:paraId="4E2EB473" w14:textId="77777777" w:rsidTr="00FB37D7">
        <w:tc>
          <w:tcPr>
            <w:tcW w:w="2405" w:type="dxa"/>
          </w:tcPr>
          <w:p w14:paraId="107B2116" w14:textId="77777777" w:rsidR="00EB542C" w:rsidRPr="000931FB" w:rsidRDefault="00EB542C" w:rsidP="000931FB">
            <w:pPr>
              <w:pStyle w:val="Bezodstpw"/>
              <w:jc w:val="both"/>
              <w:rPr>
                <w:sz w:val="20"/>
                <w:szCs w:val="20"/>
              </w:rPr>
            </w:pPr>
            <w:r w:rsidRPr="000931FB">
              <w:rPr>
                <w:sz w:val="20"/>
                <w:szCs w:val="20"/>
              </w:rPr>
              <w:t xml:space="preserve">Wzgórza Szeskie </w:t>
            </w:r>
          </w:p>
        </w:tc>
        <w:tc>
          <w:tcPr>
            <w:tcW w:w="2410" w:type="dxa"/>
          </w:tcPr>
          <w:p w14:paraId="5EB0F486" w14:textId="77777777" w:rsidR="00EB542C" w:rsidRPr="000931FB" w:rsidRDefault="00EB542C" w:rsidP="000931FB">
            <w:pPr>
              <w:pStyle w:val="Bezodstpw"/>
              <w:jc w:val="both"/>
              <w:rPr>
                <w:sz w:val="20"/>
                <w:szCs w:val="20"/>
              </w:rPr>
            </w:pPr>
            <w:r w:rsidRPr="000931FB">
              <w:rPr>
                <w:sz w:val="20"/>
                <w:szCs w:val="20"/>
              </w:rPr>
              <w:t>Gołdap, Kowale Oleckie, Olecko</w:t>
            </w:r>
          </w:p>
        </w:tc>
        <w:tc>
          <w:tcPr>
            <w:tcW w:w="4247" w:type="dxa"/>
          </w:tcPr>
          <w:p w14:paraId="45A1A6F9" w14:textId="77777777" w:rsidR="00EB542C" w:rsidRPr="000931FB" w:rsidRDefault="00EB542C" w:rsidP="000931FB">
            <w:pPr>
              <w:pStyle w:val="Bezodstpw"/>
              <w:jc w:val="both"/>
              <w:rPr>
                <w:sz w:val="20"/>
                <w:szCs w:val="20"/>
              </w:rPr>
            </w:pPr>
            <w:r w:rsidRPr="000931FB">
              <w:rPr>
                <w:sz w:val="20"/>
                <w:szCs w:val="20"/>
              </w:rPr>
              <w:t xml:space="preserve">Najmniejsza i najwyżej wzniesiona część regionu Pojezierza Mazurskiego. </w:t>
            </w:r>
          </w:p>
          <w:p w14:paraId="658F86AE" w14:textId="77777777" w:rsidR="00EB542C" w:rsidRPr="000931FB" w:rsidRDefault="00EB542C" w:rsidP="000931FB">
            <w:pPr>
              <w:pStyle w:val="Bezodstpw"/>
              <w:jc w:val="both"/>
              <w:rPr>
                <w:sz w:val="20"/>
                <w:szCs w:val="20"/>
              </w:rPr>
            </w:pPr>
            <w:r w:rsidRPr="000931FB">
              <w:rPr>
                <w:sz w:val="20"/>
                <w:szCs w:val="20"/>
              </w:rPr>
              <w:t>Wzgórza stanowią ciąg moren czołowych i odznaczają się wyraźnym garbem w krajobrazie. W północnej ich części wysokości względne przekraczają 100 m. Najwyższym wzniesieniem jest Góra Szeska (309 m n.p.m.). Brak większych kompleksów leśnych. Występują tu małe zagłębienia bezodpływowe, wypełnione wodą lub zabagnione, oraz liczne strumienie o znacznych spadkach.</w:t>
            </w:r>
          </w:p>
        </w:tc>
      </w:tr>
    </w:tbl>
    <w:p w14:paraId="70CD878D" w14:textId="77777777" w:rsidR="00EB542C" w:rsidRDefault="00EB542C" w:rsidP="00EB542C">
      <w:pPr>
        <w:pStyle w:val="Legenda"/>
      </w:pPr>
      <w:r>
        <w:t xml:space="preserve">Źródło: </w:t>
      </w:r>
      <w:bookmarkStart w:id="47" w:name="_Hlk39736117"/>
      <w:r w:rsidRPr="00D712B8">
        <w:t>Jerzy Kondrack</w:t>
      </w:r>
      <w:r>
        <w:t>i,</w:t>
      </w:r>
      <w:r w:rsidRPr="00D712B8">
        <w:t xml:space="preserve"> </w:t>
      </w:r>
      <w:r>
        <w:t>„</w:t>
      </w:r>
      <w:r w:rsidRPr="00D712B8">
        <w:t>Geografia regionalna Polski</w:t>
      </w:r>
      <w:r>
        <w:t>”,</w:t>
      </w:r>
      <w:r w:rsidRPr="00D712B8">
        <w:t xml:space="preserve"> Warszawa</w:t>
      </w:r>
      <w:r>
        <w:t>,</w:t>
      </w:r>
      <w:r w:rsidRPr="00D712B8">
        <w:t xml:space="preserve"> Wyd. Naukowe PWN, 1998</w:t>
      </w:r>
      <w:r>
        <w:t>.</w:t>
      </w:r>
      <w:bookmarkEnd w:id="47"/>
    </w:p>
    <w:p w14:paraId="17D61C05" w14:textId="77777777" w:rsidR="00EB542C" w:rsidRDefault="00EB542C" w:rsidP="00EB542C">
      <w:pPr>
        <w:spacing w:line="276" w:lineRule="auto"/>
        <w:jc w:val="both"/>
      </w:pPr>
    </w:p>
    <w:p w14:paraId="0BFD9F98" w14:textId="77777777" w:rsidR="00EB542C" w:rsidRDefault="00EB542C" w:rsidP="00EB542C">
      <w:pPr>
        <w:spacing w:line="276" w:lineRule="auto"/>
        <w:jc w:val="both"/>
      </w:pPr>
      <w:r>
        <w:br w:type="page"/>
      </w:r>
    </w:p>
    <w:p w14:paraId="1BE05167" w14:textId="19DE6F1D" w:rsidR="00EB542C" w:rsidRPr="00FE06E2" w:rsidRDefault="001F1B26" w:rsidP="001F1B26">
      <w:pPr>
        <w:pStyle w:val="Legenda"/>
        <w:jc w:val="both"/>
      </w:pPr>
      <w:bookmarkStart w:id="48" w:name="_Toc35247344"/>
      <w:bookmarkStart w:id="49" w:name="_Toc39737128"/>
      <w:r>
        <w:lastRenderedPageBreak/>
        <w:t xml:space="preserve">Rysunek </w:t>
      </w:r>
      <w:r w:rsidR="00700925">
        <w:fldChar w:fldCharType="begin"/>
      </w:r>
      <w:r w:rsidR="00700925">
        <w:instrText xml:space="preserve"> SEQ Rysunek \* ARABIC </w:instrText>
      </w:r>
      <w:r w:rsidR="00700925">
        <w:fldChar w:fldCharType="separate"/>
      </w:r>
      <w:r w:rsidR="00D902A0">
        <w:rPr>
          <w:noProof/>
        </w:rPr>
        <w:t>3</w:t>
      </w:r>
      <w:r w:rsidR="00700925">
        <w:rPr>
          <w:noProof/>
        </w:rPr>
        <w:fldChar w:fldCharType="end"/>
      </w:r>
      <w:r>
        <w:t xml:space="preserve">. </w:t>
      </w:r>
      <w:r w:rsidR="00EB542C">
        <w:t xml:space="preserve">Powiat ełcki, gołdapski, olecki w podziale na </w:t>
      </w:r>
      <w:proofErr w:type="spellStart"/>
      <w:r w:rsidR="00EB542C">
        <w:t>mezoregiony</w:t>
      </w:r>
      <w:proofErr w:type="spellEnd"/>
      <w:r w:rsidR="00EB542C">
        <w:t xml:space="preserve"> fizyczno-</w:t>
      </w:r>
      <w:r w:rsidR="00EB542C" w:rsidRPr="00FE06E2">
        <w:t xml:space="preserve">geograficzne </w:t>
      </w:r>
      <w:r w:rsidR="00EB542C" w:rsidRPr="005633BA">
        <w:t>(</w:t>
      </w:r>
      <w:r w:rsidR="00EB542C" w:rsidRPr="00FE06E2">
        <w:t>wg podziału Kondrackiego</w:t>
      </w:r>
      <w:r w:rsidR="00EB542C" w:rsidRPr="005633BA">
        <w:t>)</w:t>
      </w:r>
      <w:bookmarkEnd w:id="48"/>
      <w:bookmarkEnd w:id="49"/>
      <w:r w:rsidR="00EB542C" w:rsidRPr="00FE06E2">
        <w:t xml:space="preserve">  </w:t>
      </w:r>
    </w:p>
    <w:p w14:paraId="079FA554" w14:textId="77777777" w:rsidR="00EB542C" w:rsidRDefault="00EB542C" w:rsidP="00EB542C">
      <w:pPr>
        <w:spacing w:line="276" w:lineRule="auto"/>
        <w:jc w:val="both"/>
      </w:pPr>
      <w:r>
        <w:rPr>
          <w:noProof/>
          <w:lang w:eastAsia="pl-PL"/>
        </w:rPr>
        <w:drawing>
          <wp:inline distT="0" distB="0" distL="0" distR="0" wp14:anchorId="26DDE568" wp14:editId="29B68D11">
            <wp:extent cx="4048125" cy="5038725"/>
            <wp:effectExtent l="19050" t="19050" r="28575" b="28575"/>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48125" cy="5038725"/>
                    </a:xfrm>
                    <a:prstGeom prst="rect">
                      <a:avLst/>
                    </a:prstGeom>
                    <a:noFill/>
                    <a:ln>
                      <a:solidFill>
                        <a:schemeClr val="tx1"/>
                      </a:solidFill>
                    </a:ln>
                  </pic:spPr>
                </pic:pic>
              </a:graphicData>
            </a:graphic>
          </wp:inline>
        </w:drawing>
      </w:r>
    </w:p>
    <w:p w14:paraId="129630E1" w14:textId="77777777" w:rsidR="00EB542C" w:rsidRDefault="00EB542C" w:rsidP="00EB542C">
      <w:pPr>
        <w:pStyle w:val="Legenda"/>
      </w:pPr>
      <w:r>
        <w:t xml:space="preserve">Źródło: </w:t>
      </w:r>
      <w:bookmarkStart w:id="50" w:name="_Hlk39736137"/>
      <w:r w:rsidR="004679BE">
        <w:fldChar w:fldCharType="begin"/>
      </w:r>
      <w:r w:rsidR="004679BE">
        <w:instrText xml:space="preserve"> HYPERLINK "http://geoserwis.gdos.gov.pl/mapy/" </w:instrText>
      </w:r>
      <w:r w:rsidR="004679BE">
        <w:fldChar w:fldCharType="separate"/>
      </w:r>
      <w:r w:rsidRPr="002C4B43">
        <w:rPr>
          <w:rStyle w:val="Hipercze"/>
        </w:rPr>
        <w:t>http://geoserwis.gdos.gov.pl/mapy/</w:t>
      </w:r>
      <w:r w:rsidR="004679BE">
        <w:rPr>
          <w:rStyle w:val="Hipercze"/>
        </w:rPr>
        <w:fldChar w:fldCharType="end"/>
      </w:r>
      <w:bookmarkEnd w:id="50"/>
      <w:r>
        <w:t xml:space="preserve"> dostęp 5.02.2020.</w:t>
      </w:r>
    </w:p>
    <w:p w14:paraId="6AF306CC" w14:textId="3F0D83C8" w:rsidR="00EB542C" w:rsidRDefault="00EB542C" w:rsidP="00CD047E">
      <w:pPr>
        <w:jc w:val="both"/>
        <w:rPr>
          <w:lang w:eastAsia="x-none"/>
        </w:rPr>
      </w:pPr>
    </w:p>
    <w:p w14:paraId="1DF54CEA" w14:textId="5F136DB3" w:rsidR="00F64C13" w:rsidRPr="0026359B" w:rsidRDefault="00F27F59" w:rsidP="00CE083C">
      <w:pPr>
        <w:pStyle w:val="Nagwek3"/>
      </w:pPr>
      <w:bookmarkStart w:id="51" w:name="_Toc39742569"/>
      <w:r>
        <w:t xml:space="preserve">5.1.2 </w:t>
      </w:r>
      <w:r w:rsidR="002954DE" w:rsidRPr="0026359B">
        <w:t>Klimat</w:t>
      </w:r>
      <w:bookmarkEnd w:id="51"/>
      <w:r w:rsidR="002954DE" w:rsidRPr="0026359B">
        <w:t xml:space="preserve"> </w:t>
      </w:r>
    </w:p>
    <w:p w14:paraId="20C8D9BD" w14:textId="6E6FB2CA" w:rsidR="0026359B" w:rsidRDefault="0026359B" w:rsidP="00CE083C">
      <w:pPr>
        <w:spacing w:line="240" w:lineRule="auto"/>
        <w:jc w:val="both"/>
      </w:pPr>
    </w:p>
    <w:p w14:paraId="54F097C1" w14:textId="0734D029" w:rsidR="00EB2953" w:rsidRDefault="000931FB" w:rsidP="000931FB">
      <w:pPr>
        <w:spacing w:line="276" w:lineRule="auto"/>
        <w:jc w:val="both"/>
      </w:pPr>
      <w:bookmarkStart w:id="52" w:name="_Toc413032409"/>
      <w:bookmarkStart w:id="53" w:name="_Toc415011161"/>
      <w:bookmarkStart w:id="54" w:name="_Toc415040285"/>
      <w:bookmarkStart w:id="55" w:name="_Toc415040756"/>
      <w:bookmarkStart w:id="56" w:name="_Toc416867568"/>
      <w:bookmarkStart w:id="57" w:name="_Toc416872475"/>
      <w:bookmarkStart w:id="58" w:name="_Toc416904463"/>
      <w:bookmarkStart w:id="59" w:name="_Toc418601107"/>
      <w:bookmarkStart w:id="60" w:name="_Toc418601583"/>
      <w:bookmarkStart w:id="61" w:name="_Toc418606328"/>
      <w:bookmarkStart w:id="62" w:name="_Toc418613274"/>
      <w:bookmarkStart w:id="63" w:name="_Toc420417733"/>
      <w:r>
        <w:t>Województwo znajduje się w strefie klimatu umiarkowanego ciepłego, przejściowego pomiędzy klimatem morskim a kontynentalnym. Wynikiem ścierania się wpływów klimatycznych jest duża zmienność pogody. W porównaniu do kraju, region cechuje się większą surowością klimatu. Przekłada się to na krótszy okres wegetacyjny (około 190 dni).</w:t>
      </w:r>
      <w:r>
        <w:rPr>
          <w:rStyle w:val="Odwoanieprzypisudolnego"/>
        </w:rPr>
        <w:footnoteReference w:id="3"/>
      </w:r>
    </w:p>
    <w:p w14:paraId="6CCD8834" w14:textId="77777777" w:rsidR="00EB542C" w:rsidRDefault="00EB542C" w:rsidP="00C31C23">
      <w:pPr>
        <w:spacing w:line="240" w:lineRule="auto"/>
        <w:jc w:val="both"/>
      </w:pPr>
    </w:p>
    <w:p w14:paraId="3F32FBEE" w14:textId="0C2253FD" w:rsidR="0026359B" w:rsidRDefault="00F27F59" w:rsidP="00C31C23">
      <w:pPr>
        <w:pStyle w:val="Nagwek3"/>
      </w:pPr>
      <w:bookmarkStart w:id="65" w:name="_Toc39742570"/>
      <w:r>
        <w:t xml:space="preserve">5.1.3 </w:t>
      </w:r>
      <w:r w:rsidR="002954DE" w:rsidRPr="0026359B">
        <w:t>Zasoby surowców mineralnych</w:t>
      </w:r>
      <w:bookmarkEnd w:id="52"/>
      <w:bookmarkEnd w:id="53"/>
      <w:bookmarkEnd w:id="54"/>
      <w:bookmarkEnd w:id="55"/>
      <w:bookmarkEnd w:id="56"/>
      <w:bookmarkEnd w:id="57"/>
      <w:bookmarkEnd w:id="58"/>
      <w:bookmarkEnd w:id="59"/>
      <w:bookmarkEnd w:id="60"/>
      <w:bookmarkEnd w:id="61"/>
      <w:bookmarkEnd w:id="62"/>
      <w:bookmarkEnd w:id="63"/>
      <w:bookmarkEnd w:id="65"/>
    </w:p>
    <w:p w14:paraId="0BF330B8" w14:textId="77777777" w:rsidR="00C31C23" w:rsidRPr="00C31C23" w:rsidRDefault="00C31C23" w:rsidP="00C31C23"/>
    <w:p w14:paraId="30CD9CEC" w14:textId="2B5CAA90" w:rsidR="007F20A5" w:rsidRPr="007F20A5" w:rsidRDefault="007F20A5" w:rsidP="007F20A5">
      <w:pPr>
        <w:spacing w:line="276" w:lineRule="auto"/>
        <w:jc w:val="both"/>
      </w:pPr>
      <w:r w:rsidRPr="007F20A5">
        <w:lastRenderedPageBreak/>
        <w:t>Kopaliny występujące na obszarze województwa zalegają głównie w warstwie osadów</w:t>
      </w:r>
      <w:r>
        <w:t xml:space="preserve"> </w:t>
      </w:r>
      <w:r w:rsidRPr="007F20A5">
        <w:t>czwartorzędowych. Są to złoża: żwirów, piasków, piasków kwarcowych, surowców ilastych oraz złoża kredy</w:t>
      </w:r>
      <w:r>
        <w:t xml:space="preserve"> </w:t>
      </w:r>
      <w:r w:rsidRPr="007F20A5">
        <w:t>jeziornej i torfu (w tym borowin)</w:t>
      </w:r>
      <w:r>
        <w:t xml:space="preserve">. </w:t>
      </w:r>
      <w:r w:rsidRPr="007F20A5">
        <w:t>Udział potencjału surowcowego województwa w zasobach kraju</w:t>
      </w:r>
      <w:r>
        <w:t xml:space="preserve"> </w:t>
      </w:r>
      <w:r w:rsidRPr="007F20A5">
        <w:t>jest niewielki. Spośród udokumentowanych złóż tylko nieznaczna część jest eksploatowana. Część</w:t>
      </w:r>
      <w:r>
        <w:t xml:space="preserve"> </w:t>
      </w:r>
      <w:r w:rsidRPr="007F20A5">
        <w:t>niezagospodarowanych złóż ma ograniczone możliwości dla ich wykorzystania ze względu na potencjalne</w:t>
      </w:r>
      <w:r>
        <w:t xml:space="preserve"> </w:t>
      </w:r>
      <w:r w:rsidRPr="007F20A5">
        <w:t>kolizje związane z położeniem w obrębie terenów chronionych.</w:t>
      </w:r>
    </w:p>
    <w:p w14:paraId="6B127252" w14:textId="44D9A5EF" w:rsidR="007F20A5" w:rsidRPr="007F20A5" w:rsidRDefault="007F20A5" w:rsidP="007F20A5">
      <w:pPr>
        <w:spacing w:line="276" w:lineRule="auto"/>
        <w:jc w:val="both"/>
      </w:pPr>
      <w:r w:rsidRPr="007F20A5">
        <w:t>Istotne znaczenie w skali krajowej ma wydobycie piasków i żwirów. Znaczne zasoby tych kopalin koncentrują</w:t>
      </w:r>
      <w:r>
        <w:t xml:space="preserve"> </w:t>
      </w:r>
      <w:r w:rsidRPr="007F20A5">
        <w:t xml:space="preserve">się głównie w części środkowej i południowej województwa. Do największych złóż </w:t>
      </w:r>
      <w:r>
        <w:t>na obszarze EGO Kraina Bociana należą następujące</w:t>
      </w:r>
      <w:r w:rsidRPr="007F20A5">
        <w:t>: Guzki (gm. Ełk</w:t>
      </w:r>
      <w:r>
        <w:t xml:space="preserve">) i </w:t>
      </w:r>
      <w:r w:rsidRPr="007F20A5">
        <w:t xml:space="preserve">Łęgowo (gm. Olecko). </w:t>
      </w:r>
    </w:p>
    <w:p w14:paraId="457EDFD1" w14:textId="2EC758F0" w:rsidR="007F20A5" w:rsidRPr="007F20A5" w:rsidRDefault="007F20A5" w:rsidP="007F20A5">
      <w:pPr>
        <w:spacing w:line="276" w:lineRule="auto"/>
        <w:jc w:val="both"/>
      </w:pPr>
      <w:r>
        <w:t>Na obszarze EGO Kraina Bociana</w:t>
      </w:r>
      <w:r w:rsidRPr="007F20A5">
        <w:t xml:space="preserve"> występują również udokumentowane złoża borowin w miejscowościach Niedrzwica</w:t>
      </w:r>
      <w:r>
        <w:t xml:space="preserve"> </w:t>
      </w:r>
      <w:r w:rsidRPr="007F20A5">
        <w:t>(gm. Gołdap), Skandawa oraz wód mineralnych</w:t>
      </w:r>
      <w:r>
        <w:t xml:space="preserve"> </w:t>
      </w:r>
      <w:r w:rsidRPr="007F20A5">
        <w:t xml:space="preserve">(głównie chlorkowych) i termalnych udokumentowanych w miejscowościach Gołdap, które mogą być użytkowane do celów rekreacyjnych i leczniczych. </w:t>
      </w:r>
      <w:r>
        <w:rPr>
          <w:rStyle w:val="Odwoanieprzypisudolnego"/>
        </w:rPr>
        <w:footnoteReference w:id="4"/>
      </w:r>
    </w:p>
    <w:p w14:paraId="6DBE0B60" w14:textId="77777777" w:rsidR="007F20A5" w:rsidRDefault="007F20A5" w:rsidP="00717F25"/>
    <w:p w14:paraId="1DA7578D" w14:textId="466E6CDF" w:rsidR="0026359B" w:rsidRPr="0026359B" w:rsidRDefault="00F27F59" w:rsidP="00CE083C">
      <w:pPr>
        <w:pStyle w:val="Nagwek3"/>
      </w:pPr>
      <w:bookmarkStart w:id="66" w:name="_Toc39742571"/>
      <w:r>
        <w:t xml:space="preserve">5.1.4 </w:t>
      </w:r>
      <w:r w:rsidR="002954DE">
        <w:t>Szata roślinna</w:t>
      </w:r>
      <w:bookmarkEnd w:id="66"/>
    </w:p>
    <w:p w14:paraId="5E55121D" w14:textId="4BDF340F" w:rsidR="00D61818" w:rsidRDefault="00D61818" w:rsidP="00D61818">
      <w:pPr>
        <w:spacing w:line="240" w:lineRule="auto"/>
        <w:jc w:val="both"/>
      </w:pPr>
      <w:bookmarkStart w:id="67" w:name="_Toc413032412"/>
      <w:bookmarkStart w:id="68" w:name="_Toc415011163"/>
      <w:bookmarkStart w:id="69" w:name="_Toc416867570"/>
      <w:bookmarkStart w:id="70" w:name="_Toc416872477"/>
      <w:bookmarkStart w:id="71" w:name="_Toc418606330"/>
      <w:bookmarkStart w:id="72" w:name="_Toc420417735"/>
    </w:p>
    <w:p w14:paraId="3525DB09" w14:textId="77777777" w:rsidR="002C7A6D" w:rsidRDefault="002C7A6D" w:rsidP="002C7A6D">
      <w:pPr>
        <w:spacing w:line="276" w:lineRule="auto"/>
        <w:jc w:val="both"/>
      </w:pPr>
      <w:bookmarkStart w:id="73" w:name="_Hlk32496752"/>
      <w:r>
        <w:t xml:space="preserve">Większe kompleksy leśne subregionu EGO Kraina Bociana to Puszcza Borecka oraz Puszcza </w:t>
      </w:r>
      <w:proofErr w:type="spellStart"/>
      <w:r>
        <w:t>Romincka</w:t>
      </w:r>
      <w:proofErr w:type="spellEnd"/>
      <w:r>
        <w:t>.</w:t>
      </w:r>
    </w:p>
    <w:bookmarkEnd w:id="73"/>
    <w:p w14:paraId="0850B573" w14:textId="77777777" w:rsidR="002C7A6D" w:rsidRDefault="002C7A6D" w:rsidP="002C7A6D">
      <w:pPr>
        <w:spacing w:line="276" w:lineRule="auto"/>
        <w:jc w:val="both"/>
      </w:pPr>
      <w:r>
        <w:t>Puszcza Borecka jest niezwykłym zakątkiem w północno-wschodniej Polsce o unikalnym połączeniu dużych obszarów leśnych i równie pokaźnych akwenów wodnych. Większość drzewostanów w Puszczy ma charakter naturalny, część z nich osiągnęła wiek powyżej 150 lat. Gatunkiem charakterystycznym jest tu świerk, zmieszany m.in. z dębem, brzozą, olszą, lipą, grabem, klonem, wiązem i jesionem. Puszcza posiada duże walory krajobrazowe, a rzeźba terenu jest mocno zróżnicowana. Obszarem Puszczy Boreckiej zarządzają dwa nadleśnictwa: Borki i Czerwony Dwór</w:t>
      </w:r>
      <w:r>
        <w:rPr>
          <w:rStyle w:val="Odwoanieprzypisudolnego"/>
        </w:rPr>
        <w:footnoteReference w:id="5"/>
      </w:r>
      <w:r>
        <w:t>.</w:t>
      </w:r>
    </w:p>
    <w:p w14:paraId="1B4DB3B4" w14:textId="77777777" w:rsidR="002C7A6D" w:rsidRDefault="002C7A6D" w:rsidP="002C7A6D">
      <w:pPr>
        <w:spacing w:line="276" w:lineRule="auto"/>
        <w:jc w:val="both"/>
      </w:pPr>
      <w:r>
        <w:t>U</w:t>
      </w:r>
      <w:r w:rsidRPr="003C009B">
        <w:t>nikalny charakter</w:t>
      </w:r>
      <w:r>
        <w:t xml:space="preserve"> Puszczy </w:t>
      </w:r>
      <w:proofErr w:type="spellStart"/>
      <w:r>
        <w:t>Rominckiej</w:t>
      </w:r>
      <w:proofErr w:type="spellEnd"/>
      <w:r w:rsidRPr="003C009B">
        <w:t xml:space="preserve"> wynika z warunków, w jakich kształtowały się tutejsze zbiorowiska roślinne. Położenie na północnych krańcach Polski oraz wysokość nad poziomem morza sięgająca niemal 300 m powodują, że klimat, jak na polskie warunki, jest tu wyjątkowo surowy. Dlatego najlepiej spośród naszych gatunków drzew czuje się tu świerk, tworząc unikalne w skali kraju lasy borealne. Liczne tereny podmokłe w dolinach rzek to królestwo olszy, sosnowe lasy bagienne rosną w miejscach, gdzie kiedyś były jeziora, a żyzne zbocza niewielkich wzniesień zajmują gatunki liściaste </w:t>
      </w:r>
      <w:r>
        <w:t>–</w:t>
      </w:r>
      <w:r w:rsidRPr="003C009B">
        <w:t xml:space="preserve"> lipy, dęby, graby, wiązy i klony.</w:t>
      </w:r>
      <w:r>
        <w:rPr>
          <w:rStyle w:val="Odwoanieprzypisudolnego"/>
        </w:rPr>
        <w:footnoteReference w:id="6"/>
      </w:r>
    </w:p>
    <w:p w14:paraId="0EF3B957" w14:textId="7073F732" w:rsidR="002C7A6D" w:rsidRDefault="002C7A6D" w:rsidP="002C7A6D">
      <w:pPr>
        <w:spacing w:line="276" w:lineRule="auto"/>
        <w:jc w:val="both"/>
      </w:pPr>
      <w:r>
        <w:t xml:space="preserve">Lasy to istotny element kształtujący strukturę przyrodniczą regionu i jego krajobraz. Stanowią niezbędny czynnik równowagi ekologicznej i są jednocześnie formą użytkowania gruntów, spełniającą różnorodne funkcje: biologiczne, ekologiczne, produkcyjne i społeczne. </w:t>
      </w:r>
      <w:bookmarkStart w:id="75" w:name="_Hlk39739162"/>
      <w:r>
        <w:t>Lesistość w subregionie (26,5%) jest niższa od lesistości w województwie warmińsko-mazurskim (31,6%</w:t>
      </w:r>
      <w:bookmarkEnd w:id="75"/>
      <w:r>
        <w:t>).</w:t>
      </w:r>
      <w:r>
        <w:rPr>
          <w:rStyle w:val="Odwoanieprzypisudolnego"/>
        </w:rPr>
        <w:footnoteReference w:id="7"/>
      </w:r>
      <w:r>
        <w:t xml:space="preserve">  </w:t>
      </w:r>
    </w:p>
    <w:p w14:paraId="2BDF3ADE" w14:textId="77777777" w:rsidR="004C57CF" w:rsidRDefault="004C57CF" w:rsidP="002C7A6D">
      <w:pPr>
        <w:spacing w:line="276" w:lineRule="auto"/>
        <w:jc w:val="both"/>
      </w:pPr>
    </w:p>
    <w:p w14:paraId="39EF4789" w14:textId="73EECD9C" w:rsidR="0026359B" w:rsidRPr="0026359B" w:rsidRDefault="00F27F59" w:rsidP="00CE083C">
      <w:pPr>
        <w:pStyle w:val="Nagwek3"/>
      </w:pPr>
      <w:bookmarkStart w:id="76" w:name="_Toc39742572"/>
      <w:r>
        <w:lastRenderedPageBreak/>
        <w:t xml:space="preserve">5.1.5 </w:t>
      </w:r>
      <w:r w:rsidR="002954DE" w:rsidRPr="0026359B">
        <w:t>Gleby</w:t>
      </w:r>
      <w:bookmarkEnd w:id="67"/>
      <w:bookmarkEnd w:id="68"/>
      <w:bookmarkEnd w:id="69"/>
      <w:bookmarkEnd w:id="70"/>
      <w:bookmarkEnd w:id="71"/>
      <w:bookmarkEnd w:id="72"/>
      <w:bookmarkEnd w:id="76"/>
    </w:p>
    <w:p w14:paraId="7E1F138E" w14:textId="77777777" w:rsidR="00D61818" w:rsidRDefault="00D61818" w:rsidP="00C31C23">
      <w:pPr>
        <w:spacing w:line="240" w:lineRule="auto"/>
        <w:jc w:val="both"/>
      </w:pPr>
    </w:p>
    <w:p w14:paraId="5549E417" w14:textId="11FD3321" w:rsidR="00590A78" w:rsidRDefault="00590A78" w:rsidP="00590A78">
      <w:pPr>
        <w:spacing w:line="276" w:lineRule="auto"/>
        <w:jc w:val="both"/>
      </w:pPr>
      <w:bookmarkStart w:id="77" w:name="_Hlk32497811"/>
      <w:bookmarkStart w:id="78" w:name="_Hlk39739211"/>
      <w:r>
        <w:t xml:space="preserve">W subregionie EGO Kraina Bociana istotną funkcję gospodarczą pełni rolnictwo. W subregionie panują warunki do rozwoju rolnictwa. Najlepsze warunki ma południowa część subregionu, w szczególności obszar gminy Kalinowo, gdzie wskaźnik rolniczej przestrzeni produkcyjnej jest najwyższy (wartości rzędu 60–64,9). Im dalej na północ, tym warunki dla rolnictwa stają się mniej korzystne. </w:t>
      </w:r>
      <w:bookmarkEnd w:id="77"/>
      <w:r>
        <w:t>Gminy powiatu gołdapskiego oraz gminy Kowale Olecki i Świętajno notują niższe wartości wskaźnika rolniczej przestrzeni produkcyjnej (wartości rzędu 55–59,9). Teren subregionu charakteryzuje zróżnicowana rzeźba terenu (tzw. Mazury Garbate), która stanowi przeszkodę w prawidłowym gospodarowaniu. W powiecie gołdapskim i oleckim występują tereny o znacznym nachyleniu terenu, co utrudnia prowadzenie produkcji rolniczej oraz sprzyja występowaniu zjawiska erozji.</w:t>
      </w:r>
    </w:p>
    <w:bookmarkEnd w:id="78"/>
    <w:p w14:paraId="399F27D2" w14:textId="5761720A" w:rsidR="00314511" w:rsidRDefault="00314511" w:rsidP="00314511">
      <w:pPr>
        <w:spacing w:line="276" w:lineRule="auto"/>
        <w:jc w:val="both"/>
      </w:pPr>
      <w:r>
        <w:t>Gleby regionu charakteryzują się wysoką kwasowością. Największe zakwaszenie gleb użytków rolnych występuje w północnej części subregionu EGO (powiat gołdapski) oraz w jego południowej części (powiat ełcki), natomiast najmniejsze w gminach powiatu oleckiego. Wysoka kwasowość gleb spowodowana zarówno czynnikami naturalnymi, jak i działalnością człowieka pogarsza stan i żyzność gleby, a co za tym idzie obniża plonowanie roślin.</w:t>
      </w:r>
      <w:r w:rsidR="00453ABD">
        <w:rPr>
          <w:rStyle w:val="Odwoanieprzypisudolnego"/>
        </w:rPr>
        <w:footnoteReference w:id="8"/>
      </w:r>
    </w:p>
    <w:p w14:paraId="4D74AA24" w14:textId="5CB5ABF3" w:rsidR="00CD7DDE" w:rsidRPr="00C31C23" w:rsidRDefault="00CD7DDE" w:rsidP="00C31C23"/>
    <w:p w14:paraId="51BFADF5" w14:textId="4E64AB9E" w:rsidR="0026359B" w:rsidRPr="0026359B" w:rsidRDefault="00F27F59" w:rsidP="00CE083C">
      <w:pPr>
        <w:pStyle w:val="Nagwek3"/>
      </w:pPr>
      <w:bookmarkStart w:id="80" w:name="_Toc413032413"/>
      <w:bookmarkStart w:id="81" w:name="_Toc415011164"/>
      <w:bookmarkStart w:id="82" w:name="_Toc416867571"/>
      <w:bookmarkStart w:id="83" w:name="_Toc416872478"/>
      <w:bookmarkStart w:id="84" w:name="_Toc418606331"/>
      <w:bookmarkStart w:id="85" w:name="_Toc420417736"/>
      <w:bookmarkStart w:id="86" w:name="_Toc39742573"/>
      <w:r>
        <w:t xml:space="preserve">5.1.6 </w:t>
      </w:r>
      <w:r w:rsidR="002954DE" w:rsidRPr="0026359B">
        <w:t>Wody powierzchniowe i podziemne</w:t>
      </w:r>
      <w:bookmarkEnd w:id="80"/>
      <w:bookmarkEnd w:id="81"/>
      <w:bookmarkEnd w:id="82"/>
      <w:bookmarkEnd w:id="83"/>
      <w:bookmarkEnd w:id="84"/>
      <w:bookmarkEnd w:id="85"/>
      <w:bookmarkEnd w:id="86"/>
      <w:r w:rsidR="002954DE" w:rsidRPr="0026359B">
        <w:t xml:space="preserve"> </w:t>
      </w:r>
      <w:bookmarkStart w:id="87" w:name="_Toc413032414"/>
      <w:bookmarkStart w:id="88" w:name="_Toc415011165"/>
      <w:bookmarkStart w:id="89" w:name="_Toc415040289"/>
      <w:bookmarkStart w:id="90" w:name="_Toc415040760"/>
      <w:bookmarkStart w:id="91" w:name="_Toc416867572"/>
      <w:bookmarkStart w:id="92" w:name="_Toc416872479"/>
      <w:bookmarkStart w:id="93" w:name="_Toc416904467"/>
      <w:bookmarkStart w:id="94" w:name="_Toc418601111"/>
      <w:bookmarkStart w:id="95" w:name="_Toc418601587"/>
      <w:bookmarkStart w:id="96" w:name="_Toc418606332"/>
      <w:bookmarkStart w:id="97" w:name="_Toc418613278"/>
      <w:bookmarkStart w:id="98" w:name="_Toc420417737"/>
    </w:p>
    <w:p w14:paraId="01797328" w14:textId="77777777" w:rsidR="0026359B" w:rsidRDefault="0026359B" w:rsidP="00CE083C">
      <w:pPr>
        <w:spacing w:line="240" w:lineRule="auto"/>
        <w:rPr>
          <w:b/>
        </w:rPr>
      </w:pPr>
    </w:p>
    <w:p w14:paraId="41817D06" w14:textId="297B7D0F" w:rsidR="0026359B" w:rsidRPr="0026359B" w:rsidRDefault="0026359B" w:rsidP="00CE083C">
      <w:pPr>
        <w:pStyle w:val="Nagwek4"/>
        <w:spacing w:line="240" w:lineRule="auto"/>
      </w:pPr>
      <w:r w:rsidRPr="0026359B">
        <w:t>Wody powierzchniowe</w:t>
      </w:r>
      <w:bookmarkEnd w:id="87"/>
      <w:bookmarkEnd w:id="88"/>
      <w:bookmarkEnd w:id="89"/>
      <w:bookmarkEnd w:id="90"/>
      <w:bookmarkEnd w:id="91"/>
      <w:bookmarkEnd w:id="92"/>
      <w:bookmarkEnd w:id="93"/>
      <w:bookmarkEnd w:id="94"/>
      <w:bookmarkEnd w:id="95"/>
      <w:bookmarkEnd w:id="96"/>
      <w:bookmarkEnd w:id="97"/>
      <w:bookmarkEnd w:id="98"/>
    </w:p>
    <w:p w14:paraId="5B49C261" w14:textId="05B7F88A" w:rsidR="0026359B" w:rsidRDefault="0026359B" w:rsidP="00CE083C">
      <w:pPr>
        <w:spacing w:line="240" w:lineRule="auto"/>
        <w:rPr>
          <w:b/>
        </w:rPr>
      </w:pPr>
      <w:bookmarkStart w:id="99" w:name="_Toc413032415"/>
      <w:bookmarkStart w:id="100" w:name="_Toc415011166"/>
      <w:bookmarkStart w:id="101" w:name="_Toc415040290"/>
      <w:bookmarkStart w:id="102" w:name="_Toc415040761"/>
      <w:bookmarkStart w:id="103" w:name="_Toc416867573"/>
      <w:bookmarkStart w:id="104" w:name="_Toc416872480"/>
      <w:bookmarkStart w:id="105" w:name="_Toc416904468"/>
      <w:bookmarkStart w:id="106" w:name="_Toc418601112"/>
      <w:bookmarkStart w:id="107" w:name="_Toc418601588"/>
      <w:bookmarkStart w:id="108" w:name="_Toc418606333"/>
      <w:bookmarkStart w:id="109" w:name="_Toc418613279"/>
      <w:bookmarkStart w:id="110" w:name="_Toc420417738"/>
    </w:p>
    <w:p w14:paraId="0F3AD132" w14:textId="77777777" w:rsidR="002C7A6D" w:rsidRDefault="002C7A6D" w:rsidP="002C7A6D">
      <w:pPr>
        <w:spacing w:line="276" w:lineRule="auto"/>
        <w:jc w:val="both"/>
      </w:pPr>
      <w:bookmarkStart w:id="111" w:name="_Hlk39739229"/>
      <w:r>
        <w:t xml:space="preserve">Subregion EGO Kraina Bociana położony jest w zlewisku Bałtyku, w zlewniach rzek Biebrzy i Pregoły. Duża część leży w zlewni rzeki Ełk. Północne obszary odwadnia </w:t>
      </w:r>
      <w:proofErr w:type="spellStart"/>
      <w:r>
        <w:t>Gołdapa</w:t>
      </w:r>
      <w:proofErr w:type="spellEnd"/>
      <w:r>
        <w:t xml:space="preserve"> (w zlewni Węgorapy) i </w:t>
      </w:r>
      <w:proofErr w:type="spellStart"/>
      <w:r>
        <w:t>Błędzianka</w:t>
      </w:r>
      <w:proofErr w:type="spellEnd"/>
      <w:r>
        <w:t xml:space="preserve"> – Krasna z grupą mniejszych cieków (w zlewni Pisy). </w:t>
      </w:r>
    </w:p>
    <w:bookmarkEnd w:id="111"/>
    <w:p w14:paraId="5E781918" w14:textId="77777777" w:rsidR="002C7A6D" w:rsidRDefault="002C7A6D" w:rsidP="002C7A6D">
      <w:pPr>
        <w:spacing w:line="276" w:lineRule="auto"/>
        <w:jc w:val="both"/>
      </w:pPr>
      <w:r>
        <w:t>W południowej i centralnej części subregionu główną oś hydrograficzną stanowi rzeka Ełk, która odprowadza wody przez Jezioro Rajgrodzkie do Biebrzy. Ma ona długość 114 km (93 km w granicach województwa warmińsko-mazurskiego), a jej największym dopływem jest Lega (w środkowym biegu zwana Małkiń). Rzeka Ełk jest prawobrzeżnym dopływem Biebrzy o całkowitej powierzchni zlewni 1524,5 km</w:t>
      </w:r>
      <w:r w:rsidRPr="005A19AB">
        <w:rPr>
          <w:vertAlign w:val="superscript"/>
        </w:rPr>
        <w:t>2</w:t>
      </w:r>
      <w:r>
        <w:t xml:space="preserve">. Swój początek bierze na Szeskiej Górze, następnie płynie południkowo przez gminę Gołdap, Kowale Oleckie, Świętajno, Stare Juchy, Ełk i Prostki, dalej powiaty grajewski i moniecki w województwie podlaskim. Przepływa przez jeziora: Łaźno, </w:t>
      </w:r>
      <w:proofErr w:type="spellStart"/>
      <w:r>
        <w:t>Łaśmiady</w:t>
      </w:r>
      <w:proofErr w:type="spellEnd"/>
      <w:r>
        <w:t xml:space="preserve">, </w:t>
      </w:r>
      <w:proofErr w:type="spellStart"/>
      <w:r>
        <w:t>Straduńskie</w:t>
      </w:r>
      <w:proofErr w:type="spellEnd"/>
      <w:r>
        <w:t xml:space="preserve">, Ełckie. Największymi miejscowościami położonymi nad rzeką Ełk są: Ełk, Straduny, Nowa Wieś Ełcka, Prostki i Grajewo. W początkowym biegu (od ujścia do jeziora </w:t>
      </w:r>
      <w:proofErr w:type="spellStart"/>
      <w:r>
        <w:t>Łaśmiady</w:t>
      </w:r>
      <w:proofErr w:type="spellEnd"/>
      <w:r>
        <w:t>) rzeka nosi nazwy Czarna Struga i Łaźna Struga. Nazwę Ełk przybiera dopiero przy wypływie z Jeziora Ełckiego w kierunku południowym.</w:t>
      </w:r>
    </w:p>
    <w:p w14:paraId="406794D2" w14:textId="77777777" w:rsidR="002C7A6D" w:rsidRPr="004E25FF" w:rsidRDefault="002C7A6D" w:rsidP="002C7A6D">
      <w:pPr>
        <w:spacing w:line="276" w:lineRule="auto"/>
        <w:jc w:val="both"/>
      </w:pPr>
      <w:r>
        <w:t>Lega (</w:t>
      </w:r>
      <w:proofErr w:type="spellStart"/>
      <w:r>
        <w:t>Jegrznia</w:t>
      </w:r>
      <w:proofErr w:type="spellEnd"/>
      <w:r>
        <w:t xml:space="preserve">) to główna rzeka powiatu oleckiego. Ma swoje źródła </w:t>
      </w:r>
      <w:r w:rsidRPr="004E25FF">
        <w:t xml:space="preserve">pośród wzgórz na północny zachód od miejscowości Szalejki, koło Kowal Oleckich, na wysokości około 225 m n. p. m. (115 m </w:t>
      </w:r>
      <w:r w:rsidRPr="004E25FF">
        <w:lastRenderedPageBreak/>
        <w:t xml:space="preserve">wyżej ujścia). W swym biegu rzeka zmienia kilkakrotnie nazwę. Od źródeł do jeziora Selmęt nosi nazwę Lega, następnie Małkiń, a poniżej jeziora Rajgrodzkiego przyjmuje nazwę Jerzgnia. </w:t>
      </w:r>
    </w:p>
    <w:p w14:paraId="60C513BB" w14:textId="77777777" w:rsidR="002C7A6D" w:rsidRDefault="002C7A6D" w:rsidP="002C7A6D">
      <w:pPr>
        <w:spacing w:line="276" w:lineRule="auto"/>
        <w:jc w:val="both"/>
      </w:pPr>
      <w:r w:rsidRPr="004E25FF">
        <w:t xml:space="preserve">Północno-zachodnią część subregionu odwadniają rzeka Węgorapa i </w:t>
      </w:r>
      <w:proofErr w:type="spellStart"/>
      <w:r w:rsidRPr="004E25FF">
        <w:t>Gołdapa</w:t>
      </w:r>
      <w:proofErr w:type="spellEnd"/>
      <w:r w:rsidRPr="004E25FF">
        <w:t xml:space="preserve"> z dopływami. Podobnie jak we wschodniej części powiatu gołdapskiego, rzeki leżą w zlewni Pregoły, niosąc swoje</w:t>
      </w:r>
      <w:r>
        <w:t xml:space="preserve"> wody przez granicę polsko-rosyjską. Północno-wschodnią część subregionu odwadniają rzeki w zlewni </w:t>
      </w:r>
      <w:proofErr w:type="spellStart"/>
      <w:r>
        <w:t>Pissy</w:t>
      </w:r>
      <w:proofErr w:type="spellEnd"/>
      <w:r>
        <w:t xml:space="preserve">, tj. </w:t>
      </w:r>
      <w:proofErr w:type="spellStart"/>
      <w:r>
        <w:t>Błędzianka</w:t>
      </w:r>
      <w:proofErr w:type="spellEnd"/>
      <w:r>
        <w:t xml:space="preserve"> i jej dopływy Bludzia i Struga </w:t>
      </w:r>
      <w:proofErr w:type="spellStart"/>
      <w:r>
        <w:t>Żytkiejmska</w:t>
      </w:r>
      <w:proofErr w:type="spellEnd"/>
      <w:r>
        <w:rPr>
          <w:rStyle w:val="Odwoanieprzypisudolnego"/>
        </w:rPr>
        <w:footnoteReference w:id="9"/>
      </w:r>
      <w:r>
        <w:t>.</w:t>
      </w:r>
    </w:p>
    <w:p w14:paraId="031BFAA4" w14:textId="19A96484" w:rsidR="002C7A6D" w:rsidRDefault="002C7A6D" w:rsidP="002C7A6D">
      <w:pPr>
        <w:spacing w:line="276" w:lineRule="auto"/>
        <w:jc w:val="both"/>
      </w:pPr>
      <w:bookmarkStart w:id="113" w:name="_Hlk39739247"/>
      <w:r>
        <w:t xml:space="preserve">Subregion EGO Kraina Bociana położony jest w obrębie Pojezierza Ełckiego, </w:t>
      </w:r>
      <w:proofErr w:type="spellStart"/>
      <w:r>
        <w:t>Wschodniosuwalskiego</w:t>
      </w:r>
      <w:proofErr w:type="spellEnd"/>
      <w:r>
        <w:t xml:space="preserve"> oraz Zachodniosuwalskiego, co oznacza, że krajobraz urozmaicają liczne jeziora. </w:t>
      </w:r>
      <w:r w:rsidRPr="00237E72">
        <w:t xml:space="preserve">Największe jeziora </w:t>
      </w:r>
      <w:r>
        <w:t>Pojezierza Ełckiego</w:t>
      </w:r>
      <w:r w:rsidRPr="00237E72">
        <w:t xml:space="preserve"> to </w:t>
      </w:r>
      <w:proofErr w:type="spellStart"/>
      <w:r w:rsidRPr="00237E72">
        <w:t>Łaśmiady</w:t>
      </w:r>
      <w:proofErr w:type="spellEnd"/>
      <w:r w:rsidRPr="00237E72">
        <w:t>, Łaźno, Jezioro Rajgrodzkie, Selmęt Wielki</w:t>
      </w:r>
      <w:bookmarkEnd w:id="113"/>
      <w:r w:rsidRPr="00237E72">
        <w:t>.</w:t>
      </w:r>
      <w:r>
        <w:t xml:space="preserve"> Największy u</w:t>
      </w:r>
      <w:r w:rsidRPr="00063441">
        <w:t>dział gruntów pod wodami w powierzchniach gmin</w:t>
      </w:r>
      <w:r>
        <w:t xml:space="preserve"> występuje w mieście Ełk oraz w obrębie miasta Olecko (pow. 30%). </w:t>
      </w:r>
      <w:r w:rsidRPr="00063441">
        <w:t>Wody w gminie Stare Juchy zajmują ponad 13% jej powierzchni</w:t>
      </w:r>
      <w:r>
        <w:t xml:space="preserve">. Wysoki udział wód powierzchniowych w powierzchni ogółem występuje w gminach Świętajno oraz Stare Juchy (w przedziale od 5 do 9,9%). </w:t>
      </w:r>
    </w:p>
    <w:p w14:paraId="636B14B5" w14:textId="38AB4F0C" w:rsidR="002C7A6D" w:rsidRDefault="002C7A6D" w:rsidP="00EF7B08">
      <w:pPr>
        <w:pStyle w:val="Legenda"/>
        <w:jc w:val="both"/>
      </w:pPr>
      <w:bookmarkStart w:id="114" w:name="_Toc35247347"/>
      <w:bookmarkStart w:id="115" w:name="_Toc39737129"/>
      <w:r>
        <w:t xml:space="preserve">Rysunek </w:t>
      </w:r>
      <w:r>
        <w:rPr>
          <w:noProof/>
        </w:rPr>
        <w:fldChar w:fldCharType="begin"/>
      </w:r>
      <w:r>
        <w:rPr>
          <w:noProof/>
        </w:rPr>
        <w:instrText xml:space="preserve"> SEQ Rysunek \* ARABIC </w:instrText>
      </w:r>
      <w:r>
        <w:rPr>
          <w:noProof/>
        </w:rPr>
        <w:fldChar w:fldCharType="separate"/>
      </w:r>
      <w:r w:rsidR="00D902A0">
        <w:rPr>
          <w:noProof/>
        </w:rPr>
        <w:t>4</w:t>
      </w:r>
      <w:r>
        <w:rPr>
          <w:noProof/>
        </w:rPr>
        <w:fldChar w:fldCharType="end"/>
      </w:r>
      <w:r>
        <w:t>. Udział wód powierzchniowych w powierzchni ogółem gmin subregionu EGO Kraina Bociana</w:t>
      </w:r>
      <w:bookmarkEnd w:id="114"/>
      <w:bookmarkEnd w:id="115"/>
    </w:p>
    <w:p w14:paraId="1E064743" w14:textId="77777777" w:rsidR="002C7A6D" w:rsidRDefault="002C7A6D" w:rsidP="002C7A6D">
      <w:pPr>
        <w:spacing w:line="276" w:lineRule="auto"/>
        <w:jc w:val="both"/>
      </w:pPr>
      <w:r>
        <w:rPr>
          <w:noProof/>
        </w:rPr>
        <w:drawing>
          <wp:inline distT="0" distB="0" distL="0" distR="0" wp14:anchorId="0589F56A" wp14:editId="1898963D">
            <wp:extent cx="3493168" cy="4057650"/>
            <wp:effectExtent l="19050" t="19050" r="12065" b="1905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93306" cy="4057810"/>
                    </a:xfrm>
                    <a:prstGeom prst="rect">
                      <a:avLst/>
                    </a:prstGeom>
                    <a:noFill/>
                    <a:ln>
                      <a:solidFill>
                        <a:schemeClr val="tx1"/>
                      </a:solidFill>
                    </a:ln>
                  </pic:spPr>
                </pic:pic>
              </a:graphicData>
            </a:graphic>
          </wp:inline>
        </w:drawing>
      </w:r>
    </w:p>
    <w:p w14:paraId="71E8A835" w14:textId="77777777" w:rsidR="002C7A6D" w:rsidRDefault="002C7A6D" w:rsidP="002C7A6D">
      <w:pPr>
        <w:pStyle w:val="Legenda"/>
      </w:pPr>
      <w:r>
        <w:t xml:space="preserve">Źródło: opracowanie własne na podstawie </w:t>
      </w:r>
      <w:r w:rsidRPr="002132B8">
        <w:t>Planu zagospodarowania przestrzennego województwa warmińsko</w:t>
      </w:r>
      <w:r>
        <w:t>-</w:t>
      </w:r>
      <w:r w:rsidRPr="002132B8">
        <w:t>mazurskiego.</w:t>
      </w:r>
    </w:p>
    <w:p w14:paraId="3EBA271F" w14:textId="77777777" w:rsidR="002C7A6D" w:rsidRDefault="002C7A6D" w:rsidP="002C7A6D">
      <w:pPr>
        <w:spacing w:line="276" w:lineRule="auto"/>
        <w:jc w:val="both"/>
      </w:pPr>
      <w:bookmarkStart w:id="116" w:name="_Hlk32496792"/>
      <w:r>
        <w:t xml:space="preserve">Wg danych </w:t>
      </w:r>
      <w:r w:rsidRPr="002F4ADC">
        <w:t>Wojewódzki</w:t>
      </w:r>
      <w:r>
        <w:t>ego</w:t>
      </w:r>
      <w:r w:rsidRPr="002F4ADC">
        <w:t xml:space="preserve"> Inspektorat</w:t>
      </w:r>
      <w:r>
        <w:t>u</w:t>
      </w:r>
      <w:r w:rsidRPr="002F4ADC">
        <w:t xml:space="preserve"> Ochrony Środowiska w Olsztynie</w:t>
      </w:r>
      <w:r>
        <w:t xml:space="preserve"> (WIOŚ) duża część wód rzecznych subregionu EGO Kraina Bociana charakteryzowała się umiarkowanym stanem ekologicznym, stanem chemicznym poniżej dobrego oraz złym stanem wód. </w:t>
      </w:r>
    </w:p>
    <w:p w14:paraId="067BA60F" w14:textId="475FE293" w:rsidR="002C7A6D" w:rsidRDefault="002C7A6D" w:rsidP="002C7A6D">
      <w:pPr>
        <w:pStyle w:val="Legenda"/>
      </w:pPr>
      <w:bookmarkStart w:id="117" w:name="_Toc35247392"/>
      <w:bookmarkStart w:id="118" w:name="_Toc39737149"/>
      <w:bookmarkEnd w:id="116"/>
      <w:r>
        <w:lastRenderedPageBreak/>
        <w:t xml:space="preserve">Tabela </w:t>
      </w:r>
      <w:r>
        <w:rPr>
          <w:noProof/>
        </w:rPr>
        <w:fldChar w:fldCharType="begin"/>
      </w:r>
      <w:r>
        <w:rPr>
          <w:noProof/>
        </w:rPr>
        <w:instrText xml:space="preserve"> SEQ Tabela \* ARABIC </w:instrText>
      </w:r>
      <w:r>
        <w:rPr>
          <w:noProof/>
        </w:rPr>
        <w:fldChar w:fldCharType="separate"/>
      </w:r>
      <w:r w:rsidR="00D902A0">
        <w:rPr>
          <w:noProof/>
        </w:rPr>
        <w:t>3</w:t>
      </w:r>
      <w:r>
        <w:rPr>
          <w:noProof/>
        </w:rPr>
        <w:fldChar w:fldCharType="end"/>
      </w:r>
      <w:r>
        <w:t xml:space="preserve">. </w:t>
      </w:r>
      <w:r w:rsidRPr="002F4ADC">
        <w:t>Ocena stanu jednolitych cz</w:t>
      </w:r>
      <w:r>
        <w:t>ęś</w:t>
      </w:r>
      <w:r w:rsidRPr="002F4ADC">
        <w:t>ci wód rzecznych badanych w 2017 roku</w:t>
      </w:r>
      <w:bookmarkEnd w:id="117"/>
      <w:bookmarkEnd w:id="118"/>
    </w:p>
    <w:tbl>
      <w:tblPr>
        <w:tblStyle w:val="Tabela-Siatka"/>
        <w:tblW w:w="0" w:type="auto"/>
        <w:tblLook w:val="04A0" w:firstRow="1" w:lastRow="0" w:firstColumn="1" w:lastColumn="0" w:noHBand="0" w:noVBand="1"/>
      </w:tblPr>
      <w:tblGrid>
        <w:gridCol w:w="619"/>
        <w:gridCol w:w="3490"/>
        <w:gridCol w:w="1651"/>
        <w:gridCol w:w="1651"/>
        <w:gridCol w:w="1651"/>
      </w:tblGrid>
      <w:tr w:rsidR="002C7A6D" w:rsidRPr="002F4ADC" w14:paraId="693D3C71" w14:textId="77777777" w:rsidTr="00FB37D7">
        <w:trPr>
          <w:tblHeader/>
        </w:trPr>
        <w:tc>
          <w:tcPr>
            <w:tcW w:w="619" w:type="dxa"/>
            <w:shd w:val="clear" w:color="auto" w:fill="4472C4" w:themeFill="accent5"/>
          </w:tcPr>
          <w:p w14:paraId="509E401A" w14:textId="77777777" w:rsidR="002C7A6D" w:rsidRPr="002F4ADC" w:rsidRDefault="002C7A6D" w:rsidP="00FB37D7">
            <w:pPr>
              <w:spacing w:line="276" w:lineRule="auto"/>
              <w:rPr>
                <w:b/>
                <w:bCs/>
                <w:color w:val="FFFFFF" w:themeColor="background1"/>
                <w:sz w:val="20"/>
                <w:szCs w:val="20"/>
              </w:rPr>
            </w:pPr>
            <w:bookmarkStart w:id="119" w:name="_Hlk32579902"/>
            <w:r w:rsidRPr="002F4ADC">
              <w:rPr>
                <w:b/>
                <w:bCs/>
                <w:color w:val="FFFFFF" w:themeColor="background1"/>
                <w:sz w:val="20"/>
                <w:szCs w:val="20"/>
              </w:rPr>
              <w:t>Lp.</w:t>
            </w:r>
          </w:p>
        </w:tc>
        <w:tc>
          <w:tcPr>
            <w:tcW w:w="3490" w:type="dxa"/>
            <w:shd w:val="clear" w:color="auto" w:fill="4472C4" w:themeFill="accent5"/>
          </w:tcPr>
          <w:p w14:paraId="620DF731" w14:textId="77777777" w:rsidR="002C7A6D" w:rsidRPr="002F4ADC" w:rsidRDefault="002C7A6D" w:rsidP="00FB37D7">
            <w:pPr>
              <w:spacing w:line="276" w:lineRule="auto"/>
              <w:rPr>
                <w:b/>
                <w:bCs/>
                <w:color w:val="FFFFFF" w:themeColor="background1"/>
                <w:sz w:val="20"/>
                <w:szCs w:val="20"/>
              </w:rPr>
            </w:pPr>
            <w:r w:rsidRPr="002F4ADC">
              <w:rPr>
                <w:b/>
                <w:bCs/>
                <w:color w:val="FFFFFF" w:themeColor="background1"/>
                <w:sz w:val="20"/>
                <w:szCs w:val="20"/>
              </w:rPr>
              <w:t>Jednolita część wód rzecznych</w:t>
            </w:r>
          </w:p>
        </w:tc>
        <w:tc>
          <w:tcPr>
            <w:tcW w:w="1651" w:type="dxa"/>
            <w:shd w:val="clear" w:color="auto" w:fill="4472C4" w:themeFill="accent5"/>
          </w:tcPr>
          <w:p w14:paraId="4CD0F328" w14:textId="77777777" w:rsidR="002C7A6D" w:rsidRPr="002F4ADC" w:rsidRDefault="002C7A6D" w:rsidP="00FB37D7">
            <w:pPr>
              <w:spacing w:line="276" w:lineRule="auto"/>
              <w:rPr>
                <w:b/>
                <w:bCs/>
                <w:color w:val="FFFFFF" w:themeColor="background1"/>
                <w:sz w:val="20"/>
                <w:szCs w:val="20"/>
              </w:rPr>
            </w:pPr>
            <w:r>
              <w:rPr>
                <w:b/>
                <w:bCs/>
                <w:color w:val="FFFFFF" w:themeColor="background1"/>
                <w:sz w:val="20"/>
                <w:szCs w:val="20"/>
              </w:rPr>
              <w:t>Stan/potencjał</w:t>
            </w:r>
            <w:r w:rsidRPr="002F4ADC">
              <w:rPr>
                <w:b/>
                <w:bCs/>
                <w:color w:val="FFFFFF" w:themeColor="background1"/>
                <w:sz w:val="20"/>
                <w:szCs w:val="20"/>
              </w:rPr>
              <w:t xml:space="preserve"> ekologiczny</w:t>
            </w:r>
          </w:p>
        </w:tc>
        <w:tc>
          <w:tcPr>
            <w:tcW w:w="1651" w:type="dxa"/>
            <w:shd w:val="clear" w:color="auto" w:fill="4472C4" w:themeFill="accent5"/>
          </w:tcPr>
          <w:p w14:paraId="070D3601" w14:textId="77777777" w:rsidR="002C7A6D" w:rsidRPr="002F4ADC" w:rsidRDefault="002C7A6D" w:rsidP="00FB37D7">
            <w:pPr>
              <w:spacing w:line="276" w:lineRule="auto"/>
              <w:rPr>
                <w:b/>
                <w:bCs/>
                <w:color w:val="FFFFFF" w:themeColor="background1"/>
                <w:sz w:val="20"/>
                <w:szCs w:val="20"/>
              </w:rPr>
            </w:pPr>
            <w:r w:rsidRPr="002F4ADC">
              <w:rPr>
                <w:b/>
                <w:bCs/>
                <w:color w:val="FFFFFF" w:themeColor="background1"/>
                <w:sz w:val="20"/>
                <w:szCs w:val="20"/>
              </w:rPr>
              <w:t>Stan chemiczny</w:t>
            </w:r>
          </w:p>
        </w:tc>
        <w:tc>
          <w:tcPr>
            <w:tcW w:w="1651" w:type="dxa"/>
            <w:shd w:val="clear" w:color="auto" w:fill="4472C4" w:themeFill="accent5"/>
          </w:tcPr>
          <w:p w14:paraId="20DD6A21" w14:textId="77777777" w:rsidR="002C7A6D" w:rsidRPr="002F4ADC" w:rsidRDefault="002C7A6D" w:rsidP="00FB37D7">
            <w:pPr>
              <w:spacing w:line="276" w:lineRule="auto"/>
              <w:rPr>
                <w:b/>
                <w:bCs/>
                <w:color w:val="FFFFFF" w:themeColor="background1"/>
                <w:sz w:val="20"/>
                <w:szCs w:val="20"/>
              </w:rPr>
            </w:pPr>
            <w:r w:rsidRPr="002F4ADC">
              <w:rPr>
                <w:b/>
                <w:bCs/>
                <w:color w:val="FFFFFF" w:themeColor="background1"/>
                <w:sz w:val="20"/>
                <w:szCs w:val="20"/>
              </w:rPr>
              <w:t>Stan wód</w:t>
            </w:r>
          </w:p>
        </w:tc>
      </w:tr>
      <w:tr w:rsidR="002C7A6D" w:rsidRPr="002F4ADC" w14:paraId="4CCE6FEE" w14:textId="77777777" w:rsidTr="00FB37D7">
        <w:tc>
          <w:tcPr>
            <w:tcW w:w="619" w:type="dxa"/>
          </w:tcPr>
          <w:p w14:paraId="6D44ADB0" w14:textId="77777777" w:rsidR="002C7A6D" w:rsidRPr="002F4ADC" w:rsidRDefault="002C7A6D" w:rsidP="00FB37D7">
            <w:pPr>
              <w:spacing w:line="276" w:lineRule="auto"/>
              <w:jc w:val="both"/>
              <w:rPr>
                <w:sz w:val="20"/>
                <w:szCs w:val="20"/>
              </w:rPr>
            </w:pPr>
            <w:r>
              <w:rPr>
                <w:sz w:val="20"/>
                <w:szCs w:val="20"/>
              </w:rPr>
              <w:t>62</w:t>
            </w:r>
          </w:p>
        </w:tc>
        <w:tc>
          <w:tcPr>
            <w:tcW w:w="3490" w:type="dxa"/>
          </w:tcPr>
          <w:p w14:paraId="7EC835B1" w14:textId="77777777" w:rsidR="002C7A6D" w:rsidRPr="002F4ADC" w:rsidRDefault="002C7A6D" w:rsidP="00FB37D7">
            <w:pPr>
              <w:spacing w:line="276" w:lineRule="auto"/>
              <w:jc w:val="both"/>
              <w:rPr>
                <w:sz w:val="20"/>
                <w:szCs w:val="20"/>
              </w:rPr>
            </w:pPr>
            <w:proofErr w:type="spellStart"/>
            <w:r w:rsidRPr="002F4ADC">
              <w:rPr>
                <w:sz w:val="20"/>
                <w:szCs w:val="20"/>
              </w:rPr>
              <w:t>Jegrznia</w:t>
            </w:r>
            <w:proofErr w:type="spellEnd"/>
            <w:r w:rsidRPr="002F4ADC">
              <w:rPr>
                <w:sz w:val="20"/>
                <w:szCs w:val="20"/>
              </w:rPr>
              <w:t xml:space="preserve"> (Lega) od</w:t>
            </w:r>
            <w:r>
              <w:rPr>
                <w:sz w:val="20"/>
                <w:szCs w:val="20"/>
              </w:rPr>
              <w:t xml:space="preserve"> </w:t>
            </w:r>
            <w:r w:rsidRPr="002F4ADC">
              <w:rPr>
                <w:sz w:val="20"/>
                <w:szCs w:val="20"/>
              </w:rPr>
              <w:t>wp</w:t>
            </w:r>
            <w:r>
              <w:rPr>
                <w:sz w:val="20"/>
                <w:szCs w:val="20"/>
              </w:rPr>
              <w:t>ł</w:t>
            </w:r>
            <w:r w:rsidRPr="002F4ADC">
              <w:rPr>
                <w:sz w:val="20"/>
                <w:szCs w:val="20"/>
              </w:rPr>
              <w:t>ywu do jez. Olecko</w:t>
            </w:r>
          </w:p>
          <w:p w14:paraId="61C0B1C6" w14:textId="77777777" w:rsidR="002C7A6D" w:rsidRDefault="002C7A6D" w:rsidP="00FB37D7">
            <w:pPr>
              <w:spacing w:line="276" w:lineRule="auto"/>
              <w:jc w:val="both"/>
              <w:rPr>
                <w:sz w:val="20"/>
                <w:szCs w:val="20"/>
              </w:rPr>
            </w:pPr>
            <w:r w:rsidRPr="002F4ADC">
              <w:rPr>
                <w:sz w:val="20"/>
                <w:szCs w:val="20"/>
              </w:rPr>
              <w:t>Wielkie do wyp</w:t>
            </w:r>
            <w:r>
              <w:rPr>
                <w:sz w:val="20"/>
                <w:szCs w:val="20"/>
              </w:rPr>
              <w:t>ł</w:t>
            </w:r>
            <w:r w:rsidRPr="002F4ADC">
              <w:rPr>
                <w:sz w:val="20"/>
                <w:szCs w:val="20"/>
              </w:rPr>
              <w:t>ywu z</w:t>
            </w:r>
            <w:r>
              <w:rPr>
                <w:sz w:val="20"/>
                <w:szCs w:val="20"/>
              </w:rPr>
              <w:t xml:space="preserve"> </w:t>
            </w:r>
            <w:r w:rsidRPr="002F4ADC">
              <w:rPr>
                <w:sz w:val="20"/>
                <w:szCs w:val="20"/>
              </w:rPr>
              <w:t>jez. Olecko Ma</w:t>
            </w:r>
            <w:r>
              <w:rPr>
                <w:sz w:val="20"/>
                <w:szCs w:val="20"/>
              </w:rPr>
              <w:t>ł</w:t>
            </w:r>
            <w:r w:rsidRPr="002F4ADC">
              <w:rPr>
                <w:sz w:val="20"/>
                <w:szCs w:val="20"/>
              </w:rPr>
              <w:t>e</w:t>
            </w:r>
            <w:r>
              <w:rPr>
                <w:sz w:val="20"/>
                <w:szCs w:val="20"/>
              </w:rPr>
              <w:t>,</w:t>
            </w:r>
          </w:p>
          <w:p w14:paraId="3870D71E" w14:textId="77777777" w:rsidR="002C7A6D" w:rsidRPr="002F4ADC" w:rsidRDefault="002C7A6D" w:rsidP="00FB37D7">
            <w:pPr>
              <w:spacing w:line="276" w:lineRule="auto"/>
              <w:jc w:val="both"/>
              <w:rPr>
                <w:sz w:val="20"/>
                <w:szCs w:val="20"/>
              </w:rPr>
            </w:pPr>
            <w:r w:rsidRPr="002F4ADC">
              <w:rPr>
                <w:sz w:val="20"/>
                <w:szCs w:val="20"/>
              </w:rPr>
              <w:t>PLRW20002526261539</w:t>
            </w:r>
          </w:p>
        </w:tc>
        <w:tc>
          <w:tcPr>
            <w:tcW w:w="1651" w:type="dxa"/>
          </w:tcPr>
          <w:p w14:paraId="5BF959BC" w14:textId="77777777" w:rsidR="002C7A6D" w:rsidRPr="002F4ADC" w:rsidRDefault="002C7A6D" w:rsidP="00FB37D7">
            <w:pPr>
              <w:spacing w:line="276" w:lineRule="auto"/>
              <w:jc w:val="both"/>
              <w:rPr>
                <w:sz w:val="20"/>
                <w:szCs w:val="20"/>
              </w:rPr>
            </w:pPr>
            <w:r>
              <w:rPr>
                <w:sz w:val="20"/>
                <w:szCs w:val="20"/>
              </w:rPr>
              <w:t>Umiarkowany stan</w:t>
            </w:r>
          </w:p>
        </w:tc>
        <w:tc>
          <w:tcPr>
            <w:tcW w:w="1651" w:type="dxa"/>
          </w:tcPr>
          <w:p w14:paraId="07F47836" w14:textId="77777777" w:rsidR="002C7A6D" w:rsidRPr="002F4ADC" w:rsidRDefault="002C7A6D" w:rsidP="00FB37D7">
            <w:pPr>
              <w:spacing w:line="276" w:lineRule="auto"/>
              <w:jc w:val="both"/>
              <w:rPr>
                <w:sz w:val="20"/>
                <w:szCs w:val="20"/>
              </w:rPr>
            </w:pPr>
            <w:r>
              <w:rPr>
                <w:sz w:val="20"/>
                <w:szCs w:val="20"/>
              </w:rPr>
              <w:t>-</w:t>
            </w:r>
          </w:p>
        </w:tc>
        <w:tc>
          <w:tcPr>
            <w:tcW w:w="1651" w:type="dxa"/>
          </w:tcPr>
          <w:p w14:paraId="48B46D35" w14:textId="77777777" w:rsidR="002C7A6D" w:rsidRPr="002F4ADC" w:rsidRDefault="002C7A6D" w:rsidP="00FB37D7">
            <w:pPr>
              <w:spacing w:line="276" w:lineRule="auto"/>
              <w:jc w:val="both"/>
              <w:rPr>
                <w:sz w:val="20"/>
                <w:szCs w:val="20"/>
              </w:rPr>
            </w:pPr>
            <w:r>
              <w:rPr>
                <w:sz w:val="20"/>
                <w:szCs w:val="20"/>
              </w:rPr>
              <w:t>Zły</w:t>
            </w:r>
          </w:p>
        </w:tc>
      </w:tr>
      <w:tr w:rsidR="002C7A6D" w:rsidRPr="002F4ADC" w14:paraId="0F6E853A" w14:textId="77777777" w:rsidTr="00FB37D7">
        <w:tc>
          <w:tcPr>
            <w:tcW w:w="619" w:type="dxa"/>
          </w:tcPr>
          <w:p w14:paraId="26A8E9F5" w14:textId="77777777" w:rsidR="002C7A6D" w:rsidRPr="002F4ADC" w:rsidRDefault="002C7A6D" w:rsidP="00FB37D7">
            <w:pPr>
              <w:spacing w:line="276" w:lineRule="auto"/>
              <w:jc w:val="both"/>
              <w:rPr>
                <w:sz w:val="20"/>
                <w:szCs w:val="20"/>
              </w:rPr>
            </w:pPr>
            <w:r>
              <w:rPr>
                <w:sz w:val="20"/>
                <w:szCs w:val="20"/>
              </w:rPr>
              <w:t>63</w:t>
            </w:r>
          </w:p>
        </w:tc>
        <w:tc>
          <w:tcPr>
            <w:tcW w:w="3490" w:type="dxa"/>
          </w:tcPr>
          <w:p w14:paraId="39243671" w14:textId="77777777" w:rsidR="002C7A6D" w:rsidRDefault="002C7A6D" w:rsidP="00FB37D7">
            <w:pPr>
              <w:spacing w:line="276" w:lineRule="auto"/>
              <w:jc w:val="both"/>
              <w:rPr>
                <w:sz w:val="20"/>
                <w:szCs w:val="20"/>
              </w:rPr>
            </w:pPr>
            <w:proofErr w:type="spellStart"/>
            <w:r w:rsidRPr="00840C1C">
              <w:rPr>
                <w:sz w:val="20"/>
                <w:szCs w:val="20"/>
              </w:rPr>
              <w:t>Romo</w:t>
            </w:r>
            <w:r>
              <w:rPr>
                <w:sz w:val="20"/>
                <w:szCs w:val="20"/>
              </w:rPr>
              <w:t>ł</w:t>
            </w:r>
            <w:r w:rsidRPr="00840C1C">
              <w:rPr>
                <w:sz w:val="20"/>
                <w:szCs w:val="20"/>
              </w:rPr>
              <w:t>a</w:t>
            </w:r>
            <w:proofErr w:type="spellEnd"/>
          </w:p>
          <w:p w14:paraId="3D49701B" w14:textId="77777777" w:rsidR="002C7A6D" w:rsidRPr="002F4ADC" w:rsidRDefault="002C7A6D" w:rsidP="00FB37D7">
            <w:pPr>
              <w:spacing w:line="276" w:lineRule="auto"/>
              <w:jc w:val="both"/>
              <w:rPr>
                <w:sz w:val="20"/>
                <w:szCs w:val="20"/>
              </w:rPr>
            </w:pPr>
            <w:r w:rsidRPr="00840C1C">
              <w:rPr>
                <w:sz w:val="20"/>
                <w:szCs w:val="20"/>
              </w:rPr>
              <w:t>PLRW20001826285689</w:t>
            </w:r>
          </w:p>
        </w:tc>
        <w:tc>
          <w:tcPr>
            <w:tcW w:w="1651" w:type="dxa"/>
          </w:tcPr>
          <w:p w14:paraId="455E9A98" w14:textId="77777777" w:rsidR="002C7A6D" w:rsidRPr="002F4ADC" w:rsidRDefault="002C7A6D" w:rsidP="00FB37D7">
            <w:pPr>
              <w:spacing w:line="276" w:lineRule="auto"/>
              <w:jc w:val="both"/>
              <w:rPr>
                <w:sz w:val="20"/>
                <w:szCs w:val="20"/>
              </w:rPr>
            </w:pPr>
            <w:r>
              <w:rPr>
                <w:sz w:val="20"/>
                <w:szCs w:val="20"/>
              </w:rPr>
              <w:t xml:space="preserve">Umiarkowany stan </w:t>
            </w:r>
          </w:p>
        </w:tc>
        <w:tc>
          <w:tcPr>
            <w:tcW w:w="1651" w:type="dxa"/>
          </w:tcPr>
          <w:p w14:paraId="595D8A71" w14:textId="77777777" w:rsidR="002C7A6D" w:rsidRPr="002F4ADC" w:rsidRDefault="002C7A6D" w:rsidP="00FB37D7">
            <w:pPr>
              <w:spacing w:line="276" w:lineRule="auto"/>
              <w:jc w:val="both"/>
              <w:rPr>
                <w:sz w:val="20"/>
                <w:szCs w:val="20"/>
              </w:rPr>
            </w:pPr>
            <w:r>
              <w:rPr>
                <w:sz w:val="20"/>
                <w:szCs w:val="20"/>
              </w:rPr>
              <w:t>-</w:t>
            </w:r>
          </w:p>
        </w:tc>
        <w:tc>
          <w:tcPr>
            <w:tcW w:w="1651" w:type="dxa"/>
          </w:tcPr>
          <w:p w14:paraId="7494E6FE" w14:textId="77777777" w:rsidR="002C7A6D" w:rsidRPr="002F4ADC" w:rsidRDefault="002C7A6D" w:rsidP="00FB37D7">
            <w:pPr>
              <w:spacing w:line="276" w:lineRule="auto"/>
              <w:jc w:val="both"/>
              <w:rPr>
                <w:sz w:val="20"/>
                <w:szCs w:val="20"/>
              </w:rPr>
            </w:pPr>
            <w:r>
              <w:rPr>
                <w:sz w:val="20"/>
                <w:szCs w:val="20"/>
              </w:rPr>
              <w:t>Zły</w:t>
            </w:r>
          </w:p>
        </w:tc>
      </w:tr>
      <w:tr w:rsidR="002C7A6D" w:rsidRPr="002F4ADC" w14:paraId="2E71B0A3" w14:textId="77777777" w:rsidTr="00FB37D7">
        <w:tc>
          <w:tcPr>
            <w:tcW w:w="619" w:type="dxa"/>
          </w:tcPr>
          <w:p w14:paraId="1DF9CBBA" w14:textId="77777777" w:rsidR="002C7A6D" w:rsidRPr="002F4ADC" w:rsidRDefault="002C7A6D" w:rsidP="00FB37D7">
            <w:pPr>
              <w:spacing w:line="276" w:lineRule="auto"/>
              <w:jc w:val="both"/>
              <w:rPr>
                <w:sz w:val="20"/>
                <w:szCs w:val="20"/>
              </w:rPr>
            </w:pPr>
            <w:r>
              <w:rPr>
                <w:sz w:val="20"/>
                <w:szCs w:val="20"/>
              </w:rPr>
              <w:t>64</w:t>
            </w:r>
          </w:p>
        </w:tc>
        <w:tc>
          <w:tcPr>
            <w:tcW w:w="3490" w:type="dxa"/>
          </w:tcPr>
          <w:p w14:paraId="13096741" w14:textId="77777777" w:rsidR="002C7A6D" w:rsidRDefault="002C7A6D" w:rsidP="00FB37D7">
            <w:pPr>
              <w:spacing w:line="276" w:lineRule="auto"/>
              <w:jc w:val="both"/>
              <w:rPr>
                <w:sz w:val="20"/>
                <w:szCs w:val="20"/>
              </w:rPr>
            </w:pPr>
            <w:r w:rsidRPr="00840C1C">
              <w:rPr>
                <w:sz w:val="20"/>
                <w:szCs w:val="20"/>
              </w:rPr>
              <w:t>E</w:t>
            </w:r>
            <w:r>
              <w:rPr>
                <w:sz w:val="20"/>
                <w:szCs w:val="20"/>
              </w:rPr>
              <w:t>ł</w:t>
            </w:r>
            <w:r w:rsidRPr="00840C1C">
              <w:rPr>
                <w:sz w:val="20"/>
                <w:szCs w:val="20"/>
              </w:rPr>
              <w:t>k (</w:t>
            </w:r>
            <w:r>
              <w:rPr>
                <w:sz w:val="20"/>
                <w:szCs w:val="20"/>
              </w:rPr>
              <w:t>Ł</w:t>
            </w:r>
            <w:r w:rsidRPr="00840C1C">
              <w:rPr>
                <w:sz w:val="20"/>
                <w:szCs w:val="20"/>
              </w:rPr>
              <w:t>a</w:t>
            </w:r>
            <w:r>
              <w:rPr>
                <w:sz w:val="20"/>
                <w:szCs w:val="20"/>
              </w:rPr>
              <w:t>ź</w:t>
            </w:r>
            <w:r w:rsidRPr="00840C1C">
              <w:rPr>
                <w:sz w:val="20"/>
                <w:szCs w:val="20"/>
              </w:rPr>
              <w:t>na Struga) od</w:t>
            </w:r>
            <w:r>
              <w:rPr>
                <w:sz w:val="20"/>
                <w:szCs w:val="20"/>
              </w:rPr>
              <w:t xml:space="preserve"> </w:t>
            </w:r>
            <w:r w:rsidRPr="00840C1C">
              <w:rPr>
                <w:sz w:val="20"/>
                <w:szCs w:val="20"/>
              </w:rPr>
              <w:t>wyp</w:t>
            </w:r>
            <w:r>
              <w:rPr>
                <w:sz w:val="20"/>
                <w:szCs w:val="20"/>
              </w:rPr>
              <w:t>ł</w:t>
            </w:r>
            <w:r w:rsidRPr="00840C1C">
              <w:rPr>
                <w:sz w:val="20"/>
                <w:szCs w:val="20"/>
              </w:rPr>
              <w:t xml:space="preserve">ywu z jez. </w:t>
            </w:r>
            <w:proofErr w:type="spellStart"/>
            <w:r w:rsidRPr="00840C1C">
              <w:rPr>
                <w:sz w:val="20"/>
                <w:szCs w:val="20"/>
              </w:rPr>
              <w:t>Litygajno</w:t>
            </w:r>
            <w:proofErr w:type="spellEnd"/>
            <w:r>
              <w:rPr>
                <w:sz w:val="20"/>
                <w:szCs w:val="20"/>
              </w:rPr>
              <w:t xml:space="preserve"> </w:t>
            </w:r>
            <w:r w:rsidRPr="00840C1C">
              <w:rPr>
                <w:sz w:val="20"/>
                <w:szCs w:val="20"/>
              </w:rPr>
              <w:t>do wp</w:t>
            </w:r>
            <w:r>
              <w:rPr>
                <w:sz w:val="20"/>
                <w:szCs w:val="20"/>
              </w:rPr>
              <w:t>ł</w:t>
            </w:r>
            <w:r w:rsidRPr="00840C1C">
              <w:rPr>
                <w:sz w:val="20"/>
                <w:szCs w:val="20"/>
              </w:rPr>
              <w:t>ywu do jez.</w:t>
            </w:r>
            <w:r>
              <w:rPr>
                <w:sz w:val="20"/>
                <w:szCs w:val="20"/>
              </w:rPr>
              <w:t xml:space="preserve"> </w:t>
            </w:r>
            <w:proofErr w:type="spellStart"/>
            <w:r>
              <w:rPr>
                <w:sz w:val="20"/>
                <w:szCs w:val="20"/>
              </w:rPr>
              <w:t>Ł</w:t>
            </w:r>
            <w:r w:rsidRPr="00840C1C">
              <w:rPr>
                <w:sz w:val="20"/>
                <w:szCs w:val="20"/>
              </w:rPr>
              <w:t>a</w:t>
            </w:r>
            <w:r>
              <w:rPr>
                <w:sz w:val="20"/>
                <w:szCs w:val="20"/>
              </w:rPr>
              <w:t>ś</w:t>
            </w:r>
            <w:r w:rsidRPr="00840C1C">
              <w:rPr>
                <w:sz w:val="20"/>
                <w:szCs w:val="20"/>
              </w:rPr>
              <w:t>miady</w:t>
            </w:r>
            <w:proofErr w:type="spellEnd"/>
            <w:r w:rsidRPr="00840C1C">
              <w:rPr>
                <w:sz w:val="20"/>
                <w:szCs w:val="20"/>
              </w:rPr>
              <w:t xml:space="preserve"> z </w:t>
            </w:r>
            <w:proofErr w:type="spellStart"/>
            <w:r w:rsidRPr="00840C1C">
              <w:rPr>
                <w:sz w:val="20"/>
                <w:szCs w:val="20"/>
              </w:rPr>
              <w:t>Po</w:t>
            </w:r>
            <w:r>
              <w:rPr>
                <w:sz w:val="20"/>
                <w:szCs w:val="20"/>
              </w:rPr>
              <w:t>ł</w:t>
            </w:r>
            <w:r w:rsidRPr="00840C1C">
              <w:rPr>
                <w:sz w:val="20"/>
                <w:szCs w:val="20"/>
              </w:rPr>
              <w:t>omk</w:t>
            </w:r>
            <w:r>
              <w:rPr>
                <w:sz w:val="20"/>
                <w:szCs w:val="20"/>
              </w:rPr>
              <w:t>ą</w:t>
            </w:r>
            <w:proofErr w:type="spellEnd"/>
            <w:r w:rsidRPr="00840C1C">
              <w:rPr>
                <w:sz w:val="20"/>
                <w:szCs w:val="20"/>
              </w:rPr>
              <w:t xml:space="preserve"> od</w:t>
            </w:r>
            <w:r>
              <w:rPr>
                <w:sz w:val="20"/>
                <w:szCs w:val="20"/>
              </w:rPr>
              <w:t xml:space="preserve"> </w:t>
            </w:r>
            <w:proofErr w:type="spellStart"/>
            <w:r w:rsidRPr="00840C1C">
              <w:rPr>
                <w:sz w:val="20"/>
                <w:szCs w:val="20"/>
              </w:rPr>
              <w:t>Romo</w:t>
            </w:r>
            <w:r>
              <w:rPr>
                <w:sz w:val="20"/>
                <w:szCs w:val="20"/>
              </w:rPr>
              <w:t>ły</w:t>
            </w:r>
            <w:proofErr w:type="spellEnd"/>
          </w:p>
          <w:p w14:paraId="6ACAE36E" w14:textId="77777777" w:rsidR="002C7A6D" w:rsidRPr="002F4ADC" w:rsidRDefault="002C7A6D" w:rsidP="00FB37D7">
            <w:pPr>
              <w:spacing w:line="276" w:lineRule="auto"/>
              <w:jc w:val="both"/>
              <w:rPr>
                <w:sz w:val="20"/>
                <w:szCs w:val="20"/>
              </w:rPr>
            </w:pPr>
            <w:r w:rsidRPr="00840C1C">
              <w:rPr>
                <w:sz w:val="20"/>
                <w:szCs w:val="20"/>
              </w:rPr>
              <w:t>PLRW200020262859</w:t>
            </w:r>
          </w:p>
        </w:tc>
        <w:tc>
          <w:tcPr>
            <w:tcW w:w="1651" w:type="dxa"/>
          </w:tcPr>
          <w:p w14:paraId="0483E35B" w14:textId="77777777" w:rsidR="002C7A6D" w:rsidRPr="002F4ADC" w:rsidRDefault="002C7A6D" w:rsidP="00FB37D7">
            <w:pPr>
              <w:spacing w:line="276" w:lineRule="auto"/>
              <w:jc w:val="both"/>
              <w:rPr>
                <w:sz w:val="20"/>
                <w:szCs w:val="20"/>
              </w:rPr>
            </w:pPr>
            <w:r>
              <w:rPr>
                <w:sz w:val="20"/>
                <w:szCs w:val="20"/>
              </w:rPr>
              <w:t>Słaby stan</w:t>
            </w:r>
          </w:p>
        </w:tc>
        <w:tc>
          <w:tcPr>
            <w:tcW w:w="1651" w:type="dxa"/>
          </w:tcPr>
          <w:p w14:paraId="52B5DF37" w14:textId="77777777" w:rsidR="002C7A6D" w:rsidRPr="002F4ADC" w:rsidRDefault="002C7A6D" w:rsidP="00FB37D7">
            <w:pPr>
              <w:spacing w:line="276" w:lineRule="auto"/>
              <w:jc w:val="both"/>
              <w:rPr>
                <w:sz w:val="20"/>
                <w:szCs w:val="20"/>
              </w:rPr>
            </w:pPr>
            <w:r>
              <w:rPr>
                <w:sz w:val="20"/>
                <w:szCs w:val="20"/>
              </w:rPr>
              <w:t>Poniżej dobrego</w:t>
            </w:r>
          </w:p>
        </w:tc>
        <w:tc>
          <w:tcPr>
            <w:tcW w:w="1651" w:type="dxa"/>
          </w:tcPr>
          <w:p w14:paraId="264133EC" w14:textId="77777777" w:rsidR="002C7A6D" w:rsidRPr="002F4ADC" w:rsidRDefault="002C7A6D" w:rsidP="00FB37D7">
            <w:pPr>
              <w:spacing w:line="276" w:lineRule="auto"/>
              <w:jc w:val="both"/>
              <w:rPr>
                <w:sz w:val="20"/>
                <w:szCs w:val="20"/>
              </w:rPr>
            </w:pPr>
            <w:r>
              <w:rPr>
                <w:sz w:val="20"/>
                <w:szCs w:val="20"/>
              </w:rPr>
              <w:t>Zły</w:t>
            </w:r>
          </w:p>
        </w:tc>
      </w:tr>
      <w:tr w:rsidR="002C7A6D" w:rsidRPr="002F4ADC" w14:paraId="0E3088C5" w14:textId="77777777" w:rsidTr="00FB37D7">
        <w:tc>
          <w:tcPr>
            <w:tcW w:w="619" w:type="dxa"/>
          </w:tcPr>
          <w:p w14:paraId="5A923721" w14:textId="77777777" w:rsidR="002C7A6D" w:rsidRPr="002F4ADC" w:rsidRDefault="002C7A6D" w:rsidP="00FB37D7">
            <w:pPr>
              <w:spacing w:line="276" w:lineRule="auto"/>
              <w:jc w:val="both"/>
              <w:rPr>
                <w:sz w:val="20"/>
                <w:szCs w:val="20"/>
              </w:rPr>
            </w:pPr>
            <w:r>
              <w:rPr>
                <w:sz w:val="20"/>
                <w:szCs w:val="20"/>
              </w:rPr>
              <w:t>65</w:t>
            </w:r>
          </w:p>
        </w:tc>
        <w:tc>
          <w:tcPr>
            <w:tcW w:w="3490" w:type="dxa"/>
          </w:tcPr>
          <w:p w14:paraId="3659C5A1" w14:textId="77777777" w:rsidR="002C7A6D" w:rsidRDefault="002C7A6D" w:rsidP="00FB37D7">
            <w:pPr>
              <w:spacing w:line="276" w:lineRule="auto"/>
              <w:jc w:val="both"/>
              <w:rPr>
                <w:sz w:val="20"/>
                <w:szCs w:val="20"/>
              </w:rPr>
            </w:pPr>
            <w:r w:rsidRPr="00840C1C">
              <w:rPr>
                <w:sz w:val="20"/>
                <w:szCs w:val="20"/>
              </w:rPr>
              <w:t>E</w:t>
            </w:r>
            <w:r>
              <w:rPr>
                <w:sz w:val="20"/>
                <w:szCs w:val="20"/>
              </w:rPr>
              <w:t>ł</w:t>
            </w:r>
            <w:r w:rsidRPr="00840C1C">
              <w:rPr>
                <w:sz w:val="20"/>
                <w:szCs w:val="20"/>
              </w:rPr>
              <w:t>k (</w:t>
            </w:r>
            <w:r>
              <w:rPr>
                <w:sz w:val="20"/>
                <w:szCs w:val="20"/>
              </w:rPr>
              <w:t>Łaź</w:t>
            </w:r>
            <w:r w:rsidRPr="00840C1C">
              <w:rPr>
                <w:sz w:val="20"/>
                <w:szCs w:val="20"/>
              </w:rPr>
              <w:t>na Struga) na</w:t>
            </w:r>
            <w:r>
              <w:rPr>
                <w:sz w:val="20"/>
                <w:szCs w:val="20"/>
              </w:rPr>
              <w:t xml:space="preserve"> </w:t>
            </w:r>
            <w:r w:rsidRPr="00840C1C">
              <w:rPr>
                <w:sz w:val="20"/>
                <w:szCs w:val="20"/>
              </w:rPr>
              <w:t xml:space="preserve">jez. </w:t>
            </w:r>
            <w:r>
              <w:rPr>
                <w:sz w:val="20"/>
                <w:szCs w:val="20"/>
              </w:rPr>
              <w:t>Laś</w:t>
            </w:r>
            <w:r w:rsidRPr="00840C1C">
              <w:rPr>
                <w:sz w:val="20"/>
                <w:szCs w:val="20"/>
              </w:rPr>
              <w:t>miady z Gawlikiem</w:t>
            </w:r>
          </w:p>
          <w:p w14:paraId="2CFF86C2" w14:textId="77777777" w:rsidR="002C7A6D" w:rsidRPr="002F4ADC" w:rsidRDefault="002C7A6D" w:rsidP="00FB37D7">
            <w:pPr>
              <w:spacing w:line="276" w:lineRule="auto"/>
              <w:jc w:val="both"/>
              <w:rPr>
                <w:sz w:val="20"/>
                <w:szCs w:val="20"/>
              </w:rPr>
            </w:pPr>
            <w:r w:rsidRPr="00840C1C">
              <w:rPr>
                <w:sz w:val="20"/>
                <w:szCs w:val="20"/>
              </w:rPr>
              <w:t>PLRW200025262879</w:t>
            </w:r>
          </w:p>
        </w:tc>
        <w:tc>
          <w:tcPr>
            <w:tcW w:w="1651" w:type="dxa"/>
          </w:tcPr>
          <w:p w14:paraId="61E18F13" w14:textId="77777777" w:rsidR="002C7A6D" w:rsidRPr="002F4ADC" w:rsidRDefault="002C7A6D" w:rsidP="00FB37D7">
            <w:pPr>
              <w:spacing w:line="276" w:lineRule="auto"/>
              <w:jc w:val="both"/>
              <w:rPr>
                <w:sz w:val="20"/>
                <w:szCs w:val="20"/>
              </w:rPr>
            </w:pPr>
            <w:r>
              <w:rPr>
                <w:sz w:val="20"/>
                <w:szCs w:val="20"/>
              </w:rPr>
              <w:t>Dobry stan</w:t>
            </w:r>
          </w:p>
        </w:tc>
        <w:tc>
          <w:tcPr>
            <w:tcW w:w="1651" w:type="dxa"/>
          </w:tcPr>
          <w:p w14:paraId="253ABA80" w14:textId="77777777" w:rsidR="002C7A6D" w:rsidRPr="002F4ADC" w:rsidRDefault="002C7A6D" w:rsidP="00FB37D7">
            <w:pPr>
              <w:spacing w:line="276" w:lineRule="auto"/>
              <w:jc w:val="both"/>
              <w:rPr>
                <w:sz w:val="20"/>
                <w:szCs w:val="20"/>
              </w:rPr>
            </w:pPr>
            <w:r>
              <w:rPr>
                <w:sz w:val="20"/>
                <w:szCs w:val="20"/>
              </w:rPr>
              <w:t>Poniżej dobrego</w:t>
            </w:r>
          </w:p>
        </w:tc>
        <w:tc>
          <w:tcPr>
            <w:tcW w:w="1651" w:type="dxa"/>
          </w:tcPr>
          <w:p w14:paraId="591177DF" w14:textId="77777777" w:rsidR="002C7A6D" w:rsidRPr="002F4ADC" w:rsidRDefault="002C7A6D" w:rsidP="00FB37D7">
            <w:pPr>
              <w:spacing w:line="276" w:lineRule="auto"/>
              <w:jc w:val="both"/>
              <w:rPr>
                <w:sz w:val="20"/>
                <w:szCs w:val="20"/>
              </w:rPr>
            </w:pPr>
            <w:r>
              <w:rPr>
                <w:sz w:val="20"/>
                <w:szCs w:val="20"/>
              </w:rPr>
              <w:t>Zły</w:t>
            </w:r>
          </w:p>
        </w:tc>
      </w:tr>
      <w:tr w:rsidR="002C7A6D" w:rsidRPr="002F4ADC" w14:paraId="36A85224" w14:textId="77777777" w:rsidTr="00FB37D7">
        <w:tc>
          <w:tcPr>
            <w:tcW w:w="619" w:type="dxa"/>
          </w:tcPr>
          <w:p w14:paraId="76FBB079" w14:textId="77777777" w:rsidR="002C7A6D" w:rsidRPr="002F4ADC" w:rsidRDefault="002C7A6D" w:rsidP="00FB37D7">
            <w:pPr>
              <w:spacing w:line="276" w:lineRule="auto"/>
              <w:jc w:val="both"/>
              <w:rPr>
                <w:sz w:val="20"/>
                <w:szCs w:val="20"/>
              </w:rPr>
            </w:pPr>
            <w:r>
              <w:rPr>
                <w:sz w:val="20"/>
                <w:szCs w:val="20"/>
              </w:rPr>
              <w:t>66</w:t>
            </w:r>
          </w:p>
        </w:tc>
        <w:tc>
          <w:tcPr>
            <w:tcW w:w="3490" w:type="dxa"/>
          </w:tcPr>
          <w:p w14:paraId="30AE1A07" w14:textId="77777777" w:rsidR="002C7A6D" w:rsidRDefault="002C7A6D" w:rsidP="00FB37D7">
            <w:pPr>
              <w:spacing w:line="276" w:lineRule="auto"/>
              <w:jc w:val="both"/>
              <w:rPr>
                <w:sz w:val="20"/>
                <w:szCs w:val="20"/>
              </w:rPr>
            </w:pPr>
            <w:r w:rsidRPr="00840C1C">
              <w:rPr>
                <w:sz w:val="20"/>
                <w:szCs w:val="20"/>
              </w:rPr>
              <w:t>E</w:t>
            </w:r>
            <w:r>
              <w:rPr>
                <w:sz w:val="20"/>
                <w:szCs w:val="20"/>
              </w:rPr>
              <w:t>ł</w:t>
            </w:r>
            <w:r w:rsidRPr="00840C1C">
              <w:rPr>
                <w:sz w:val="20"/>
                <w:szCs w:val="20"/>
              </w:rPr>
              <w:t>k (</w:t>
            </w:r>
            <w:r>
              <w:rPr>
                <w:sz w:val="20"/>
                <w:szCs w:val="20"/>
              </w:rPr>
              <w:t>Łaź</w:t>
            </w:r>
            <w:r w:rsidRPr="00840C1C">
              <w:rPr>
                <w:sz w:val="20"/>
                <w:szCs w:val="20"/>
              </w:rPr>
              <w:t>na Struga) od</w:t>
            </w:r>
            <w:r>
              <w:rPr>
                <w:sz w:val="20"/>
                <w:szCs w:val="20"/>
              </w:rPr>
              <w:t xml:space="preserve"> </w:t>
            </w:r>
            <w:r w:rsidRPr="00840C1C">
              <w:rPr>
                <w:sz w:val="20"/>
                <w:szCs w:val="20"/>
              </w:rPr>
              <w:t>wyp</w:t>
            </w:r>
            <w:r>
              <w:rPr>
                <w:sz w:val="20"/>
                <w:szCs w:val="20"/>
              </w:rPr>
              <w:t>ł</w:t>
            </w:r>
            <w:r w:rsidRPr="00840C1C">
              <w:rPr>
                <w:sz w:val="20"/>
                <w:szCs w:val="20"/>
              </w:rPr>
              <w:t xml:space="preserve">ywu z jez. </w:t>
            </w:r>
            <w:proofErr w:type="spellStart"/>
            <w:r>
              <w:rPr>
                <w:sz w:val="20"/>
                <w:szCs w:val="20"/>
              </w:rPr>
              <w:t>Łaś</w:t>
            </w:r>
            <w:r w:rsidRPr="00840C1C">
              <w:rPr>
                <w:sz w:val="20"/>
                <w:szCs w:val="20"/>
              </w:rPr>
              <w:t>miady</w:t>
            </w:r>
            <w:proofErr w:type="spellEnd"/>
            <w:r>
              <w:rPr>
                <w:sz w:val="20"/>
                <w:szCs w:val="20"/>
              </w:rPr>
              <w:t xml:space="preserve"> </w:t>
            </w:r>
            <w:r w:rsidRPr="00840C1C">
              <w:rPr>
                <w:sz w:val="20"/>
                <w:szCs w:val="20"/>
              </w:rPr>
              <w:t>do wyp</w:t>
            </w:r>
            <w:r>
              <w:rPr>
                <w:sz w:val="20"/>
                <w:szCs w:val="20"/>
              </w:rPr>
              <w:t>ł</w:t>
            </w:r>
            <w:r w:rsidRPr="00840C1C">
              <w:rPr>
                <w:sz w:val="20"/>
                <w:szCs w:val="20"/>
              </w:rPr>
              <w:t>ywu z jez. E</w:t>
            </w:r>
            <w:r>
              <w:rPr>
                <w:sz w:val="20"/>
                <w:szCs w:val="20"/>
              </w:rPr>
              <w:t>ł</w:t>
            </w:r>
            <w:r w:rsidRPr="00840C1C">
              <w:rPr>
                <w:sz w:val="20"/>
                <w:szCs w:val="20"/>
              </w:rPr>
              <w:t>ckiego</w:t>
            </w:r>
          </w:p>
          <w:p w14:paraId="222952FD" w14:textId="77777777" w:rsidR="002C7A6D" w:rsidRPr="002F4ADC" w:rsidRDefault="002C7A6D" w:rsidP="00FB37D7">
            <w:pPr>
              <w:spacing w:line="276" w:lineRule="auto"/>
              <w:jc w:val="both"/>
              <w:rPr>
                <w:sz w:val="20"/>
                <w:szCs w:val="20"/>
              </w:rPr>
            </w:pPr>
            <w:r w:rsidRPr="00840C1C">
              <w:rPr>
                <w:sz w:val="20"/>
                <w:szCs w:val="20"/>
              </w:rPr>
              <w:t>PLRW2000252628939</w:t>
            </w:r>
          </w:p>
        </w:tc>
        <w:tc>
          <w:tcPr>
            <w:tcW w:w="1651" w:type="dxa"/>
          </w:tcPr>
          <w:p w14:paraId="26618296" w14:textId="77777777" w:rsidR="002C7A6D" w:rsidRPr="002F4ADC" w:rsidRDefault="002C7A6D" w:rsidP="00FB37D7">
            <w:pPr>
              <w:spacing w:line="276" w:lineRule="auto"/>
              <w:jc w:val="both"/>
              <w:rPr>
                <w:sz w:val="20"/>
                <w:szCs w:val="20"/>
              </w:rPr>
            </w:pPr>
            <w:r>
              <w:rPr>
                <w:sz w:val="20"/>
                <w:szCs w:val="20"/>
              </w:rPr>
              <w:t>Dobry stan</w:t>
            </w:r>
          </w:p>
        </w:tc>
        <w:tc>
          <w:tcPr>
            <w:tcW w:w="1651" w:type="dxa"/>
          </w:tcPr>
          <w:p w14:paraId="05DB83B2" w14:textId="77777777" w:rsidR="002C7A6D" w:rsidRPr="002F4ADC" w:rsidRDefault="002C7A6D" w:rsidP="00FB37D7">
            <w:pPr>
              <w:spacing w:line="276" w:lineRule="auto"/>
              <w:jc w:val="both"/>
              <w:rPr>
                <w:sz w:val="20"/>
                <w:szCs w:val="20"/>
              </w:rPr>
            </w:pPr>
            <w:r>
              <w:rPr>
                <w:sz w:val="20"/>
                <w:szCs w:val="20"/>
              </w:rPr>
              <w:t>-</w:t>
            </w:r>
          </w:p>
        </w:tc>
        <w:tc>
          <w:tcPr>
            <w:tcW w:w="1651" w:type="dxa"/>
          </w:tcPr>
          <w:p w14:paraId="5157F6EA" w14:textId="77777777" w:rsidR="002C7A6D" w:rsidRPr="002F4ADC" w:rsidRDefault="002C7A6D" w:rsidP="00FB37D7">
            <w:pPr>
              <w:spacing w:line="276" w:lineRule="auto"/>
              <w:jc w:val="both"/>
              <w:rPr>
                <w:sz w:val="20"/>
                <w:szCs w:val="20"/>
              </w:rPr>
            </w:pPr>
            <w:r>
              <w:rPr>
                <w:sz w:val="20"/>
                <w:szCs w:val="20"/>
              </w:rPr>
              <w:t>-</w:t>
            </w:r>
          </w:p>
        </w:tc>
      </w:tr>
      <w:tr w:rsidR="002C7A6D" w:rsidRPr="002F4ADC" w14:paraId="573E083E" w14:textId="77777777" w:rsidTr="00FB37D7">
        <w:tc>
          <w:tcPr>
            <w:tcW w:w="619" w:type="dxa"/>
          </w:tcPr>
          <w:p w14:paraId="7263EE77" w14:textId="77777777" w:rsidR="002C7A6D" w:rsidRPr="002F4ADC" w:rsidRDefault="002C7A6D" w:rsidP="00FB37D7">
            <w:pPr>
              <w:spacing w:line="276" w:lineRule="auto"/>
              <w:jc w:val="both"/>
              <w:rPr>
                <w:sz w:val="20"/>
                <w:szCs w:val="20"/>
              </w:rPr>
            </w:pPr>
            <w:r>
              <w:rPr>
                <w:sz w:val="20"/>
                <w:szCs w:val="20"/>
              </w:rPr>
              <w:t>69</w:t>
            </w:r>
          </w:p>
        </w:tc>
        <w:tc>
          <w:tcPr>
            <w:tcW w:w="3490" w:type="dxa"/>
          </w:tcPr>
          <w:p w14:paraId="7EC03EB1" w14:textId="77777777" w:rsidR="002C7A6D" w:rsidRDefault="002C7A6D" w:rsidP="00FB37D7">
            <w:pPr>
              <w:spacing w:line="276" w:lineRule="auto"/>
              <w:jc w:val="both"/>
              <w:rPr>
                <w:sz w:val="20"/>
                <w:szCs w:val="20"/>
              </w:rPr>
            </w:pPr>
            <w:r w:rsidRPr="002132B8">
              <w:rPr>
                <w:sz w:val="20"/>
                <w:szCs w:val="20"/>
              </w:rPr>
              <w:t>Kana</w:t>
            </w:r>
            <w:r>
              <w:rPr>
                <w:sz w:val="20"/>
                <w:szCs w:val="20"/>
              </w:rPr>
              <w:t>ł</w:t>
            </w:r>
            <w:r w:rsidRPr="002132B8">
              <w:rPr>
                <w:sz w:val="20"/>
                <w:szCs w:val="20"/>
              </w:rPr>
              <w:t xml:space="preserve"> Janki</w:t>
            </w:r>
          </w:p>
          <w:p w14:paraId="3032090F" w14:textId="77777777" w:rsidR="002C7A6D" w:rsidRPr="002F4ADC" w:rsidRDefault="002C7A6D" w:rsidP="00FB37D7">
            <w:pPr>
              <w:spacing w:line="276" w:lineRule="auto"/>
              <w:jc w:val="both"/>
              <w:rPr>
                <w:sz w:val="20"/>
                <w:szCs w:val="20"/>
              </w:rPr>
            </w:pPr>
            <w:r w:rsidRPr="002132B8">
              <w:rPr>
                <w:sz w:val="20"/>
                <w:szCs w:val="20"/>
              </w:rPr>
              <w:t>PLRW700018582474</w:t>
            </w:r>
          </w:p>
        </w:tc>
        <w:tc>
          <w:tcPr>
            <w:tcW w:w="1651" w:type="dxa"/>
          </w:tcPr>
          <w:p w14:paraId="0A924890" w14:textId="77777777" w:rsidR="002C7A6D" w:rsidRPr="002F4ADC" w:rsidRDefault="002C7A6D" w:rsidP="00FB37D7">
            <w:pPr>
              <w:spacing w:line="276" w:lineRule="auto"/>
              <w:jc w:val="both"/>
              <w:rPr>
                <w:sz w:val="20"/>
                <w:szCs w:val="20"/>
              </w:rPr>
            </w:pPr>
            <w:r>
              <w:rPr>
                <w:sz w:val="20"/>
                <w:szCs w:val="20"/>
              </w:rPr>
              <w:t>Umiarkowany stan</w:t>
            </w:r>
          </w:p>
        </w:tc>
        <w:tc>
          <w:tcPr>
            <w:tcW w:w="1651" w:type="dxa"/>
          </w:tcPr>
          <w:p w14:paraId="28F67410" w14:textId="77777777" w:rsidR="002C7A6D" w:rsidRPr="002F4ADC" w:rsidRDefault="002C7A6D" w:rsidP="00FB37D7">
            <w:pPr>
              <w:spacing w:line="276" w:lineRule="auto"/>
              <w:jc w:val="both"/>
              <w:rPr>
                <w:sz w:val="20"/>
                <w:szCs w:val="20"/>
              </w:rPr>
            </w:pPr>
            <w:r>
              <w:rPr>
                <w:sz w:val="20"/>
                <w:szCs w:val="20"/>
              </w:rPr>
              <w:t>-</w:t>
            </w:r>
          </w:p>
        </w:tc>
        <w:tc>
          <w:tcPr>
            <w:tcW w:w="1651" w:type="dxa"/>
          </w:tcPr>
          <w:p w14:paraId="11CF42B0" w14:textId="77777777" w:rsidR="002C7A6D" w:rsidRPr="002F4ADC" w:rsidRDefault="002C7A6D" w:rsidP="00FB37D7">
            <w:pPr>
              <w:spacing w:line="276" w:lineRule="auto"/>
              <w:jc w:val="both"/>
              <w:rPr>
                <w:sz w:val="20"/>
                <w:szCs w:val="20"/>
              </w:rPr>
            </w:pPr>
            <w:r>
              <w:rPr>
                <w:sz w:val="20"/>
                <w:szCs w:val="20"/>
              </w:rPr>
              <w:t>Zły</w:t>
            </w:r>
          </w:p>
        </w:tc>
      </w:tr>
      <w:tr w:rsidR="002C7A6D" w:rsidRPr="002F4ADC" w14:paraId="745C8881" w14:textId="77777777" w:rsidTr="00FB37D7">
        <w:tc>
          <w:tcPr>
            <w:tcW w:w="619" w:type="dxa"/>
          </w:tcPr>
          <w:p w14:paraId="01CF161B" w14:textId="77777777" w:rsidR="002C7A6D" w:rsidRPr="002F4ADC" w:rsidRDefault="002C7A6D" w:rsidP="00FB37D7">
            <w:pPr>
              <w:spacing w:line="276" w:lineRule="auto"/>
              <w:jc w:val="both"/>
              <w:rPr>
                <w:sz w:val="20"/>
                <w:szCs w:val="20"/>
              </w:rPr>
            </w:pPr>
            <w:r>
              <w:rPr>
                <w:sz w:val="20"/>
                <w:szCs w:val="20"/>
              </w:rPr>
              <w:t>70</w:t>
            </w:r>
          </w:p>
        </w:tc>
        <w:tc>
          <w:tcPr>
            <w:tcW w:w="3490" w:type="dxa"/>
          </w:tcPr>
          <w:p w14:paraId="008FCCA6" w14:textId="77777777" w:rsidR="002C7A6D" w:rsidRDefault="002C7A6D" w:rsidP="00FB37D7">
            <w:pPr>
              <w:spacing w:line="276" w:lineRule="auto"/>
              <w:jc w:val="both"/>
              <w:rPr>
                <w:sz w:val="20"/>
                <w:szCs w:val="20"/>
              </w:rPr>
            </w:pPr>
            <w:r w:rsidRPr="002132B8">
              <w:rPr>
                <w:sz w:val="20"/>
                <w:szCs w:val="20"/>
              </w:rPr>
              <w:t>Dop</w:t>
            </w:r>
            <w:r>
              <w:rPr>
                <w:sz w:val="20"/>
                <w:szCs w:val="20"/>
              </w:rPr>
              <w:t>ł</w:t>
            </w:r>
            <w:r w:rsidRPr="002132B8">
              <w:rPr>
                <w:sz w:val="20"/>
                <w:szCs w:val="20"/>
              </w:rPr>
              <w:t>yw spod Ziemianek</w:t>
            </w:r>
          </w:p>
          <w:p w14:paraId="27AAB0AF" w14:textId="77777777" w:rsidR="002C7A6D" w:rsidRPr="002F4ADC" w:rsidRDefault="002C7A6D" w:rsidP="00FB37D7">
            <w:pPr>
              <w:spacing w:line="276" w:lineRule="auto"/>
              <w:jc w:val="both"/>
              <w:rPr>
                <w:sz w:val="20"/>
                <w:szCs w:val="20"/>
              </w:rPr>
            </w:pPr>
            <w:r w:rsidRPr="002132B8">
              <w:rPr>
                <w:sz w:val="20"/>
                <w:szCs w:val="20"/>
              </w:rPr>
              <w:t>PLRW7000185824772</w:t>
            </w:r>
          </w:p>
        </w:tc>
        <w:tc>
          <w:tcPr>
            <w:tcW w:w="1651" w:type="dxa"/>
          </w:tcPr>
          <w:p w14:paraId="5A48F2C6" w14:textId="77777777" w:rsidR="002C7A6D" w:rsidRPr="002F4ADC" w:rsidRDefault="002C7A6D" w:rsidP="00FB37D7">
            <w:pPr>
              <w:spacing w:line="276" w:lineRule="auto"/>
              <w:jc w:val="both"/>
              <w:rPr>
                <w:sz w:val="20"/>
                <w:szCs w:val="20"/>
              </w:rPr>
            </w:pPr>
            <w:r>
              <w:rPr>
                <w:sz w:val="20"/>
                <w:szCs w:val="20"/>
              </w:rPr>
              <w:t>Umiarkowany stan</w:t>
            </w:r>
          </w:p>
        </w:tc>
        <w:tc>
          <w:tcPr>
            <w:tcW w:w="1651" w:type="dxa"/>
          </w:tcPr>
          <w:p w14:paraId="3B966E62" w14:textId="77777777" w:rsidR="002C7A6D" w:rsidRPr="002F4ADC" w:rsidRDefault="002C7A6D" w:rsidP="00FB37D7">
            <w:pPr>
              <w:spacing w:line="276" w:lineRule="auto"/>
              <w:jc w:val="both"/>
              <w:rPr>
                <w:sz w:val="20"/>
                <w:szCs w:val="20"/>
              </w:rPr>
            </w:pPr>
            <w:r>
              <w:rPr>
                <w:sz w:val="20"/>
                <w:szCs w:val="20"/>
              </w:rPr>
              <w:t>-</w:t>
            </w:r>
          </w:p>
        </w:tc>
        <w:tc>
          <w:tcPr>
            <w:tcW w:w="1651" w:type="dxa"/>
          </w:tcPr>
          <w:p w14:paraId="15157CAC" w14:textId="77777777" w:rsidR="002C7A6D" w:rsidRPr="002F4ADC" w:rsidRDefault="002C7A6D" w:rsidP="00FB37D7">
            <w:pPr>
              <w:spacing w:line="276" w:lineRule="auto"/>
              <w:jc w:val="both"/>
              <w:rPr>
                <w:sz w:val="20"/>
                <w:szCs w:val="20"/>
              </w:rPr>
            </w:pPr>
            <w:r>
              <w:rPr>
                <w:sz w:val="20"/>
                <w:szCs w:val="20"/>
              </w:rPr>
              <w:t>Zły</w:t>
            </w:r>
          </w:p>
        </w:tc>
      </w:tr>
      <w:tr w:rsidR="002C7A6D" w:rsidRPr="002F4ADC" w14:paraId="4BF30BF8" w14:textId="77777777" w:rsidTr="00FB37D7">
        <w:tc>
          <w:tcPr>
            <w:tcW w:w="619" w:type="dxa"/>
          </w:tcPr>
          <w:p w14:paraId="1CEDBBA5" w14:textId="77777777" w:rsidR="002C7A6D" w:rsidRPr="002F4ADC" w:rsidRDefault="002C7A6D" w:rsidP="00FB37D7">
            <w:pPr>
              <w:spacing w:line="276" w:lineRule="auto"/>
              <w:jc w:val="both"/>
              <w:rPr>
                <w:sz w:val="20"/>
                <w:szCs w:val="20"/>
              </w:rPr>
            </w:pPr>
            <w:r>
              <w:rPr>
                <w:sz w:val="20"/>
                <w:szCs w:val="20"/>
              </w:rPr>
              <w:t>71</w:t>
            </w:r>
          </w:p>
        </w:tc>
        <w:tc>
          <w:tcPr>
            <w:tcW w:w="3490" w:type="dxa"/>
          </w:tcPr>
          <w:p w14:paraId="6744694E" w14:textId="77777777" w:rsidR="002C7A6D" w:rsidRDefault="002C7A6D" w:rsidP="00FB37D7">
            <w:pPr>
              <w:spacing w:line="276" w:lineRule="auto"/>
              <w:jc w:val="both"/>
              <w:rPr>
                <w:sz w:val="20"/>
                <w:szCs w:val="20"/>
              </w:rPr>
            </w:pPr>
            <w:r w:rsidRPr="002132B8">
              <w:rPr>
                <w:sz w:val="20"/>
                <w:szCs w:val="20"/>
              </w:rPr>
              <w:t>W</w:t>
            </w:r>
            <w:r>
              <w:rPr>
                <w:sz w:val="20"/>
                <w:szCs w:val="20"/>
              </w:rPr>
              <w:t>ę</w:t>
            </w:r>
            <w:r w:rsidRPr="002132B8">
              <w:rPr>
                <w:sz w:val="20"/>
                <w:szCs w:val="20"/>
              </w:rPr>
              <w:t>gorapa od wyp</w:t>
            </w:r>
            <w:r>
              <w:rPr>
                <w:sz w:val="20"/>
                <w:szCs w:val="20"/>
              </w:rPr>
              <w:t>ł</w:t>
            </w:r>
            <w:r w:rsidRPr="002132B8">
              <w:rPr>
                <w:sz w:val="20"/>
                <w:szCs w:val="20"/>
              </w:rPr>
              <w:t>ywu z</w:t>
            </w:r>
            <w:r>
              <w:rPr>
                <w:sz w:val="20"/>
                <w:szCs w:val="20"/>
              </w:rPr>
              <w:t xml:space="preserve"> </w:t>
            </w:r>
            <w:r w:rsidRPr="002132B8">
              <w:rPr>
                <w:sz w:val="20"/>
                <w:szCs w:val="20"/>
              </w:rPr>
              <w:t>jeziora Mamry do granicy</w:t>
            </w:r>
            <w:r>
              <w:rPr>
                <w:sz w:val="20"/>
                <w:szCs w:val="20"/>
              </w:rPr>
              <w:t xml:space="preserve"> </w:t>
            </w:r>
            <w:r w:rsidRPr="002132B8">
              <w:rPr>
                <w:sz w:val="20"/>
                <w:szCs w:val="20"/>
              </w:rPr>
              <w:t>pa</w:t>
            </w:r>
            <w:r>
              <w:rPr>
                <w:sz w:val="20"/>
                <w:szCs w:val="20"/>
              </w:rPr>
              <w:t>ń</w:t>
            </w:r>
            <w:r w:rsidRPr="002132B8">
              <w:rPr>
                <w:sz w:val="20"/>
                <w:szCs w:val="20"/>
              </w:rPr>
              <w:t>stwa</w:t>
            </w:r>
          </w:p>
          <w:p w14:paraId="4688B04C" w14:textId="77777777" w:rsidR="002C7A6D" w:rsidRPr="002F4ADC" w:rsidRDefault="002C7A6D" w:rsidP="00FB37D7">
            <w:pPr>
              <w:spacing w:line="276" w:lineRule="auto"/>
              <w:jc w:val="both"/>
              <w:rPr>
                <w:sz w:val="20"/>
                <w:szCs w:val="20"/>
              </w:rPr>
            </w:pPr>
            <w:r w:rsidRPr="002132B8">
              <w:rPr>
                <w:sz w:val="20"/>
                <w:szCs w:val="20"/>
              </w:rPr>
              <w:t>PLRW70002058253</w:t>
            </w:r>
          </w:p>
        </w:tc>
        <w:tc>
          <w:tcPr>
            <w:tcW w:w="1651" w:type="dxa"/>
          </w:tcPr>
          <w:p w14:paraId="04E04115" w14:textId="77777777" w:rsidR="002C7A6D" w:rsidRPr="002F4ADC" w:rsidRDefault="002C7A6D" w:rsidP="00FB37D7">
            <w:pPr>
              <w:spacing w:line="276" w:lineRule="auto"/>
              <w:jc w:val="both"/>
              <w:rPr>
                <w:sz w:val="20"/>
                <w:szCs w:val="20"/>
              </w:rPr>
            </w:pPr>
            <w:r>
              <w:rPr>
                <w:sz w:val="20"/>
                <w:szCs w:val="20"/>
              </w:rPr>
              <w:t>-</w:t>
            </w:r>
          </w:p>
        </w:tc>
        <w:tc>
          <w:tcPr>
            <w:tcW w:w="1651" w:type="dxa"/>
          </w:tcPr>
          <w:p w14:paraId="2A2D8491" w14:textId="77777777" w:rsidR="002C7A6D" w:rsidRPr="002F4ADC" w:rsidRDefault="002C7A6D" w:rsidP="00FB37D7">
            <w:pPr>
              <w:spacing w:line="276" w:lineRule="auto"/>
              <w:jc w:val="both"/>
              <w:rPr>
                <w:sz w:val="20"/>
                <w:szCs w:val="20"/>
              </w:rPr>
            </w:pPr>
            <w:r>
              <w:rPr>
                <w:sz w:val="20"/>
                <w:szCs w:val="20"/>
              </w:rPr>
              <w:t>-</w:t>
            </w:r>
          </w:p>
        </w:tc>
        <w:tc>
          <w:tcPr>
            <w:tcW w:w="1651" w:type="dxa"/>
          </w:tcPr>
          <w:p w14:paraId="2F438286" w14:textId="77777777" w:rsidR="002C7A6D" w:rsidRPr="002F4ADC" w:rsidRDefault="002C7A6D" w:rsidP="00FB37D7">
            <w:pPr>
              <w:spacing w:line="276" w:lineRule="auto"/>
              <w:jc w:val="both"/>
              <w:rPr>
                <w:sz w:val="20"/>
                <w:szCs w:val="20"/>
              </w:rPr>
            </w:pPr>
            <w:r>
              <w:rPr>
                <w:sz w:val="20"/>
                <w:szCs w:val="20"/>
              </w:rPr>
              <w:t>Zły</w:t>
            </w:r>
          </w:p>
        </w:tc>
      </w:tr>
      <w:tr w:rsidR="002C7A6D" w:rsidRPr="002F4ADC" w14:paraId="7B01A7E8" w14:textId="77777777" w:rsidTr="00FB37D7">
        <w:tc>
          <w:tcPr>
            <w:tcW w:w="619" w:type="dxa"/>
          </w:tcPr>
          <w:p w14:paraId="461F1943" w14:textId="77777777" w:rsidR="002C7A6D" w:rsidRPr="002F4ADC" w:rsidRDefault="002C7A6D" w:rsidP="00FB37D7">
            <w:pPr>
              <w:spacing w:line="276" w:lineRule="auto"/>
              <w:jc w:val="both"/>
              <w:rPr>
                <w:sz w:val="20"/>
                <w:szCs w:val="20"/>
              </w:rPr>
            </w:pPr>
            <w:r>
              <w:rPr>
                <w:sz w:val="20"/>
                <w:szCs w:val="20"/>
              </w:rPr>
              <w:t>72</w:t>
            </w:r>
          </w:p>
        </w:tc>
        <w:tc>
          <w:tcPr>
            <w:tcW w:w="3490" w:type="dxa"/>
          </w:tcPr>
          <w:p w14:paraId="3218F5F5" w14:textId="77777777" w:rsidR="002C7A6D" w:rsidRDefault="002C7A6D" w:rsidP="00FB37D7">
            <w:pPr>
              <w:spacing w:line="276" w:lineRule="auto"/>
              <w:jc w:val="both"/>
              <w:rPr>
                <w:sz w:val="20"/>
                <w:szCs w:val="20"/>
              </w:rPr>
            </w:pPr>
            <w:proofErr w:type="spellStart"/>
            <w:r w:rsidRPr="002132B8">
              <w:rPr>
                <w:sz w:val="20"/>
                <w:szCs w:val="20"/>
              </w:rPr>
              <w:t>Bachutka</w:t>
            </w:r>
            <w:proofErr w:type="spellEnd"/>
          </w:p>
          <w:p w14:paraId="02A090F3" w14:textId="77777777" w:rsidR="002C7A6D" w:rsidRPr="002F4ADC" w:rsidRDefault="002C7A6D" w:rsidP="00FB37D7">
            <w:pPr>
              <w:spacing w:line="276" w:lineRule="auto"/>
              <w:jc w:val="both"/>
              <w:rPr>
                <w:sz w:val="20"/>
                <w:szCs w:val="20"/>
              </w:rPr>
            </w:pPr>
            <w:r w:rsidRPr="002132B8">
              <w:rPr>
                <w:sz w:val="20"/>
                <w:szCs w:val="20"/>
              </w:rPr>
              <w:t>PLRW7000185824929</w:t>
            </w:r>
          </w:p>
        </w:tc>
        <w:tc>
          <w:tcPr>
            <w:tcW w:w="1651" w:type="dxa"/>
          </w:tcPr>
          <w:p w14:paraId="64E55EB1" w14:textId="77777777" w:rsidR="002C7A6D" w:rsidRPr="002F4ADC" w:rsidRDefault="002C7A6D" w:rsidP="00FB37D7">
            <w:pPr>
              <w:spacing w:line="276" w:lineRule="auto"/>
              <w:jc w:val="both"/>
              <w:rPr>
                <w:sz w:val="20"/>
                <w:szCs w:val="20"/>
              </w:rPr>
            </w:pPr>
            <w:r>
              <w:rPr>
                <w:sz w:val="20"/>
                <w:szCs w:val="20"/>
              </w:rPr>
              <w:t>-</w:t>
            </w:r>
          </w:p>
        </w:tc>
        <w:tc>
          <w:tcPr>
            <w:tcW w:w="1651" w:type="dxa"/>
          </w:tcPr>
          <w:p w14:paraId="4E6E90C8" w14:textId="77777777" w:rsidR="002C7A6D" w:rsidRPr="002F4ADC" w:rsidRDefault="002C7A6D" w:rsidP="00FB37D7">
            <w:pPr>
              <w:spacing w:line="276" w:lineRule="auto"/>
              <w:jc w:val="both"/>
              <w:rPr>
                <w:sz w:val="20"/>
                <w:szCs w:val="20"/>
              </w:rPr>
            </w:pPr>
            <w:r>
              <w:rPr>
                <w:sz w:val="20"/>
                <w:szCs w:val="20"/>
              </w:rPr>
              <w:t>Poniżej dobrego</w:t>
            </w:r>
          </w:p>
        </w:tc>
        <w:tc>
          <w:tcPr>
            <w:tcW w:w="1651" w:type="dxa"/>
          </w:tcPr>
          <w:p w14:paraId="02B52965" w14:textId="77777777" w:rsidR="002C7A6D" w:rsidRPr="002F4ADC" w:rsidRDefault="002C7A6D" w:rsidP="00FB37D7">
            <w:pPr>
              <w:spacing w:line="276" w:lineRule="auto"/>
              <w:jc w:val="both"/>
              <w:rPr>
                <w:sz w:val="20"/>
                <w:szCs w:val="20"/>
              </w:rPr>
            </w:pPr>
            <w:r>
              <w:rPr>
                <w:sz w:val="20"/>
                <w:szCs w:val="20"/>
              </w:rPr>
              <w:t>Zły</w:t>
            </w:r>
          </w:p>
        </w:tc>
      </w:tr>
      <w:tr w:rsidR="002C7A6D" w:rsidRPr="002F4ADC" w14:paraId="70D51073" w14:textId="77777777" w:rsidTr="00FB37D7">
        <w:tc>
          <w:tcPr>
            <w:tcW w:w="619" w:type="dxa"/>
          </w:tcPr>
          <w:p w14:paraId="09937389" w14:textId="77777777" w:rsidR="002C7A6D" w:rsidRPr="002F4ADC" w:rsidRDefault="002C7A6D" w:rsidP="00FB37D7">
            <w:pPr>
              <w:spacing w:line="276" w:lineRule="auto"/>
              <w:jc w:val="both"/>
              <w:rPr>
                <w:sz w:val="20"/>
                <w:szCs w:val="20"/>
              </w:rPr>
            </w:pPr>
            <w:r>
              <w:rPr>
                <w:sz w:val="20"/>
                <w:szCs w:val="20"/>
              </w:rPr>
              <w:t>73</w:t>
            </w:r>
          </w:p>
        </w:tc>
        <w:tc>
          <w:tcPr>
            <w:tcW w:w="3490" w:type="dxa"/>
          </w:tcPr>
          <w:p w14:paraId="78C409BC" w14:textId="77777777" w:rsidR="002C7A6D" w:rsidRDefault="002C7A6D" w:rsidP="00FB37D7">
            <w:pPr>
              <w:spacing w:line="276" w:lineRule="auto"/>
              <w:jc w:val="both"/>
              <w:rPr>
                <w:sz w:val="20"/>
                <w:szCs w:val="20"/>
              </w:rPr>
            </w:pPr>
            <w:r w:rsidRPr="002132B8">
              <w:rPr>
                <w:sz w:val="20"/>
                <w:szCs w:val="20"/>
              </w:rPr>
              <w:t>Wika</w:t>
            </w:r>
          </w:p>
          <w:p w14:paraId="13B66FA1" w14:textId="77777777" w:rsidR="002C7A6D" w:rsidRPr="002F4ADC" w:rsidRDefault="002C7A6D" w:rsidP="00FB37D7">
            <w:pPr>
              <w:spacing w:line="276" w:lineRule="auto"/>
              <w:jc w:val="both"/>
              <w:rPr>
                <w:sz w:val="20"/>
                <w:szCs w:val="20"/>
              </w:rPr>
            </w:pPr>
            <w:r w:rsidRPr="002132B8">
              <w:rPr>
                <w:sz w:val="20"/>
                <w:szCs w:val="20"/>
              </w:rPr>
              <w:t>PLRW70001858254</w:t>
            </w:r>
          </w:p>
        </w:tc>
        <w:tc>
          <w:tcPr>
            <w:tcW w:w="1651" w:type="dxa"/>
          </w:tcPr>
          <w:p w14:paraId="58E5308E" w14:textId="77777777" w:rsidR="002C7A6D" w:rsidRPr="002F4ADC" w:rsidRDefault="002C7A6D" w:rsidP="00FB37D7">
            <w:pPr>
              <w:spacing w:line="276" w:lineRule="auto"/>
              <w:jc w:val="both"/>
              <w:rPr>
                <w:sz w:val="20"/>
                <w:szCs w:val="20"/>
              </w:rPr>
            </w:pPr>
            <w:r>
              <w:rPr>
                <w:sz w:val="20"/>
                <w:szCs w:val="20"/>
              </w:rPr>
              <w:t>-</w:t>
            </w:r>
          </w:p>
        </w:tc>
        <w:tc>
          <w:tcPr>
            <w:tcW w:w="1651" w:type="dxa"/>
          </w:tcPr>
          <w:p w14:paraId="6B8492D9" w14:textId="77777777" w:rsidR="002C7A6D" w:rsidRPr="002F4ADC" w:rsidRDefault="002C7A6D" w:rsidP="00FB37D7">
            <w:pPr>
              <w:spacing w:line="276" w:lineRule="auto"/>
              <w:jc w:val="both"/>
              <w:rPr>
                <w:sz w:val="20"/>
                <w:szCs w:val="20"/>
              </w:rPr>
            </w:pPr>
            <w:r>
              <w:rPr>
                <w:sz w:val="20"/>
                <w:szCs w:val="20"/>
              </w:rPr>
              <w:t>Poniżej dobrego</w:t>
            </w:r>
          </w:p>
        </w:tc>
        <w:tc>
          <w:tcPr>
            <w:tcW w:w="1651" w:type="dxa"/>
          </w:tcPr>
          <w:p w14:paraId="580271D0" w14:textId="77777777" w:rsidR="002C7A6D" w:rsidRPr="002F4ADC" w:rsidRDefault="002C7A6D" w:rsidP="00FB37D7">
            <w:pPr>
              <w:spacing w:line="276" w:lineRule="auto"/>
              <w:jc w:val="both"/>
              <w:rPr>
                <w:sz w:val="20"/>
                <w:szCs w:val="20"/>
              </w:rPr>
            </w:pPr>
            <w:r>
              <w:rPr>
                <w:sz w:val="20"/>
                <w:szCs w:val="20"/>
              </w:rPr>
              <w:t>Zły</w:t>
            </w:r>
          </w:p>
        </w:tc>
      </w:tr>
    </w:tbl>
    <w:bookmarkEnd w:id="119"/>
    <w:p w14:paraId="38E50E74" w14:textId="77777777" w:rsidR="002C7A6D" w:rsidRDefault="002C7A6D" w:rsidP="002C7A6D">
      <w:pPr>
        <w:pStyle w:val="Legenda"/>
      </w:pPr>
      <w:r>
        <w:t xml:space="preserve">Źródło: </w:t>
      </w:r>
      <w:bookmarkStart w:id="120" w:name="_Hlk39736319"/>
      <w:r>
        <w:t xml:space="preserve">Raport o stanie środowiska województwa warmińsko mazurskiego w 2017 roku, </w:t>
      </w:r>
      <w:r w:rsidRPr="002F4ADC">
        <w:t>Wojewódzki Inspektorat Ochrony Środowiska w Olsztynie</w:t>
      </w:r>
      <w:r>
        <w:t>, Olsztyn, 2018 rok</w:t>
      </w:r>
      <w:bookmarkEnd w:id="120"/>
      <w:r>
        <w:t>.</w:t>
      </w:r>
    </w:p>
    <w:p w14:paraId="46684996" w14:textId="77777777" w:rsidR="002C7A6D" w:rsidRDefault="002C7A6D" w:rsidP="002C7A6D">
      <w:pPr>
        <w:spacing w:line="276" w:lineRule="auto"/>
        <w:jc w:val="both"/>
      </w:pPr>
      <w:bookmarkStart w:id="121" w:name="_Hlk32496812"/>
      <w:r>
        <w:t xml:space="preserve">W 2017 roku WIOŚ dokonał oceny stanu/potencjału ekologicznego i stanu chemicznego wód jeziornych położonych w subregionie EGO Kraina Bociana. Ocena stanu jednolitych części badanych wód, będąca wypadkową stanu ekologicznego i stanu chemicznego, wskazuje na ich zły stan. </w:t>
      </w:r>
    </w:p>
    <w:p w14:paraId="29DBEA57" w14:textId="1FB41EDF" w:rsidR="002C7A6D" w:rsidRDefault="002C7A6D" w:rsidP="002C7A6D">
      <w:pPr>
        <w:pStyle w:val="Legenda"/>
      </w:pPr>
      <w:bookmarkStart w:id="122" w:name="_Toc35247393"/>
      <w:bookmarkStart w:id="123" w:name="_Toc39737150"/>
      <w:bookmarkEnd w:id="121"/>
      <w:r>
        <w:t xml:space="preserve">Tabela </w:t>
      </w:r>
      <w:r>
        <w:rPr>
          <w:noProof/>
        </w:rPr>
        <w:fldChar w:fldCharType="begin"/>
      </w:r>
      <w:r>
        <w:rPr>
          <w:noProof/>
        </w:rPr>
        <w:instrText xml:space="preserve"> SEQ Tabela \* ARABIC </w:instrText>
      </w:r>
      <w:r>
        <w:rPr>
          <w:noProof/>
        </w:rPr>
        <w:fldChar w:fldCharType="separate"/>
      </w:r>
      <w:r w:rsidR="00D902A0">
        <w:rPr>
          <w:noProof/>
        </w:rPr>
        <w:t>4</w:t>
      </w:r>
      <w:r>
        <w:rPr>
          <w:noProof/>
        </w:rPr>
        <w:fldChar w:fldCharType="end"/>
      </w:r>
      <w:r>
        <w:t xml:space="preserve">. </w:t>
      </w:r>
      <w:r w:rsidRPr="002F4ADC">
        <w:t>Ocena stanu jednolitych cz</w:t>
      </w:r>
      <w:r>
        <w:t>ęś</w:t>
      </w:r>
      <w:r w:rsidRPr="002F4ADC">
        <w:t xml:space="preserve">ci wód </w:t>
      </w:r>
      <w:r>
        <w:t>jezior</w:t>
      </w:r>
      <w:r w:rsidRPr="002F4ADC">
        <w:t xml:space="preserve"> badanych w 2017 roku</w:t>
      </w:r>
      <w:bookmarkEnd w:id="122"/>
      <w:bookmarkEnd w:id="123"/>
    </w:p>
    <w:tbl>
      <w:tblPr>
        <w:tblStyle w:val="Tabela-Siatka"/>
        <w:tblW w:w="0" w:type="auto"/>
        <w:tblLook w:val="04A0" w:firstRow="1" w:lastRow="0" w:firstColumn="1" w:lastColumn="0" w:noHBand="0" w:noVBand="1"/>
      </w:tblPr>
      <w:tblGrid>
        <w:gridCol w:w="619"/>
        <w:gridCol w:w="3490"/>
        <w:gridCol w:w="1651"/>
        <w:gridCol w:w="1651"/>
        <w:gridCol w:w="1651"/>
      </w:tblGrid>
      <w:tr w:rsidR="002C7A6D" w:rsidRPr="002F4ADC" w14:paraId="2B75746D" w14:textId="77777777" w:rsidTr="00FB37D7">
        <w:trPr>
          <w:tblHeader/>
        </w:trPr>
        <w:tc>
          <w:tcPr>
            <w:tcW w:w="619" w:type="dxa"/>
            <w:shd w:val="clear" w:color="auto" w:fill="4472C4" w:themeFill="accent5"/>
          </w:tcPr>
          <w:p w14:paraId="74B9E631" w14:textId="77777777" w:rsidR="002C7A6D" w:rsidRPr="002F4ADC" w:rsidRDefault="002C7A6D" w:rsidP="00FB37D7">
            <w:pPr>
              <w:spacing w:line="276" w:lineRule="auto"/>
              <w:rPr>
                <w:b/>
                <w:bCs/>
                <w:color w:val="FFFFFF" w:themeColor="background1"/>
                <w:sz w:val="20"/>
                <w:szCs w:val="20"/>
              </w:rPr>
            </w:pPr>
            <w:bookmarkStart w:id="124" w:name="_Hlk32579887"/>
            <w:r w:rsidRPr="002F4ADC">
              <w:rPr>
                <w:b/>
                <w:bCs/>
                <w:color w:val="FFFFFF" w:themeColor="background1"/>
                <w:sz w:val="20"/>
                <w:szCs w:val="20"/>
              </w:rPr>
              <w:t>Lp.</w:t>
            </w:r>
          </w:p>
        </w:tc>
        <w:tc>
          <w:tcPr>
            <w:tcW w:w="3490" w:type="dxa"/>
            <w:shd w:val="clear" w:color="auto" w:fill="4472C4" w:themeFill="accent5"/>
          </w:tcPr>
          <w:p w14:paraId="1AC0D6CC" w14:textId="77777777" w:rsidR="002C7A6D" w:rsidRPr="002F4ADC" w:rsidRDefault="002C7A6D" w:rsidP="00FB37D7">
            <w:pPr>
              <w:spacing w:line="276" w:lineRule="auto"/>
              <w:rPr>
                <w:b/>
                <w:bCs/>
                <w:color w:val="FFFFFF" w:themeColor="background1"/>
                <w:sz w:val="20"/>
                <w:szCs w:val="20"/>
              </w:rPr>
            </w:pPr>
            <w:r w:rsidRPr="002F4ADC">
              <w:rPr>
                <w:b/>
                <w:bCs/>
                <w:color w:val="FFFFFF" w:themeColor="background1"/>
                <w:sz w:val="20"/>
                <w:szCs w:val="20"/>
              </w:rPr>
              <w:t>Jednolita część wód rzecznych</w:t>
            </w:r>
          </w:p>
        </w:tc>
        <w:tc>
          <w:tcPr>
            <w:tcW w:w="1651" w:type="dxa"/>
            <w:shd w:val="clear" w:color="auto" w:fill="4472C4" w:themeFill="accent5"/>
          </w:tcPr>
          <w:p w14:paraId="72FD0049" w14:textId="77777777" w:rsidR="002C7A6D" w:rsidRPr="002F4ADC" w:rsidRDefault="002C7A6D" w:rsidP="00FB37D7">
            <w:pPr>
              <w:spacing w:line="276" w:lineRule="auto"/>
              <w:rPr>
                <w:b/>
                <w:bCs/>
                <w:color w:val="FFFFFF" w:themeColor="background1"/>
                <w:sz w:val="20"/>
                <w:szCs w:val="20"/>
              </w:rPr>
            </w:pPr>
            <w:r>
              <w:rPr>
                <w:b/>
                <w:bCs/>
                <w:color w:val="FFFFFF" w:themeColor="background1"/>
                <w:sz w:val="20"/>
                <w:szCs w:val="20"/>
              </w:rPr>
              <w:t xml:space="preserve">Stan/ potencjał </w:t>
            </w:r>
            <w:r w:rsidRPr="002F4ADC">
              <w:rPr>
                <w:b/>
                <w:bCs/>
                <w:color w:val="FFFFFF" w:themeColor="background1"/>
                <w:sz w:val="20"/>
                <w:szCs w:val="20"/>
              </w:rPr>
              <w:t xml:space="preserve"> ekologiczny</w:t>
            </w:r>
          </w:p>
        </w:tc>
        <w:tc>
          <w:tcPr>
            <w:tcW w:w="1651" w:type="dxa"/>
            <w:shd w:val="clear" w:color="auto" w:fill="4472C4" w:themeFill="accent5"/>
          </w:tcPr>
          <w:p w14:paraId="6F00E8DA" w14:textId="77777777" w:rsidR="002C7A6D" w:rsidRPr="002F4ADC" w:rsidRDefault="002C7A6D" w:rsidP="00FB37D7">
            <w:pPr>
              <w:spacing w:line="276" w:lineRule="auto"/>
              <w:rPr>
                <w:b/>
                <w:bCs/>
                <w:color w:val="FFFFFF" w:themeColor="background1"/>
                <w:sz w:val="20"/>
                <w:szCs w:val="20"/>
              </w:rPr>
            </w:pPr>
            <w:r w:rsidRPr="002F4ADC">
              <w:rPr>
                <w:b/>
                <w:bCs/>
                <w:color w:val="FFFFFF" w:themeColor="background1"/>
                <w:sz w:val="20"/>
                <w:szCs w:val="20"/>
              </w:rPr>
              <w:t>Stan chemiczny</w:t>
            </w:r>
          </w:p>
        </w:tc>
        <w:tc>
          <w:tcPr>
            <w:tcW w:w="1651" w:type="dxa"/>
            <w:shd w:val="clear" w:color="auto" w:fill="4472C4" w:themeFill="accent5"/>
          </w:tcPr>
          <w:p w14:paraId="10F1E89C" w14:textId="77777777" w:rsidR="002C7A6D" w:rsidRPr="002F4ADC" w:rsidRDefault="002C7A6D" w:rsidP="00FB37D7">
            <w:pPr>
              <w:spacing w:line="276" w:lineRule="auto"/>
              <w:rPr>
                <w:b/>
                <w:bCs/>
                <w:color w:val="FFFFFF" w:themeColor="background1"/>
                <w:sz w:val="20"/>
                <w:szCs w:val="20"/>
              </w:rPr>
            </w:pPr>
            <w:r w:rsidRPr="002F4ADC">
              <w:rPr>
                <w:b/>
                <w:bCs/>
                <w:color w:val="FFFFFF" w:themeColor="background1"/>
                <w:sz w:val="20"/>
                <w:szCs w:val="20"/>
              </w:rPr>
              <w:t>Stan wód</w:t>
            </w:r>
          </w:p>
        </w:tc>
      </w:tr>
      <w:tr w:rsidR="002C7A6D" w:rsidRPr="002F4ADC" w14:paraId="41629ED2" w14:textId="77777777" w:rsidTr="00FB37D7">
        <w:tc>
          <w:tcPr>
            <w:tcW w:w="619" w:type="dxa"/>
          </w:tcPr>
          <w:p w14:paraId="54004593" w14:textId="77777777" w:rsidR="002C7A6D" w:rsidRPr="002F4ADC" w:rsidRDefault="002C7A6D" w:rsidP="00FB37D7">
            <w:pPr>
              <w:spacing w:line="276" w:lineRule="auto"/>
              <w:rPr>
                <w:sz w:val="20"/>
                <w:szCs w:val="20"/>
              </w:rPr>
            </w:pPr>
            <w:r>
              <w:rPr>
                <w:sz w:val="20"/>
                <w:szCs w:val="20"/>
              </w:rPr>
              <w:t>2</w:t>
            </w:r>
          </w:p>
        </w:tc>
        <w:tc>
          <w:tcPr>
            <w:tcW w:w="3490" w:type="dxa"/>
          </w:tcPr>
          <w:p w14:paraId="2979F949" w14:textId="77777777" w:rsidR="002C7A6D" w:rsidRDefault="002C7A6D" w:rsidP="00FB37D7">
            <w:pPr>
              <w:spacing w:line="276" w:lineRule="auto"/>
              <w:rPr>
                <w:sz w:val="20"/>
                <w:szCs w:val="20"/>
              </w:rPr>
            </w:pPr>
            <w:r>
              <w:rPr>
                <w:sz w:val="20"/>
                <w:szCs w:val="20"/>
              </w:rPr>
              <w:t>Jezioro Ełckie</w:t>
            </w:r>
          </w:p>
          <w:p w14:paraId="475D3A0A" w14:textId="77777777" w:rsidR="002C7A6D" w:rsidRDefault="002C7A6D" w:rsidP="00FB37D7">
            <w:pPr>
              <w:spacing w:line="276" w:lineRule="auto"/>
              <w:rPr>
                <w:sz w:val="20"/>
                <w:szCs w:val="20"/>
              </w:rPr>
            </w:pPr>
            <w:r w:rsidRPr="00DD4051">
              <w:rPr>
                <w:sz w:val="20"/>
                <w:szCs w:val="20"/>
              </w:rPr>
              <w:t>PLLW30114</w:t>
            </w:r>
          </w:p>
          <w:p w14:paraId="5E886746" w14:textId="77777777" w:rsidR="002C7A6D" w:rsidRPr="002F4ADC" w:rsidRDefault="002C7A6D" w:rsidP="00FB37D7">
            <w:pPr>
              <w:spacing w:line="276" w:lineRule="auto"/>
              <w:rPr>
                <w:sz w:val="20"/>
                <w:szCs w:val="20"/>
              </w:rPr>
            </w:pPr>
          </w:p>
        </w:tc>
        <w:tc>
          <w:tcPr>
            <w:tcW w:w="1651" w:type="dxa"/>
          </w:tcPr>
          <w:p w14:paraId="31EED9DF" w14:textId="77777777" w:rsidR="002C7A6D" w:rsidRPr="002F4ADC" w:rsidRDefault="002C7A6D" w:rsidP="00FB37D7">
            <w:pPr>
              <w:spacing w:line="276" w:lineRule="auto"/>
              <w:rPr>
                <w:sz w:val="20"/>
                <w:szCs w:val="20"/>
              </w:rPr>
            </w:pPr>
            <w:r>
              <w:rPr>
                <w:sz w:val="20"/>
                <w:szCs w:val="20"/>
              </w:rPr>
              <w:t>Umiarkowany potencjał ekologiczny</w:t>
            </w:r>
          </w:p>
        </w:tc>
        <w:tc>
          <w:tcPr>
            <w:tcW w:w="1651" w:type="dxa"/>
          </w:tcPr>
          <w:p w14:paraId="33291A00" w14:textId="77777777" w:rsidR="002C7A6D" w:rsidRPr="002F4ADC" w:rsidRDefault="002C7A6D" w:rsidP="00FB37D7">
            <w:pPr>
              <w:spacing w:line="276" w:lineRule="auto"/>
              <w:rPr>
                <w:sz w:val="20"/>
                <w:szCs w:val="20"/>
              </w:rPr>
            </w:pPr>
            <w:r>
              <w:rPr>
                <w:sz w:val="20"/>
                <w:szCs w:val="20"/>
              </w:rPr>
              <w:t>Poniżej dobrego</w:t>
            </w:r>
          </w:p>
        </w:tc>
        <w:tc>
          <w:tcPr>
            <w:tcW w:w="1651" w:type="dxa"/>
          </w:tcPr>
          <w:p w14:paraId="4AD7519C" w14:textId="77777777" w:rsidR="002C7A6D" w:rsidRPr="002F4ADC" w:rsidRDefault="002C7A6D" w:rsidP="00FB37D7">
            <w:pPr>
              <w:spacing w:line="276" w:lineRule="auto"/>
              <w:rPr>
                <w:sz w:val="20"/>
                <w:szCs w:val="20"/>
              </w:rPr>
            </w:pPr>
            <w:r>
              <w:rPr>
                <w:sz w:val="20"/>
                <w:szCs w:val="20"/>
              </w:rPr>
              <w:t>Zły</w:t>
            </w:r>
          </w:p>
        </w:tc>
      </w:tr>
      <w:tr w:rsidR="002C7A6D" w:rsidRPr="002F4ADC" w14:paraId="68BFD470" w14:textId="77777777" w:rsidTr="00FB37D7">
        <w:tc>
          <w:tcPr>
            <w:tcW w:w="619" w:type="dxa"/>
          </w:tcPr>
          <w:p w14:paraId="7F73AD43" w14:textId="77777777" w:rsidR="002C7A6D" w:rsidRPr="002F4ADC" w:rsidRDefault="002C7A6D" w:rsidP="00FB37D7">
            <w:pPr>
              <w:spacing w:line="276" w:lineRule="auto"/>
              <w:rPr>
                <w:sz w:val="20"/>
                <w:szCs w:val="20"/>
              </w:rPr>
            </w:pPr>
            <w:r>
              <w:rPr>
                <w:sz w:val="20"/>
                <w:szCs w:val="20"/>
              </w:rPr>
              <w:t>7</w:t>
            </w:r>
          </w:p>
        </w:tc>
        <w:tc>
          <w:tcPr>
            <w:tcW w:w="3490" w:type="dxa"/>
          </w:tcPr>
          <w:p w14:paraId="13CACE6A" w14:textId="77777777" w:rsidR="002C7A6D" w:rsidRDefault="002C7A6D" w:rsidP="00FB37D7">
            <w:pPr>
              <w:spacing w:line="276" w:lineRule="auto"/>
              <w:rPr>
                <w:sz w:val="20"/>
                <w:szCs w:val="20"/>
              </w:rPr>
            </w:pPr>
            <w:r>
              <w:rPr>
                <w:sz w:val="20"/>
                <w:szCs w:val="20"/>
              </w:rPr>
              <w:t>Jezioro Haleckie</w:t>
            </w:r>
          </w:p>
          <w:p w14:paraId="665D81B6" w14:textId="77777777" w:rsidR="002C7A6D" w:rsidRPr="002F4ADC" w:rsidRDefault="002C7A6D" w:rsidP="00FB37D7">
            <w:pPr>
              <w:spacing w:line="276" w:lineRule="auto"/>
              <w:rPr>
                <w:sz w:val="20"/>
                <w:szCs w:val="20"/>
              </w:rPr>
            </w:pPr>
            <w:r w:rsidRPr="00DD4051">
              <w:rPr>
                <w:sz w:val="20"/>
                <w:szCs w:val="20"/>
              </w:rPr>
              <w:t>PLLW30108</w:t>
            </w:r>
            <w:r>
              <w:rPr>
                <w:sz w:val="20"/>
                <w:szCs w:val="20"/>
              </w:rPr>
              <w:t xml:space="preserve"> </w:t>
            </w:r>
          </w:p>
        </w:tc>
        <w:tc>
          <w:tcPr>
            <w:tcW w:w="1651" w:type="dxa"/>
          </w:tcPr>
          <w:p w14:paraId="2C460EB7" w14:textId="77777777" w:rsidR="002C7A6D" w:rsidRPr="002F4ADC" w:rsidRDefault="002C7A6D" w:rsidP="00FB37D7">
            <w:pPr>
              <w:spacing w:line="276" w:lineRule="auto"/>
              <w:rPr>
                <w:sz w:val="20"/>
                <w:szCs w:val="20"/>
              </w:rPr>
            </w:pPr>
            <w:r>
              <w:rPr>
                <w:sz w:val="20"/>
                <w:szCs w:val="20"/>
              </w:rPr>
              <w:t>Dobry stan ekologiczny</w:t>
            </w:r>
          </w:p>
        </w:tc>
        <w:tc>
          <w:tcPr>
            <w:tcW w:w="1651" w:type="dxa"/>
          </w:tcPr>
          <w:p w14:paraId="16AF5607" w14:textId="77777777" w:rsidR="002C7A6D" w:rsidRPr="002F4ADC" w:rsidRDefault="002C7A6D" w:rsidP="00FB37D7">
            <w:pPr>
              <w:spacing w:line="276" w:lineRule="auto"/>
              <w:rPr>
                <w:sz w:val="20"/>
                <w:szCs w:val="20"/>
              </w:rPr>
            </w:pPr>
            <w:r>
              <w:rPr>
                <w:sz w:val="20"/>
                <w:szCs w:val="20"/>
              </w:rPr>
              <w:t>Poniżej dobrego</w:t>
            </w:r>
          </w:p>
        </w:tc>
        <w:tc>
          <w:tcPr>
            <w:tcW w:w="1651" w:type="dxa"/>
          </w:tcPr>
          <w:p w14:paraId="5F841253" w14:textId="77777777" w:rsidR="002C7A6D" w:rsidRPr="002F4ADC" w:rsidRDefault="002C7A6D" w:rsidP="00FB37D7">
            <w:pPr>
              <w:spacing w:line="276" w:lineRule="auto"/>
              <w:rPr>
                <w:sz w:val="20"/>
                <w:szCs w:val="20"/>
              </w:rPr>
            </w:pPr>
            <w:r>
              <w:rPr>
                <w:sz w:val="20"/>
                <w:szCs w:val="20"/>
              </w:rPr>
              <w:t>Zły</w:t>
            </w:r>
          </w:p>
        </w:tc>
      </w:tr>
      <w:tr w:rsidR="002C7A6D" w:rsidRPr="002F4ADC" w14:paraId="01BC6AAD" w14:textId="77777777" w:rsidTr="00FB37D7">
        <w:tc>
          <w:tcPr>
            <w:tcW w:w="619" w:type="dxa"/>
          </w:tcPr>
          <w:p w14:paraId="2245C82C" w14:textId="77777777" w:rsidR="002C7A6D" w:rsidRPr="002F4ADC" w:rsidRDefault="002C7A6D" w:rsidP="00FB37D7">
            <w:pPr>
              <w:spacing w:line="276" w:lineRule="auto"/>
              <w:rPr>
                <w:sz w:val="20"/>
                <w:szCs w:val="20"/>
              </w:rPr>
            </w:pPr>
            <w:r>
              <w:rPr>
                <w:sz w:val="20"/>
                <w:szCs w:val="20"/>
              </w:rPr>
              <w:t>18</w:t>
            </w:r>
          </w:p>
        </w:tc>
        <w:tc>
          <w:tcPr>
            <w:tcW w:w="3490" w:type="dxa"/>
          </w:tcPr>
          <w:p w14:paraId="6A1D00A5" w14:textId="77777777" w:rsidR="002C7A6D" w:rsidRDefault="002C7A6D" w:rsidP="00FB37D7">
            <w:pPr>
              <w:spacing w:line="276" w:lineRule="auto"/>
              <w:rPr>
                <w:sz w:val="20"/>
                <w:szCs w:val="20"/>
              </w:rPr>
            </w:pPr>
            <w:r>
              <w:rPr>
                <w:sz w:val="20"/>
                <w:szCs w:val="20"/>
              </w:rPr>
              <w:t xml:space="preserve">Jezioro </w:t>
            </w:r>
            <w:proofErr w:type="spellStart"/>
            <w:r>
              <w:rPr>
                <w:sz w:val="20"/>
                <w:szCs w:val="20"/>
              </w:rPr>
              <w:t>Łaśmiady</w:t>
            </w:r>
            <w:proofErr w:type="spellEnd"/>
            <w:r>
              <w:rPr>
                <w:sz w:val="20"/>
                <w:szCs w:val="20"/>
              </w:rPr>
              <w:t xml:space="preserve"> </w:t>
            </w:r>
          </w:p>
          <w:p w14:paraId="75AEB0C6" w14:textId="77777777" w:rsidR="002C7A6D" w:rsidRPr="002F4ADC" w:rsidRDefault="002C7A6D" w:rsidP="00FB37D7">
            <w:pPr>
              <w:spacing w:line="276" w:lineRule="auto"/>
              <w:rPr>
                <w:sz w:val="20"/>
                <w:szCs w:val="20"/>
              </w:rPr>
            </w:pPr>
            <w:r w:rsidRPr="00DD4051">
              <w:rPr>
                <w:sz w:val="20"/>
                <w:szCs w:val="20"/>
              </w:rPr>
              <w:t>PLLW30089</w:t>
            </w:r>
          </w:p>
        </w:tc>
        <w:tc>
          <w:tcPr>
            <w:tcW w:w="1651" w:type="dxa"/>
          </w:tcPr>
          <w:p w14:paraId="49C09F47" w14:textId="77777777" w:rsidR="002C7A6D" w:rsidRPr="002F4ADC" w:rsidRDefault="002C7A6D" w:rsidP="00FB37D7">
            <w:pPr>
              <w:spacing w:line="276" w:lineRule="auto"/>
              <w:rPr>
                <w:sz w:val="20"/>
                <w:szCs w:val="20"/>
              </w:rPr>
            </w:pPr>
            <w:r>
              <w:rPr>
                <w:sz w:val="20"/>
                <w:szCs w:val="20"/>
              </w:rPr>
              <w:t>Dobry stan ekologiczny</w:t>
            </w:r>
          </w:p>
        </w:tc>
        <w:tc>
          <w:tcPr>
            <w:tcW w:w="1651" w:type="dxa"/>
          </w:tcPr>
          <w:p w14:paraId="7DAB50AA" w14:textId="77777777" w:rsidR="002C7A6D" w:rsidRPr="002F4ADC" w:rsidRDefault="002C7A6D" w:rsidP="00FB37D7">
            <w:pPr>
              <w:spacing w:line="276" w:lineRule="auto"/>
              <w:rPr>
                <w:sz w:val="20"/>
                <w:szCs w:val="20"/>
              </w:rPr>
            </w:pPr>
            <w:r>
              <w:rPr>
                <w:sz w:val="20"/>
                <w:szCs w:val="20"/>
              </w:rPr>
              <w:t>Poniżej dobrego</w:t>
            </w:r>
          </w:p>
        </w:tc>
        <w:tc>
          <w:tcPr>
            <w:tcW w:w="1651" w:type="dxa"/>
          </w:tcPr>
          <w:p w14:paraId="30427CD9" w14:textId="77777777" w:rsidR="002C7A6D" w:rsidRPr="002F4ADC" w:rsidRDefault="002C7A6D" w:rsidP="00FB37D7">
            <w:pPr>
              <w:spacing w:line="276" w:lineRule="auto"/>
              <w:rPr>
                <w:sz w:val="20"/>
                <w:szCs w:val="20"/>
              </w:rPr>
            </w:pPr>
            <w:r>
              <w:rPr>
                <w:sz w:val="20"/>
                <w:szCs w:val="20"/>
              </w:rPr>
              <w:t>Zły</w:t>
            </w:r>
          </w:p>
        </w:tc>
      </w:tr>
      <w:tr w:rsidR="002C7A6D" w:rsidRPr="002F4ADC" w14:paraId="783247CB" w14:textId="77777777" w:rsidTr="00FB37D7">
        <w:tc>
          <w:tcPr>
            <w:tcW w:w="619" w:type="dxa"/>
          </w:tcPr>
          <w:p w14:paraId="34551A28" w14:textId="77777777" w:rsidR="002C7A6D" w:rsidRPr="002F4ADC" w:rsidRDefault="002C7A6D" w:rsidP="00FB37D7">
            <w:pPr>
              <w:spacing w:line="276" w:lineRule="auto"/>
              <w:rPr>
                <w:sz w:val="20"/>
                <w:szCs w:val="20"/>
              </w:rPr>
            </w:pPr>
            <w:r>
              <w:rPr>
                <w:sz w:val="20"/>
                <w:szCs w:val="20"/>
              </w:rPr>
              <w:t>31</w:t>
            </w:r>
          </w:p>
        </w:tc>
        <w:tc>
          <w:tcPr>
            <w:tcW w:w="3490" w:type="dxa"/>
          </w:tcPr>
          <w:p w14:paraId="3FD949EC" w14:textId="77777777" w:rsidR="002C7A6D" w:rsidRDefault="002C7A6D" w:rsidP="00FB37D7">
            <w:pPr>
              <w:spacing w:line="276" w:lineRule="auto"/>
              <w:rPr>
                <w:sz w:val="20"/>
                <w:szCs w:val="20"/>
              </w:rPr>
            </w:pPr>
            <w:r w:rsidRPr="00EF447F">
              <w:rPr>
                <w:sz w:val="20"/>
                <w:szCs w:val="20"/>
              </w:rPr>
              <w:t xml:space="preserve">Jezioro </w:t>
            </w:r>
            <w:proofErr w:type="spellStart"/>
            <w:r w:rsidRPr="00EF447F">
              <w:rPr>
                <w:sz w:val="20"/>
                <w:szCs w:val="20"/>
              </w:rPr>
              <w:t>Rek</w:t>
            </w:r>
            <w:r>
              <w:rPr>
                <w:sz w:val="20"/>
                <w:szCs w:val="20"/>
              </w:rPr>
              <w:t>ą</w:t>
            </w:r>
            <w:r w:rsidRPr="00EF447F">
              <w:rPr>
                <w:sz w:val="20"/>
                <w:szCs w:val="20"/>
              </w:rPr>
              <w:t>ty</w:t>
            </w:r>
            <w:proofErr w:type="spellEnd"/>
          </w:p>
          <w:p w14:paraId="0DF5C7F7" w14:textId="77777777" w:rsidR="002C7A6D" w:rsidRPr="002F4ADC" w:rsidRDefault="002C7A6D" w:rsidP="00FB37D7">
            <w:pPr>
              <w:spacing w:line="276" w:lineRule="auto"/>
              <w:rPr>
                <w:sz w:val="20"/>
                <w:szCs w:val="20"/>
              </w:rPr>
            </w:pPr>
            <w:r w:rsidRPr="00DD4051">
              <w:rPr>
                <w:sz w:val="20"/>
                <w:szCs w:val="20"/>
              </w:rPr>
              <w:lastRenderedPageBreak/>
              <w:t>PLLW30104</w:t>
            </w:r>
          </w:p>
        </w:tc>
        <w:tc>
          <w:tcPr>
            <w:tcW w:w="1651" w:type="dxa"/>
          </w:tcPr>
          <w:p w14:paraId="2905116B" w14:textId="77777777" w:rsidR="002C7A6D" w:rsidRPr="002F4ADC" w:rsidRDefault="002C7A6D" w:rsidP="00FB37D7">
            <w:pPr>
              <w:spacing w:line="276" w:lineRule="auto"/>
              <w:rPr>
                <w:sz w:val="20"/>
                <w:szCs w:val="20"/>
              </w:rPr>
            </w:pPr>
            <w:r>
              <w:rPr>
                <w:sz w:val="20"/>
                <w:szCs w:val="20"/>
              </w:rPr>
              <w:lastRenderedPageBreak/>
              <w:t xml:space="preserve">Słaby stan </w:t>
            </w:r>
            <w:r>
              <w:rPr>
                <w:sz w:val="20"/>
                <w:szCs w:val="20"/>
              </w:rPr>
              <w:lastRenderedPageBreak/>
              <w:t>ekologiczny</w:t>
            </w:r>
          </w:p>
        </w:tc>
        <w:tc>
          <w:tcPr>
            <w:tcW w:w="1651" w:type="dxa"/>
          </w:tcPr>
          <w:p w14:paraId="427A02AC" w14:textId="77777777" w:rsidR="002C7A6D" w:rsidRPr="002F4ADC" w:rsidRDefault="002C7A6D" w:rsidP="00FB37D7">
            <w:pPr>
              <w:spacing w:line="276" w:lineRule="auto"/>
              <w:rPr>
                <w:sz w:val="20"/>
                <w:szCs w:val="20"/>
              </w:rPr>
            </w:pPr>
            <w:r>
              <w:rPr>
                <w:sz w:val="20"/>
                <w:szCs w:val="20"/>
              </w:rPr>
              <w:lastRenderedPageBreak/>
              <w:t>Nie badano</w:t>
            </w:r>
          </w:p>
        </w:tc>
        <w:tc>
          <w:tcPr>
            <w:tcW w:w="1651" w:type="dxa"/>
          </w:tcPr>
          <w:p w14:paraId="5DC5614A" w14:textId="77777777" w:rsidR="002C7A6D" w:rsidRPr="002F4ADC" w:rsidRDefault="002C7A6D" w:rsidP="00FB37D7">
            <w:pPr>
              <w:spacing w:line="276" w:lineRule="auto"/>
              <w:rPr>
                <w:sz w:val="20"/>
                <w:szCs w:val="20"/>
              </w:rPr>
            </w:pPr>
            <w:r>
              <w:rPr>
                <w:sz w:val="20"/>
                <w:szCs w:val="20"/>
              </w:rPr>
              <w:t>Zły</w:t>
            </w:r>
          </w:p>
        </w:tc>
      </w:tr>
      <w:tr w:rsidR="002C7A6D" w:rsidRPr="002F4ADC" w14:paraId="49C59BB6" w14:textId="77777777" w:rsidTr="00FB37D7">
        <w:tc>
          <w:tcPr>
            <w:tcW w:w="619" w:type="dxa"/>
          </w:tcPr>
          <w:p w14:paraId="3BF936E0" w14:textId="77777777" w:rsidR="002C7A6D" w:rsidRPr="002F4ADC" w:rsidRDefault="002C7A6D" w:rsidP="00FB37D7">
            <w:pPr>
              <w:spacing w:line="276" w:lineRule="auto"/>
              <w:rPr>
                <w:sz w:val="20"/>
                <w:szCs w:val="20"/>
              </w:rPr>
            </w:pPr>
            <w:r>
              <w:rPr>
                <w:sz w:val="20"/>
                <w:szCs w:val="20"/>
              </w:rPr>
              <w:t>35</w:t>
            </w:r>
          </w:p>
        </w:tc>
        <w:tc>
          <w:tcPr>
            <w:tcW w:w="3490" w:type="dxa"/>
          </w:tcPr>
          <w:p w14:paraId="62BAFA3A" w14:textId="77777777" w:rsidR="002C7A6D" w:rsidRDefault="002C7A6D" w:rsidP="00FB37D7">
            <w:pPr>
              <w:spacing w:line="276" w:lineRule="auto"/>
              <w:rPr>
                <w:sz w:val="20"/>
                <w:szCs w:val="20"/>
              </w:rPr>
            </w:pPr>
            <w:r w:rsidRPr="00DD4051">
              <w:rPr>
                <w:sz w:val="20"/>
                <w:szCs w:val="20"/>
              </w:rPr>
              <w:t xml:space="preserve">Jezioro </w:t>
            </w:r>
            <w:proofErr w:type="spellStart"/>
            <w:r w:rsidRPr="00DD4051">
              <w:rPr>
                <w:sz w:val="20"/>
                <w:szCs w:val="20"/>
              </w:rPr>
              <w:t>Sedraneckie</w:t>
            </w:r>
            <w:proofErr w:type="spellEnd"/>
          </w:p>
          <w:p w14:paraId="3A1E6E85" w14:textId="77777777" w:rsidR="002C7A6D" w:rsidRPr="002F4ADC" w:rsidRDefault="002C7A6D" w:rsidP="00FB37D7">
            <w:pPr>
              <w:spacing w:line="276" w:lineRule="auto"/>
              <w:rPr>
                <w:sz w:val="20"/>
                <w:szCs w:val="20"/>
              </w:rPr>
            </w:pPr>
            <w:r w:rsidRPr="00DD4051">
              <w:rPr>
                <w:sz w:val="20"/>
                <w:szCs w:val="20"/>
              </w:rPr>
              <w:t>PLLW30043</w:t>
            </w:r>
          </w:p>
        </w:tc>
        <w:tc>
          <w:tcPr>
            <w:tcW w:w="1651" w:type="dxa"/>
          </w:tcPr>
          <w:p w14:paraId="3C82A9ED" w14:textId="77777777" w:rsidR="002C7A6D" w:rsidRPr="002F4ADC" w:rsidRDefault="002C7A6D" w:rsidP="00FB37D7">
            <w:pPr>
              <w:spacing w:line="276" w:lineRule="auto"/>
              <w:rPr>
                <w:sz w:val="20"/>
                <w:szCs w:val="20"/>
              </w:rPr>
            </w:pPr>
            <w:r>
              <w:rPr>
                <w:sz w:val="20"/>
                <w:szCs w:val="20"/>
              </w:rPr>
              <w:t>Umiarkowany stan ekologiczny</w:t>
            </w:r>
          </w:p>
        </w:tc>
        <w:tc>
          <w:tcPr>
            <w:tcW w:w="1651" w:type="dxa"/>
          </w:tcPr>
          <w:p w14:paraId="7BBDB91E" w14:textId="77777777" w:rsidR="002C7A6D" w:rsidRPr="002F4ADC" w:rsidRDefault="002C7A6D" w:rsidP="00FB37D7">
            <w:pPr>
              <w:spacing w:line="276" w:lineRule="auto"/>
              <w:rPr>
                <w:sz w:val="20"/>
                <w:szCs w:val="20"/>
              </w:rPr>
            </w:pPr>
            <w:r>
              <w:rPr>
                <w:sz w:val="20"/>
                <w:szCs w:val="20"/>
              </w:rPr>
              <w:t>Nie badano</w:t>
            </w:r>
          </w:p>
        </w:tc>
        <w:tc>
          <w:tcPr>
            <w:tcW w:w="1651" w:type="dxa"/>
          </w:tcPr>
          <w:p w14:paraId="3873B3CD" w14:textId="77777777" w:rsidR="002C7A6D" w:rsidRPr="002F4ADC" w:rsidRDefault="002C7A6D" w:rsidP="00FB37D7">
            <w:pPr>
              <w:spacing w:line="276" w:lineRule="auto"/>
              <w:rPr>
                <w:sz w:val="20"/>
                <w:szCs w:val="20"/>
              </w:rPr>
            </w:pPr>
            <w:r>
              <w:rPr>
                <w:sz w:val="20"/>
                <w:szCs w:val="20"/>
              </w:rPr>
              <w:t>Zły</w:t>
            </w:r>
          </w:p>
        </w:tc>
      </w:tr>
    </w:tbl>
    <w:bookmarkEnd w:id="124"/>
    <w:p w14:paraId="3CF35F99" w14:textId="77777777" w:rsidR="002C7A6D" w:rsidRDefault="002C7A6D" w:rsidP="002C7A6D">
      <w:pPr>
        <w:pStyle w:val="Legenda"/>
      </w:pPr>
      <w:r>
        <w:t xml:space="preserve">Źródło: Raport o stanie środowiska województwa warmińsko mazurskiego w 2017 roku, </w:t>
      </w:r>
      <w:r w:rsidRPr="002F4ADC">
        <w:t>Wojewódzki Inspektorat</w:t>
      </w:r>
      <w:r>
        <w:t>u</w:t>
      </w:r>
      <w:r w:rsidRPr="002F4ADC">
        <w:t xml:space="preserve"> Ochrony Środowiska w Olsztynie</w:t>
      </w:r>
      <w:r>
        <w:t>, Olsztyn, 2018 rok.</w:t>
      </w:r>
    </w:p>
    <w:p w14:paraId="36A737AC" w14:textId="77777777" w:rsidR="00C43D30" w:rsidRDefault="00C43D30" w:rsidP="00CE083C">
      <w:pPr>
        <w:spacing w:line="240" w:lineRule="auto"/>
        <w:rPr>
          <w:b/>
        </w:rPr>
      </w:pPr>
    </w:p>
    <w:p w14:paraId="1FA63409" w14:textId="3F5B4025" w:rsidR="0026359B" w:rsidRPr="0026359B" w:rsidRDefault="0026359B" w:rsidP="00CE083C">
      <w:pPr>
        <w:pStyle w:val="Nagwek4"/>
        <w:spacing w:line="240" w:lineRule="auto"/>
      </w:pPr>
      <w:r w:rsidRPr="0026359B">
        <w:t>Wody podziemne</w:t>
      </w:r>
      <w:bookmarkEnd w:id="99"/>
      <w:bookmarkEnd w:id="100"/>
      <w:bookmarkEnd w:id="101"/>
      <w:bookmarkEnd w:id="102"/>
      <w:bookmarkEnd w:id="103"/>
      <w:bookmarkEnd w:id="104"/>
      <w:bookmarkEnd w:id="105"/>
      <w:bookmarkEnd w:id="106"/>
      <w:bookmarkEnd w:id="107"/>
      <w:bookmarkEnd w:id="108"/>
      <w:bookmarkEnd w:id="109"/>
      <w:bookmarkEnd w:id="110"/>
    </w:p>
    <w:p w14:paraId="00BF6846" w14:textId="1E595D6B" w:rsidR="0076037A" w:rsidRDefault="0076037A" w:rsidP="00CE083C">
      <w:pPr>
        <w:spacing w:line="240" w:lineRule="auto"/>
        <w:jc w:val="both"/>
      </w:pPr>
    </w:p>
    <w:p w14:paraId="5B612212" w14:textId="375D819E" w:rsidR="0076037A" w:rsidRDefault="00314511" w:rsidP="00B827FD">
      <w:pPr>
        <w:spacing w:line="276" w:lineRule="auto"/>
        <w:jc w:val="both"/>
      </w:pPr>
      <w:r>
        <w:t>Wody podziemne. Stan ustalonych zasobów eksploatacyjnych zwykłych wód podziemnych</w:t>
      </w:r>
      <w:r w:rsidR="00B827FD">
        <w:t xml:space="preserve"> </w:t>
      </w:r>
      <w:r>
        <w:t>w województwie jest znaczny, w zupełności pokrywa zapotrzebowanie mieszkańców na wodę. Eksploatacja</w:t>
      </w:r>
      <w:r w:rsidR="00B827FD">
        <w:t xml:space="preserve"> </w:t>
      </w:r>
      <w:r>
        <w:t>ich odbywa się głównie z czwartorzędowego piętra wodonośnego, a lokalnie wykorzystuje się także</w:t>
      </w:r>
      <w:r w:rsidR="00B827FD">
        <w:t xml:space="preserve"> </w:t>
      </w:r>
      <w:proofErr w:type="spellStart"/>
      <w:r>
        <w:t>neogeńsko-paleogeńskie</w:t>
      </w:r>
      <w:proofErr w:type="spellEnd"/>
      <w:r>
        <w:t xml:space="preserve"> piętro wodonośne i kredowe. Na obszarach o największych zasobach wód</w:t>
      </w:r>
      <w:r w:rsidR="00B827FD">
        <w:t xml:space="preserve"> </w:t>
      </w:r>
      <w:r>
        <w:t>podziemnych wyznaczone zostały główne zbiorniki wód podziemnych (GZWP). Mają one szczególne</w:t>
      </w:r>
      <w:r w:rsidR="00B827FD">
        <w:t xml:space="preserve"> </w:t>
      </w:r>
      <w:r>
        <w:t>znaczenie regionalne dla obecnego i perspektywicznego zaopatrzenia ludności w wodę i spełniają określone</w:t>
      </w:r>
      <w:r w:rsidR="00B827FD">
        <w:t xml:space="preserve"> </w:t>
      </w:r>
      <w:r>
        <w:t xml:space="preserve">kryteria ilościowe i jakościowe. Na obszarze </w:t>
      </w:r>
      <w:r w:rsidR="00B827FD">
        <w:t>EGO Kraina Bocian występują dwa GZWP:</w:t>
      </w:r>
    </w:p>
    <w:p w14:paraId="19425A6D" w14:textId="55C6AF2D" w:rsidR="00B827FD" w:rsidRDefault="00B827FD" w:rsidP="008F7AEC">
      <w:pPr>
        <w:pStyle w:val="Akapitzlist"/>
        <w:numPr>
          <w:ilvl w:val="0"/>
          <w:numId w:val="32"/>
        </w:numPr>
        <w:spacing w:line="276" w:lineRule="auto"/>
        <w:jc w:val="both"/>
      </w:pPr>
      <w:r>
        <w:t>GZWP 202 Sandr Gołdap – położny na terenie gminy Gołdap oraz Banie Mazurskie,</w:t>
      </w:r>
    </w:p>
    <w:p w14:paraId="423B3514" w14:textId="1C9845EE" w:rsidR="00B827FD" w:rsidRDefault="00B827FD" w:rsidP="008F7AEC">
      <w:pPr>
        <w:pStyle w:val="Akapitzlist"/>
        <w:numPr>
          <w:ilvl w:val="0"/>
          <w:numId w:val="32"/>
        </w:numPr>
        <w:spacing w:line="276" w:lineRule="auto"/>
        <w:jc w:val="both"/>
      </w:pPr>
      <w:r>
        <w:t xml:space="preserve">GZWP 217 Pradolina rzeki Biebrzy – położony na terenie gminy Ełk oraz Prostki. </w:t>
      </w:r>
    </w:p>
    <w:p w14:paraId="18BF839F" w14:textId="4F7F84AC" w:rsidR="00B827FD" w:rsidRDefault="00276088" w:rsidP="00B827FD">
      <w:pPr>
        <w:spacing w:line="276" w:lineRule="auto"/>
        <w:jc w:val="both"/>
      </w:pPr>
      <w:bookmarkStart w:id="125" w:name="_Hlk39739295"/>
      <w:r w:rsidRPr="00276088">
        <w:t>Ogólna ocena stanu wód podziemnych wykazała dobry stan wód</w:t>
      </w:r>
      <w:bookmarkEnd w:id="125"/>
      <w:r>
        <w:t>.</w:t>
      </w:r>
      <w:r>
        <w:rPr>
          <w:rStyle w:val="Odwoanieprzypisudolnego"/>
        </w:rPr>
        <w:footnoteReference w:id="10"/>
      </w:r>
    </w:p>
    <w:p w14:paraId="1C01DDFA" w14:textId="77777777" w:rsidR="002C7A6D" w:rsidRDefault="002C7A6D" w:rsidP="00CE083C">
      <w:pPr>
        <w:spacing w:line="240" w:lineRule="auto"/>
        <w:jc w:val="both"/>
      </w:pPr>
    </w:p>
    <w:p w14:paraId="750C0556" w14:textId="6EDB1879" w:rsidR="006B141F" w:rsidRDefault="006B141F" w:rsidP="00722E68">
      <w:pPr>
        <w:pStyle w:val="Nagwek4"/>
      </w:pPr>
      <w:r>
        <w:t xml:space="preserve">Zagrożenia dla jakości wód powierzchniowych i podziemnych </w:t>
      </w:r>
    </w:p>
    <w:p w14:paraId="6646BE52" w14:textId="77777777" w:rsidR="00722E68" w:rsidRPr="00722E68" w:rsidRDefault="00722E68" w:rsidP="00722E68"/>
    <w:p w14:paraId="31FDCD4E" w14:textId="77777777" w:rsidR="007F7B5D" w:rsidRDefault="007F7B5D" w:rsidP="007F7B5D">
      <w:pPr>
        <w:spacing w:line="276" w:lineRule="auto"/>
        <w:jc w:val="both"/>
      </w:pPr>
      <w:bookmarkStart w:id="126" w:name="_Hlk39739336"/>
      <w:r>
        <w:t>Wody płynące w województwie warmińsko-mazurskim oraz w subregionie EGO Kraina Bociana najczęściej narażone były na zrzut niedostatecznie oczyszczonych ścieków komunalnych i przemysłowych.</w:t>
      </w:r>
      <w:bookmarkEnd w:id="126"/>
      <w:r>
        <w:t xml:space="preserve"> W ostatnich latach zauważalna była tendencja spadkowa odprowadzania tych zanieczyszczeń do wód lub gleby.</w:t>
      </w:r>
    </w:p>
    <w:p w14:paraId="70B9FB61" w14:textId="77777777" w:rsidR="007F7B5D" w:rsidRDefault="007F7B5D" w:rsidP="007F7B5D">
      <w:pPr>
        <w:spacing w:line="276" w:lineRule="auto"/>
        <w:jc w:val="both"/>
      </w:pPr>
      <w:bookmarkStart w:id="127" w:name="_Hlk32496836"/>
      <w:r>
        <w:t>Problem zagrożenia jakości wód jezior w szczególności dotyczył obszaru zlewni pojeziernych, z którego wody powierzchniowe odpływają poprzez jeziora. Wszelkie zmiany ilościowe i jakościowe wód płynących ze zlewni mają bezpośredni wpływ na zasoby i jakość wód jezior. Niedostatecznie rozwinięta gospodarka ściekowa na obszarach rekreacji, zarówno zbiorowej, jak i indywidualnej, usytuowanych w sąsiedztwie jezior, stanowi poważne ich zagrożenie</w:t>
      </w:r>
      <w:r>
        <w:rPr>
          <w:rStyle w:val="Odwoanieprzypisudolnego"/>
        </w:rPr>
        <w:footnoteReference w:id="11"/>
      </w:r>
      <w:r>
        <w:t>.</w:t>
      </w:r>
    </w:p>
    <w:p w14:paraId="29EDB479" w14:textId="77777777" w:rsidR="007F7B5D" w:rsidRDefault="007F7B5D" w:rsidP="007F7B5D">
      <w:pPr>
        <w:spacing w:line="276" w:lineRule="auto"/>
        <w:jc w:val="both"/>
      </w:pPr>
      <w:r>
        <w:t xml:space="preserve">W subregionie EGO, pomimo poprawy w zakresie dostępu do sieci kanalizacyjnej, w okresie od 2012 do 2018 roku, nadal istniały miejsca, które wymagały interwencji w tym zakresie. Odsetek mieszkańców subregionu korzystających z sieci kanalizacyjnej w 2018 roku wyniósł 46,5% i był wyraźnie niższy od średniej wojewódzkiej (74,4%) i krajowej (70,8%). Deficyty w dostępie do sieci kanalizacyjnej widoczne były głównie w przestrzeniach wiejskich. </w:t>
      </w:r>
    </w:p>
    <w:p w14:paraId="1F313FBB" w14:textId="7B7418E5" w:rsidR="007F7B5D" w:rsidRDefault="007F7B5D" w:rsidP="007F7B5D">
      <w:pPr>
        <w:pStyle w:val="Legenda"/>
      </w:pPr>
      <w:bookmarkStart w:id="128" w:name="_Toc35247348"/>
      <w:bookmarkStart w:id="129" w:name="_Toc39737130"/>
      <w:bookmarkEnd w:id="127"/>
      <w:r>
        <w:rPr>
          <w:noProof/>
        </w:rPr>
        <w:lastRenderedPageBreak/>
        <w:drawing>
          <wp:anchor distT="0" distB="0" distL="114300" distR="114300" simplePos="0" relativeHeight="251659264" behindDoc="0" locked="0" layoutInCell="1" allowOverlap="1" wp14:anchorId="0233FD22" wp14:editId="1F82B880">
            <wp:simplePos x="0" y="0"/>
            <wp:positionH relativeFrom="margin">
              <wp:align>right</wp:align>
            </wp:positionH>
            <wp:positionV relativeFrom="paragraph">
              <wp:posOffset>275591</wp:posOffset>
            </wp:positionV>
            <wp:extent cx="3466928" cy="4076700"/>
            <wp:effectExtent l="19050" t="19050" r="19685" b="19050"/>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68026" cy="4077991"/>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t xml:space="preserve">Rysunek </w:t>
      </w:r>
      <w:r>
        <w:rPr>
          <w:noProof/>
        </w:rPr>
        <w:fldChar w:fldCharType="begin"/>
      </w:r>
      <w:r>
        <w:rPr>
          <w:noProof/>
        </w:rPr>
        <w:instrText xml:space="preserve"> SEQ Rysunek \* ARABIC </w:instrText>
      </w:r>
      <w:r>
        <w:rPr>
          <w:noProof/>
        </w:rPr>
        <w:fldChar w:fldCharType="separate"/>
      </w:r>
      <w:r w:rsidR="00D902A0">
        <w:rPr>
          <w:noProof/>
        </w:rPr>
        <w:t>5</w:t>
      </w:r>
      <w:r>
        <w:rPr>
          <w:noProof/>
        </w:rPr>
        <w:fldChar w:fldCharType="end"/>
      </w:r>
      <w:r>
        <w:t>. Odsetek mieszkańców korzystających z kanalizacji na obszarze subregionu EGO Kraina Bociana w 2018 roku</w:t>
      </w:r>
      <w:bookmarkEnd w:id="128"/>
      <w:bookmarkEnd w:id="129"/>
    </w:p>
    <w:tbl>
      <w:tblPr>
        <w:tblW w:w="3539" w:type="dxa"/>
        <w:tblCellMar>
          <w:left w:w="0" w:type="dxa"/>
          <w:right w:w="0" w:type="dxa"/>
        </w:tblCellMar>
        <w:tblLook w:val="0600" w:firstRow="0" w:lastRow="0" w:firstColumn="0" w:lastColumn="0" w:noHBand="1" w:noVBand="1"/>
      </w:tblPr>
      <w:tblGrid>
        <w:gridCol w:w="1555"/>
        <w:gridCol w:w="567"/>
        <w:gridCol w:w="567"/>
        <w:gridCol w:w="850"/>
      </w:tblGrid>
      <w:tr w:rsidR="007F7B5D" w:rsidRPr="001A3B7E" w14:paraId="5E1B98E8" w14:textId="77777777" w:rsidTr="00FB37D7">
        <w:trPr>
          <w:trHeight w:val="346"/>
        </w:trPr>
        <w:tc>
          <w:tcPr>
            <w:tcW w:w="155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hideMark/>
          </w:tcPr>
          <w:p w14:paraId="3F669E22" w14:textId="77777777" w:rsidR="007F7B5D" w:rsidRPr="001A3B7E" w:rsidRDefault="007F7B5D" w:rsidP="00FB37D7">
            <w:pPr>
              <w:spacing w:after="0" w:line="276" w:lineRule="auto"/>
              <w:textAlignment w:val="top"/>
              <w:rPr>
                <w:rFonts w:ascii="Arial" w:eastAsia="Times New Roman" w:hAnsi="Arial" w:cs="Arial"/>
                <w:sz w:val="16"/>
                <w:szCs w:val="16"/>
                <w:lang w:eastAsia="pl-PL"/>
              </w:rPr>
            </w:pPr>
            <w:bookmarkStart w:id="130" w:name="_Hlk32579856"/>
            <w:r w:rsidRPr="00DD19C1">
              <w:rPr>
                <w:b/>
                <w:bCs/>
                <w:sz w:val="16"/>
                <w:szCs w:val="16"/>
                <w:lang w:eastAsia="pl-PL"/>
              </w:rPr>
              <w:t>Jednostka terytorialna</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hideMark/>
          </w:tcPr>
          <w:p w14:paraId="5ECD56D7" w14:textId="77777777" w:rsidR="007F7B5D" w:rsidRPr="001A3B7E" w:rsidRDefault="007F7B5D" w:rsidP="00FB37D7">
            <w:pPr>
              <w:spacing w:after="0" w:line="276" w:lineRule="auto"/>
              <w:jc w:val="center"/>
              <w:textAlignment w:val="top"/>
              <w:rPr>
                <w:rFonts w:ascii="Arial" w:eastAsia="Times New Roman" w:hAnsi="Arial" w:cs="Arial"/>
                <w:sz w:val="16"/>
                <w:szCs w:val="16"/>
                <w:lang w:eastAsia="pl-PL"/>
              </w:rPr>
            </w:pPr>
            <w:r w:rsidRPr="001A3B7E">
              <w:rPr>
                <w:rFonts w:ascii="Calibri" w:eastAsia="Times New Roman" w:hAnsi="Calibri" w:cs="Calibri"/>
                <w:b/>
                <w:bCs/>
                <w:color w:val="000000"/>
                <w:kern w:val="24"/>
                <w:sz w:val="16"/>
                <w:szCs w:val="16"/>
                <w:lang w:eastAsia="pl-PL"/>
              </w:rPr>
              <w:t>2012</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hideMark/>
          </w:tcPr>
          <w:p w14:paraId="068963CE" w14:textId="77777777" w:rsidR="007F7B5D" w:rsidRPr="001A3B7E" w:rsidRDefault="007F7B5D" w:rsidP="00FB37D7">
            <w:pPr>
              <w:spacing w:after="0" w:line="276" w:lineRule="auto"/>
              <w:jc w:val="center"/>
              <w:textAlignment w:val="top"/>
              <w:rPr>
                <w:rFonts w:ascii="Arial" w:eastAsia="Times New Roman" w:hAnsi="Arial" w:cs="Arial"/>
                <w:sz w:val="16"/>
                <w:szCs w:val="16"/>
                <w:lang w:eastAsia="pl-PL"/>
              </w:rPr>
            </w:pPr>
            <w:r w:rsidRPr="001A3B7E">
              <w:rPr>
                <w:rFonts w:ascii="Calibri" w:eastAsia="Times New Roman" w:hAnsi="Calibri" w:cs="Calibri"/>
                <w:b/>
                <w:bCs/>
                <w:color w:val="000000"/>
                <w:kern w:val="24"/>
                <w:sz w:val="16"/>
                <w:szCs w:val="16"/>
                <w:lang w:eastAsia="pl-PL"/>
              </w:rPr>
              <w:t>2018</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hideMark/>
          </w:tcPr>
          <w:p w14:paraId="5FC68650" w14:textId="77777777" w:rsidR="007F7B5D" w:rsidRPr="001A3B7E" w:rsidRDefault="007F7B5D" w:rsidP="00FB37D7">
            <w:pPr>
              <w:spacing w:after="0" w:line="276" w:lineRule="auto"/>
              <w:jc w:val="center"/>
              <w:textAlignment w:val="top"/>
              <w:rPr>
                <w:rFonts w:ascii="Arial" w:eastAsia="Times New Roman" w:hAnsi="Arial" w:cs="Arial"/>
                <w:sz w:val="16"/>
                <w:szCs w:val="16"/>
                <w:lang w:eastAsia="pl-PL"/>
              </w:rPr>
            </w:pPr>
            <w:r w:rsidRPr="001A3B7E">
              <w:rPr>
                <w:rFonts w:ascii="Calibri" w:eastAsia="Times New Roman" w:hAnsi="Calibri" w:cs="Calibri"/>
                <w:b/>
                <w:bCs/>
                <w:color w:val="000000"/>
                <w:kern w:val="24"/>
                <w:sz w:val="16"/>
                <w:szCs w:val="16"/>
                <w:lang w:eastAsia="pl-PL"/>
              </w:rPr>
              <w:t>Zmiana  2018/2012</w:t>
            </w:r>
          </w:p>
        </w:tc>
      </w:tr>
      <w:tr w:rsidR="007F7B5D" w:rsidRPr="001A3B7E" w14:paraId="31196B08"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63C5E10F"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POLSKA</w:t>
            </w:r>
          </w:p>
        </w:tc>
        <w:tc>
          <w:tcPr>
            <w:tcW w:w="567" w:type="dxa"/>
            <w:tcBorders>
              <w:top w:val="single" w:sz="4" w:space="0" w:color="000000"/>
              <w:left w:val="single" w:sz="4" w:space="0" w:color="000000"/>
              <w:bottom w:val="single" w:sz="4" w:space="0" w:color="000000"/>
              <w:right w:val="single" w:sz="4" w:space="0" w:color="000000"/>
            </w:tcBorders>
            <w:shd w:val="clear" w:color="auto" w:fill="CEDD82"/>
            <w:tcMar>
              <w:top w:w="15" w:type="dxa"/>
              <w:left w:w="15" w:type="dxa"/>
              <w:bottom w:w="0" w:type="dxa"/>
              <w:right w:w="15" w:type="dxa"/>
            </w:tcMar>
            <w:hideMark/>
          </w:tcPr>
          <w:p w14:paraId="3957E20D"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64,3</w:t>
            </w:r>
          </w:p>
        </w:tc>
        <w:tc>
          <w:tcPr>
            <w:tcW w:w="567" w:type="dxa"/>
            <w:tcBorders>
              <w:top w:val="single" w:sz="4" w:space="0" w:color="000000"/>
              <w:left w:val="single" w:sz="4" w:space="0" w:color="000000"/>
              <w:bottom w:val="single" w:sz="4" w:space="0" w:color="000000"/>
              <w:right w:val="single" w:sz="4" w:space="0" w:color="000000"/>
            </w:tcBorders>
            <w:shd w:val="clear" w:color="auto" w:fill="D1DE82"/>
            <w:tcMar>
              <w:top w:w="15" w:type="dxa"/>
              <w:left w:w="15" w:type="dxa"/>
              <w:bottom w:w="0" w:type="dxa"/>
              <w:right w:w="15" w:type="dxa"/>
            </w:tcMar>
            <w:hideMark/>
          </w:tcPr>
          <w:p w14:paraId="7B87F23F"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70,8</w:t>
            </w:r>
          </w:p>
        </w:tc>
        <w:tc>
          <w:tcPr>
            <w:tcW w:w="850" w:type="dxa"/>
            <w:tcBorders>
              <w:top w:val="single" w:sz="4" w:space="0" w:color="000000"/>
              <w:left w:val="single" w:sz="4" w:space="0" w:color="000000"/>
              <w:bottom w:val="single" w:sz="4" w:space="0" w:color="000000"/>
              <w:right w:val="single" w:sz="4" w:space="0" w:color="000000"/>
            </w:tcBorders>
            <w:shd w:val="clear" w:color="auto" w:fill="FFEB84"/>
            <w:tcMar>
              <w:top w:w="15" w:type="dxa"/>
              <w:left w:w="15" w:type="dxa"/>
              <w:bottom w:w="0" w:type="dxa"/>
              <w:right w:w="15" w:type="dxa"/>
            </w:tcMar>
            <w:hideMark/>
          </w:tcPr>
          <w:p w14:paraId="29655FD0"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10</w:t>
            </w:r>
          </w:p>
        </w:tc>
      </w:tr>
      <w:tr w:rsidR="007F7B5D" w:rsidRPr="001A3B7E" w14:paraId="12966D1D"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372BDBC9"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Pr>
                <w:rFonts w:ascii="Calibri" w:eastAsia="Times New Roman" w:hAnsi="Calibri" w:cs="Calibri"/>
                <w:color w:val="000000"/>
                <w:kern w:val="24"/>
                <w:sz w:val="16"/>
                <w:szCs w:val="16"/>
                <w:lang w:eastAsia="pl-PL"/>
              </w:rPr>
              <w:t>W-</w:t>
            </w:r>
            <w:r w:rsidRPr="001A3B7E">
              <w:rPr>
                <w:rFonts w:ascii="Calibri" w:eastAsia="Times New Roman" w:hAnsi="Calibri" w:cs="Calibri"/>
                <w:color w:val="000000"/>
                <w:kern w:val="24"/>
                <w:sz w:val="16"/>
                <w:szCs w:val="16"/>
                <w:lang w:eastAsia="pl-PL"/>
              </w:rPr>
              <w:t>MAZURSKIE</w:t>
            </w:r>
          </w:p>
        </w:tc>
        <w:tc>
          <w:tcPr>
            <w:tcW w:w="567" w:type="dxa"/>
            <w:tcBorders>
              <w:top w:val="single" w:sz="4" w:space="0" w:color="000000"/>
              <w:left w:val="single" w:sz="4" w:space="0" w:color="000000"/>
              <w:bottom w:val="single" w:sz="4" w:space="0" w:color="000000"/>
              <w:right w:val="single" w:sz="4" w:space="0" w:color="000000"/>
            </w:tcBorders>
            <w:shd w:val="clear" w:color="auto" w:fill="C3DA81"/>
            <w:tcMar>
              <w:top w:w="15" w:type="dxa"/>
              <w:left w:w="15" w:type="dxa"/>
              <w:bottom w:w="0" w:type="dxa"/>
              <w:right w:w="15" w:type="dxa"/>
            </w:tcMar>
            <w:hideMark/>
          </w:tcPr>
          <w:p w14:paraId="289B8B9B"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67,7</w:t>
            </w:r>
          </w:p>
        </w:tc>
        <w:tc>
          <w:tcPr>
            <w:tcW w:w="567" w:type="dxa"/>
            <w:tcBorders>
              <w:top w:val="single" w:sz="4" w:space="0" w:color="000000"/>
              <w:left w:val="single" w:sz="4" w:space="0" w:color="000000"/>
              <w:bottom w:val="single" w:sz="4" w:space="0" w:color="000000"/>
              <w:right w:val="single" w:sz="4" w:space="0" w:color="000000"/>
            </w:tcBorders>
            <w:shd w:val="clear" w:color="auto" w:fill="C2DA81"/>
            <w:tcMar>
              <w:top w:w="15" w:type="dxa"/>
              <w:left w:w="15" w:type="dxa"/>
              <w:bottom w:w="0" w:type="dxa"/>
              <w:right w:w="15" w:type="dxa"/>
            </w:tcMar>
            <w:hideMark/>
          </w:tcPr>
          <w:p w14:paraId="72478E20"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74,4</w:t>
            </w:r>
          </w:p>
        </w:tc>
        <w:tc>
          <w:tcPr>
            <w:tcW w:w="850" w:type="dxa"/>
            <w:tcBorders>
              <w:top w:val="single" w:sz="4" w:space="0" w:color="000000"/>
              <w:left w:val="single" w:sz="4" w:space="0" w:color="000000"/>
              <w:bottom w:val="single" w:sz="4" w:space="0" w:color="000000"/>
              <w:right w:val="single" w:sz="4" w:space="0" w:color="000000"/>
            </w:tcBorders>
            <w:shd w:val="clear" w:color="auto" w:fill="FFEB84"/>
            <w:tcMar>
              <w:top w:w="15" w:type="dxa"/>
              <w:left w:w="15" w:type="dxa"/>
              <w:bottom w:w="0" w:type="dxa"/>
              <w:right w:w="15" w:type="dxa"/>
            </w:tcMar>
            <w:hideMark/>
          </w:tcPr>
          <w:p w14:paraId="3E245324"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10</w:t>
            </w:r>
          </w:p>
        </w:tc>
      </w:tr>
      <w:tr w:rsidR="007F7B5D" w:rsidRPr="001A3B7E" w14:paraId="1C83FAA9"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15" w:type="dxa"/>
              <w:left w:w="15" w:type="dxa"/>
              <w:bottom w:w="0" w:type="dxa"/>
              <w:right w:w="15" w:type="dxa"/>
            </w:tcMar>
            <w:hideMark/>
          </w:tcPr>
          <w:p w14:paraId="2FE4ADA1"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Powiat ełcki</w:t>
            </w:r>
          </w:p>
        </w:tc>
        <w:tc>
          <w:tcPr>
            <w:tcW w:w="567" w:type="dxa"/>
            <w:tcBorders>
              <w:top w:val="single" w:sz="4" w:space="0" w:color="000000"/>
              <w:left w:val="single" w:sz="4" w:space="0" w:color="000000"/>
              <w:bottom w:val="single" w:sz="4" w:space="0" w:color="000000"/>
              <w:right w:val="single" w:sz="4" w:space="0" w:color="000000"/>
            </w:tcBorders>
            <w:shd w:val="clear" w:color="auto" w:fill="B2D580"/>
            <w:tcMar>
              <w:top w:w="15" w:type="dxa"/>
              <w:left w:w="15" w:type="dxa"/>
              <w:bottom w:w="0" w:type="dxa"/>
              <w:right w:w="15" w:type="dxa"/>
            </w:tcMar>
            <w:hideMark/>
          </w:tcPr>
          <w:p w14:paraId="72E5C6E3"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73,1</w:t>
            </w:r>
          </w:p>
        </w:tc>
        <w:tc>
          <w:tcPr>
            <w:tcW w:w="567" w:type="dxa"/>
            <w:tcBorders>
              <w:top w:val="single" w:sz="4" w:space="0" w:color="000000"/>
              <w:left w:val="single" w:sz="4" w:space="0" w:color="000000"/>
              <w:bottom w:val="single" w:sz="4" w:space="0" w:color="000000"/>
              <w:right w:val="single" w:sz="4" w:space="0" w:color="000000"/>
            </w:tcBorders>
            <w:shd w:val="clear" w:color="auto" w:fill="ADD480"/>
            <w:tcMar>
              <w:top w:w="15" w:type="dxa"/>
              <w:left w:w="15" w:type="dxa"/>
              <w:bottom w:w="0" w:type="dxa"/>
              <w:right w:w="15" w:type="dxa"/>
            </w:tcMar>
            <w:hideMark/>
          </w:tcPr>
          <w:p w14:paraId="740BE4A7"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79,8</w:t>
            </w:r>
          </w:p>
        </w:tc>
        <w:tc>
          <w:tcPr>
            <w:tcW w:w="850" w:type="dxa"/>
            <w:tcBorders>
              <w:top w:val="single" w:sz="4" w:space="0" w:color="000000"/>
              <w:left w:val="single" w:sz="4" w:space="0" w:color="000000"/>
              <w:bottom w:val="single" w:sz="4" w:space="0" w:color="000000"/>
              <w:right w:val="single" w:sz="4" w:space="0" w:color="000000"/>
            </w:tcBorders>
            <w:shd w:val="clear" w:color="auto" w:fill="FFEB84"/>
            <w:tcMar>
              <w:top w:w="15" w:type="dxa"/>
              <w:left w:w="15" w:type="dxa"/>
              <w:bottom w:w="0" w:type="dxa"/>
              <w:right w:w="15" w:type="dxa"/>
            </w:tcMar>
            <w:hideMark/>
          </w:tcPr>
          <w:p w14:paraId="074FD3FB"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9</w:t>
            </w:r>
          </w:p>
        </w:tc>
      </w:tr>
      <w:tr w:rsidR="007F7B5D" w:rsidRPr="001A3B7E" w14:paraId="3B40CCB8"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0E33DAE6"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Miasto Ełk </w:t>
            </w:r>
          </w:p>
        </w:tc>
        <w:tc>
          <w:tcPr>
            <w:tcW w:w="567" w:type="dxa"/>
            <w:tcBorders>
              <w:top w:val="single" w:sz="4" w:space="0" w:color="000000"/>
              <w:left w:val="single" w:sz="4" w:space="0" w:color="000000"/>
              <w:bottom w:val="single" w:sz="4" w:space="0" w:color="000000"/>
              <w:right w:val="single" w:sz="4" w:space="0" w:color="000000"/>
            </w:tcBorders>
            <w:shd w:val="clear" w:color="auto" w:fill="6EC17C"/>
            <w:tcMar>
              <w:top w:w="15" w:type="dxa"/>
              <w:left w:w="15" w:type="dxa"/>
              <w:bottom w:w="0" w:type="dxa"/>
              <w:right w:w="15" w:type="dxa"/>
            </w:tcMar>
            <w:hideMark/>
          </w:tcPr>
          <w:p w14:paraId="76615130"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94,9</w:t>
            </w:r>
          </w:p>
        </w:tc>
        <w:tc>
          <w:tcPr>
            <w:tcW w:w="567" w:type="dxa"/>
            <w:tcBorders>
              <w:top w:val="single" w:sz="4" w:space="0" w:color="000000"/>
              <w:left w:val="single" w:sz="4" w:space="0" w:color="000000"/>
              <w:bottom w:val="single" w:sz="4" w:space="0" w:color="000000"/>
              <w:right w:val="single" w:sz="4" w:space="0" w:color="000000"/>
            </w:tcBorders>
            <w:shd w:val="clear" w:color="auto" w:fill="73C37C"/>
            <w:tcMar>
              <w:top w:w="15" w:type="dxa"/>
              <w:left w:w="15" w:type="dxa"/>
              <w:bottom w:w="0" w:type="dxa"/>
              <w:right w:w="15" w:type="dxa"/>
            </w:tcMar>
            <w:hideMark/>
          </w:tcPr>
          <w:p w14:paraId="0E74A204"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94,4</w:t>
            </w:r>
          </w:p>
        </w:tc>
        <w:tc>
          <w:tcPr>
            <w:tcW w:w="850" w:type="dxa"/>
            <w:tcBorders>
              <w:top w:val="single" w:sz="4" w:space="0" w:color="000000"/>
              <w:left w:val="single" w:sz="4" w:space="0" w:color="000000"/>
              <w:bottom w:val="single" w:sz="4" w:space="0" w:color="000000"/>
              <w:right w:val="single" w:sz="4" w:space="0" w:color="000000"/>
            </w:tcBorders>
            <w:shd w:val="clear" w:color="auto" w:fill="FDC77D"/>
            <w:tcMar>
              <w:top w:w="15" w:type="dxa"/>
              <w:left w:w="15" w:type="dxa"/>
              <w:bottom w:w="0" w:type="dxa"/>
              <w:right w:w="15" w:type="dxa"/>
            </w:tcMar>
            <w:hideMark/>
          </w:tcPr>
          <w:p w14:paraId="2B78256F"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-1</w:t>
            </w:r>
          </w:p>
        </w:tc>
      </w:tr>
      <w:tr w:rsidR="007F7B5D" w:rsidRPr="001A3B7E" w14:paraId="4E373266"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3FFA8DEE"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Gmina Ełk </w:t>
            </w:r>
          </w:p>
        </w:tc>
        <w:tc>
          <w:tcPr>
            <w:tcW w:w="567" w:type="dxa"/>
            <w:tcBorders>
              <w:top w:val="single" w:sz="4" w:space="0" w:color="000000"/>
              <w:left w:val="single" w:sz="4" w:space="0" w:color="000000"/>
              <w:bottom w:val="single" w:sz="4" w:space="0" w:color="000000"/>
              <w:right w:val="single" w:sz="4" w:space="0" w:color="000000"/>
            </w:tcBorders>
            <w:shd w:val="clear" w:color="auto" w:fill="FCB479"/>
            <w:tcMar>
              <w:top w:w="15" w:type="dxa"/>
              <w:left w:w="15" w:type="dxa"/>
              <w:bottom w:w="0" w:type="dxa"/>
              <w:right w:w="15" w:type="dxa"/>
            </w:tcMar>
            <w:hideMark/>
          </w:tcPr>
          <w:p w14:paraId="0A23AA32"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29,1</w:t>
            </w:r>
          </w:p>
        </w:tc>
        <w:tc>
          <w:tcPr>
            <w:tcW w:w="567" w:type="dxa"/>
            <w:tcBorders>
              <w:top w:val="single" w:sz="4" w:space="0" w:color="000000"/>
              <w:left w:val="single" w:sz="4" w:space="0" w:color="000000"/>
              <w:bottom w:val="single" w:sz="4" w:space="0" w:color="000000"/>
              <w:right w:val="single" w:sz="4" w:space="0" w:color="000000"/>
            </w:tcBorders>
            <w:shd w:val="clear" w:color="auto" w:fill="FEEA83"/>
            <w:tcMar>
              <w:top w:w="15" w:type="dxa"/>
              <w:left w:w="15" w:type="dxa"/>
              <w:bottom w:w="0" w:type="dxa"/>
              <w:right w:w="15" w:type="dxa"/>
            </w:tcMar>
            <w:hideMark/>
          </w:tcPr>
          <w:p w14:paraId="154505A0"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58,7</w:t>
            </w:r>
          </w:p>
        </w:tc>
        <w:tc>
          <w:tcPr>
            <w:tcW w:w="850" w:type="dxa"/>
            <w:tcBorders>
              <w:top w:val="single" w:sz="4" w:space="0" w:color="000000"/>
              <w:left w:val="single" w:sz="4" w:space="0" w:color="000000"/>
              <w:bottom w:val="single" w:sz="4" w:space="0" w:color="000000"/>
              <w:right w:val="single" w:sz="4" w:space="0" w:color="000000"/>
            </w:tcBorders>
            <w:shd w:val="clear" w:color="auto" w:fill="EFE784"/>
            <w:tcMar>
              <w:top w:w="15" w:type="dxa"/>
              <w:left w:w="15" w:type="dxa"/>
              <w:bottom w:w="0" w:type="dxa"/>
              <w:right w:w="15" w:type="dxa"/>
            </w:tcMar>
            <w:hideMark/>
          </w:tcPr>
          <w:p w14:paraId="13F58D37"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102</w:t>
            </w:r>
          </w:p>
        </w:tc>
      </w:tr>
      <w:tr w:rsidR="007F7B5D" w:rsidRPr="001A3B7E" w14:paraId="5479E367"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36954E78"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Kalinowo </w:t>
            </w:r>
          </w:p>
        </w:tc>
        <w:tc>
          <w:tcPr>
            <w:tcW w:w="567" w:type="dxa"/>
            <w:tcBorders>
              <w:top w:val="single" w:sz="4" w:space="0" w:color="000000"/>
              <w:left w:val="single" w:sz="4" w:space="0" w:color="000000"/>
              <w:bottom w:val="single" w:sz="4" w:space="0" w:color="000000"/>
              <w:right w:val="single" w:sz="4" w:space="0" w:color="000000"/>
            </w:tcBorders>
            <w:shd w:val="clear" w:color="auto" w:fill="FCB679"/>
            <w:tcMar>
              <w:top w:w="15" w:type="dxa"/>
              <w:left w:w="15" w:type="dxa"/>
              <w:bottom w:w="0" w:type="dxa"/>
              <w:right w:w="15" w:type="dxa"/>
            </w:tcMar>
            <w:hideMark/>
          </w:tcPr>
          <w:p w14:paraId="18F01C26"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29,7</w:t>
            </w:r>
          </w:p>
        </w:tc>
        <w:tc>
          <w:tcPr>
            <w:tcW w:w="567" w:type="dxa"/>
            <w:tcBorders>
              <w:top w:val="single" w:sz="4" w:space="0" w:color="000000"/>
              <w:left w:val="single" w:sz="4" w:space="0" w:color="000000"/>
              <w:bottom w:val="single" w:sz="4" w:space="0" w:color="000000"/>
              <w:right w:val="single" w:sz="4" w:space="0" w:color="000000"/>
            </w:tcBorders>
            <w:shd w:val="clear" w:color="auto" w:fill="FFEB84"/>
            <w:tcMar>
              <w:top w:w="15" w:type="dxa"/>
              <w:left w:w="15" w:type="dxa"/>
              <w:bottom w:w="0" w:type="dxa"/>
              <w:right w:w="15" w:type="dxa"/>
            </w:tcMar>
            <w:hideMark/>
          </w:tcPr>
          <w:p w14:paraId="4E74AD61"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58,9</w:t>
            </w:r>
          </w:p>
        </w:tc>
        <w:tc>
          <w:tcPr>
            <w:tcW w:w="850" w:type="dxa"/>
            <w:tcBorders>
              <w:top w:val="single" w:sz="4" w:space="0" w:color="000000"/>
              <w:left w:val="single" w:sz="4" w:space="0" w:color="000000"/>
              <w:bottom w:val="single" w:sz="4" w:space="0" w:color="000000"/>
              <w:right w:val="single" w:sz="4" w:space="0" w:color="000000"/>
            </w:tcBorders>
            <w:shd w:val="clear" w:color="auto" w:fill="F0E784"/>
            <w:tcMar>
              <w:top w:w="15" w:type="dxa"/>
              <w:left w:w="15" w:type="dxa"/>
              <w:bottom w:w="0" w:type="dxa"/>
              <w:right w:w="15" w:type="dxa"/>
            </w:tcMar>
            <w:hideMark/>
          </w:tcPr>
          <w:p w14:paraId="6D2C3854"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98</w:t>
            </w:r>
          </w:p>
        </w:tc>
      </w:tr>
      <w:tr w:rsidR="007F7B5D" w:rsidRPr="001A3B7E" w14:paraId="624B9E79"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6315CE0B"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Prostki </w:t>
            </w:r>
          </w:p>
        </w:tc>
        <w:tc>
          <w:tcPr>
            <w:tcW w:w="567" w:type="dxa"/>
            <w:tcBorders>
              <w:top w:val="single" w:sz="4" w:space="0" w:color="000000"/>
              <w:left w:val="single" w:sz="4" w:space="0" w:color="000000"/>
              <w:bottom w:val="single" w:sz="4" w:space="0" w:color="000000"/>
              <w:right w:val="single" w:sz="4" w:space="0" w:color="000000"/>
            </w:tcBorders>
            <w:shd w:val="clear" w:color="auto" w:fill="FBAF78"/>
            <w:tcMar>
              <w:top w:w="15" w:type="dxa"/>
              <w:left w:w="15" w:type="dxa"/>
              <w:bottom w:w="0" w:type="dxa"/>
              <w:right w:w="15" w:type="dxa"/>
            </w:tcMar>
            <w:hideMark/>
          </w:tcPr>
          <w:p w14:paraId="568E5DDA"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27,1</w:t>
            </w:r>
          </w:p>
        </w:tc>
        <w:tc>
          <w:tcPr>
            <w:tcW w:w="567" w:type="dxa"/>
            <w:tcBorders>
              <w:top w:val="single" w:sz="4" w:space="0" w:color="000000"/>
              <w:left w:val="single" w:sz="4" w:space="0" w:color="000000"/>
              <w:bottom w:val="single" w:sz="4" w:space="0" w:color="000000"/>
              <w:right w:val="single" w:sz="4" w:space="0" w:color="000000"/>
            </w:tcBorders>
            <w:shd w:val="clear" w:color="auto" w:fill="FA9573"/>
            <w:tcMar>
              <w:top w:w="15" w:type="dxa"/>
              <w:left w:w="15" w:type="dxa"/>
              <w:bottom w:w="0" w:type="dxa"/>
              <w:right w:w="15" w:type="dxa"/>
            </w:tcMar>
            <w:hideMark/>
          </w:tcPr>
          <w:p w14:paraId="2EB35694"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31,5</w:t>
            </w:r>
          </w:p>
        </w:tc>
        <w:tc>
          <w:tcPr>
            <w:tcW w:w="850" w:type="dxa"/>
            <w:tcBorders>
              <w:top w:val="single" w:sz="4" w:space="0" w:color="000000"/>
              <w:left w:val="single" w:sz="4" w:space="0" w:color="000000"/>
              <w:bottom w:val="single" w:sz="4" w:space="0" w:color="000000"/>
              <w:right w:val="single" w:sz="4" w:space="0" w:color="000000"/>
            </w:tcBorders>
            <w:shd w:val="clear" w:color="auto" w:fill="FEEB84"/>
            <w:tcMar>
              <w:top w:w="15" w:type="dxa"/>
              <w:left w:w="15" w:type="dxa"/>
              <w:bottom w:w="0" w:type="dxa"/>
              <w:right w:w="15" w:type="dxa"/>
            </w:tcMar>
            <w:hideMark/>
          </w:tcPr>
          <w:p w14:paraId="310D3233"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16</w:t>
            </w:r>
          </w:p>
        </w:tc>
      </w:tr>
      <w:tr w:rsidR="007F7B5D" w:rsidRPr="001A3B7E" w14:paraId="66355C60"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0A0B80E5"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Stare Juchy </w:t>
            </w:r>
          </w:p>
        </w:tc>
        <w:tc>
          <w:tcPr>
            <w:tcW w:w="567" w:type="dxa"/>
            <w:tcBorders>
              <w:top w:val="single" w:sz="4" w:space="0" w:color="000000"/>
              <w:left w:val="single" w:sz="4" w:space="0" w:color="000000"/>
              <w:bottom w:val="single" w:sz="4" w:space="0" w:color="000000"/>
              <w:right w:val="single" w:sz="4" w:space="0" w:color="000000"/>
            </w:tcBorders>
            <w:shd w:val="clear" w:color="auto" w:fill="FCBE7B"/>
            <w:tcMar>
              <w:top w:w="15" w:type="dxa"/>
              <w:left w:w="15" w:type="dxa"/>
              <w:bottom w:w="0" w:type="dxa"/>
              <w:right w:w="15" w:type="dxa"/>
            </w:tcMar>
            <w:hideMark/>
          </w:tcPr>
          <w:p w14:paraId="765C8B1C"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32,7</w:t>
            </w:r>
          </w:p>
        </w:tc>
        <w:tc>
          <w:tcPr>
            <w:tcW w:w="567" w:type="dxa"/>
            <w:tcBorders>
              <w:top w:val="single" w:sz="4" w:space="0" w:color="000000"/>
              <w:left w:val="single" w:sz="4" w:space="0" w:color="000000"/>
              <w:bottom w:val="single" w:sz="4" w:space="0" w:color="000000"/>
              <w:right w:val="single" w:sz="4" w:space="0" w:color="000000"/>
            </w:tcBorders>
            <w:shd w:val="clear" w:color="auto" w:fill="FBA275"/>
            <w:tcMar>
              <w:top w:w="15" w:type="dxa"/>
              <w:left w:w="15" w:type="dxa"/>
              <w:bottom w:w="0" w:type="dxa"/>
              <w:right w:w="15" w:type="dxa"/>
            </w:tcMar>
            <w:hideMark/>
          </w:tcPr>
          <w:p w14:paraId="57519AAB"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35,4</w:t>
            </w:r>
          </w:p>
        </w:tc>
        <w:tc>
          <w:tcPr>
            <w:tcW w:w="850" w:type="dxa"/>
            <w:tcBorders>
              <w:top w:val="single" w:sz="4" w:space="0" w:color="000000"/>
              <w:left w:val="single" w:sz="4" w:space="0" w:color="000000"/>
              <w:bottom w:val="single" w:sz="4" w:space="0" w:color="000000"/>
              <w:right w:val="single" w:sz="4" w:space="0" w:color="000000"/>
            </w:tcBorders>
            <w:shd w:val="clear" w:color="auto" w:fill="FFEB84"/>
            <w:tcMar>
              <w:top w:w="15" w:type="dxa"/>
              <w:left w:w="15" w:type="dxa"/>
              <w:bottom w:w="0" w:type="dxa"/>
              <w:right w:w="15" w:type="dxa"/>
            </w:tcMar>
            <w:hideMark/>
          </w:tcPr>
          <w:p w14:paraId="70A788BB"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8</w:t>
            </w:r>
          </w:p>
        </w:tc>
      </w:tr>
      <w:tr w:rsidR="007F7B5D" w:rsidRPr="001A3B7E" w14:paraId="7F145D51"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15" w:type="dxa"/>
              <w:left w:w="15" w:type="dxa"/>
              <w:bottom w:w="0" w:type="dxa"/>
              <w:right w:w="15" w:type="dxa"/>
            </w:tcMar>
            <w:hideMark/>
          </w:tcPr>
          <w:p w14:paraId="2825C530"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Powiat olecki</w:t>
            </w:r>
          </w:p>
        </w:tc>
        <w:tc>
          <w:tcPr>
            <w:tcW w:w="567" w:type="dxa"/>
            <w:tcBorders>
              <w:top w:val="single" w:sz="4" w:space="0" w:color="000000"/>
              <w:left w:val="single" w:sz="4" w:space="0" w:color="000000"/>
              <w:bottom w:val="single" w:sz="4" w:space="0" w:color="000000"/>
              <w:right w:val="single" w:sz="4" w:space="0" w:color="000000"/>
            </w:tcBorders>
            <w:shd w:val="clear" w:color="auto" w:fill="D5DF82"/>
            <w:tcMar>
              <w:top w:w="15" w:type="dxa"/>
              <w:left w:w="15" w:type="dxa"/>
              <w:bottom w:w="0" w:type="dxa"/>
              <w:right w:w="15" w:type="dxa"/>
            </w:tcMar>
            <w:hideMark/>
          </w:tcPr>
          <w:p w14:paraId="4C0A9502"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62,2</w:t>
            </w:r>
          </w:p>
        </w:tc>
        <w:tc>
          <w:tcPr>
            <w:tcW w:w="567" w:type="dxa"/>
            <w:tcBorders>
              <w:top w:val="single" w:sz="4" w:space="0" w:color="000000"/>
              <w:left w:val="single" w:sz="4" w:space="0" w:color="000000"/>
              <w:bottom w:val="single" w:sz="4" w:space="0" w:color="000000"/>
              <w:right w:val="single" w:sz="4" w:space="0" w:color="000000"/>
            </w:tcBorders>
            <w:shd w:val="clear" w:color="auto" w:fill="DCE182"/>
            <w:tcMar>
              <w:top w:w="15" w:type="dxa"/>
              <w:left w:w="15" w:type="dxa"/>
              <w:bottom w:w="0" w:type="dxa"/>
              <w:right w:w="15" w:type="dxa"/>
            </w:tcMar>
            <w:hideMark/>
          </w:tcPr>
          <w:p w14:paraId="4D034E02"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67,9</w:t>
            </w:r>
          </w:p>
        </w:tc>
        <w:tc>
          <w:tcPr>
            <w:tcW w:w="850" w:type="dxa"/>
            <w:tcBorders>
              <w:top w:val="single" w:sz="4" w:space="0" w:color="000000"/>
              <w:left w:val="single" w:sz="4" w:space="0" w:color="000000"/>
              <w:bottom w:val="single" w:sz="4" w:space="0" w:color="000000"/>
              <w:right w:val="single" w:sz="4" w:space="0" w:color="000000"/>
            </w:tcBorders>
            <w:shd w:val="clear" w:color="auto" w:fill="FFEB84"/>
            <w:tcMar>
              <w:top w:w="15" w:type="dxa"/>
              <w:left w:w="15" w:type="dxa"/>
              <w:bottom w:w="0" w:type="dxa"/>
              <w:right w:w="15" w:type="dxa"/>
            </w:tcMar>
            <w:hideMark/>
          </w:tcPr>
          <w:p w14:paraId="12D48C3B"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9</w:t>
            </w:r>
          </w:p>
        </w:tc>
      </w:tr>
      <w:tr w:rsidR="007F7B5D" w:rsidRPr="001A3B7E" w14:paraId="6DA78317"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4B4CDADF"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Kowale Oleckie </w:t>
            </w:r>
          </w:p>
        </w:tc>
        <w:tc>
          <w:tcPr>
            <w:tcW w:w="567" w:type="dxa"/>
            <w:tcBorders>
              <w:top w:val="single" w:sz="4" w:space="0" w:color="000000"/>
              <w:left w:val="single" w:sz="4" w:space="0" w:color="000000"/>
              <w:bottom w:val="single" w:sz="4" w:space="0" w:color="000000"/>
              <w:right w:val="single" w:sz="4" w:space="0" w:color="000000"/>
            </w:tcBorders>
            <w:shd w:val="clear" w:color="auto" w:fill="FDD47F"/>
            <w:tcMar>
              <w:top w:w="15" w:type="dxa"/>
              <w:left w:w="15" w:type="dxa"/>
              <w:bottom w:w="0" w:type="dxa"/>
              <w:right w:w="15" w:type="dxa"/>
            </w:tcMar>
            <w:hideMark/>
          </w:tcPr>
          <w:p w14:paraId="5E756CF5"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40,4</w:t>
            </w:r>
          </w:p>
        </w:tc>
        <w:tc>
          <w:tcPr>
            <w:tcW w:w="567" w:type="dxa"/>
            <w:tcBorders>
              <w:top w:val="single" w:sz="4" w:space="0" w:color="000000"/>
              <w:left w:val="single" w:sz="4" w:space="0" w:color="000000"/>
              <w:bottom w:val="single" w:sz="4" w:space="0" w:color="000000"/>
              <w:right w:val="single" w:sz="4" w:space="0" w:color="000000"/>
            </w:tcBorders>
            <w:shd w:val="clear" w:color="auto" w:fill="FBAF78"/>
            <w:tcMar>
              <w:top w:w="15" w:type="dxa"/>
              <w:left w:w="15" w:type="dxa"/>
              <w:bottom w:w="0" w:type="dxa"/>
              <w:right w:w="15" w:type="dxa"/>
            </w:tcMar>
            <w:hideMark/>
          </w:tcPr>
          <w:p w14:paraId="59E1EBF0"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39,8</w:t>
            </w:r>
          </w:p>
        </w:tc>
        <w:tc>
          <w:tcPr>
            <w:tcW w:w="850" w:type="dxa"/>
            <w:tcBorders>
              <w:top w:val="single" w:sz="4" w:space="0" w:color="000000"/>
              <w:left w:val="single" w:sz="4" w:space="0" w:color="000000"/>
              <w:bottom w:val="single" w:sz="4" w:space="0" w:color="000000"/>
              <w:right w:val="single" w:sz="4" w:space="0" w:color="000000"/>
            </w:tcBorders>
            <w:shd w:val="clear" w:color="auto" w:fill="FCC37C"/>
            <w:tcMar>
              <w:top w:w="15" w:type="dxa"/>
              <w:left w:w="15" w:type="dxa"/>
              <w:bottom w:w="0" w:type="dxa"/>
              <w:right w:w="15" w:type="dxa"/>
            </w:tcMar>
            <w:hideMark/>
          </w:tcPr>
          <w:p w14:paraId="4B253678"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-1</w:t>
            </w:r>
          </w:p>
        </w:tc>
      </w:tr>
      <w:tr w:rsidR="007F7B5D" w:rsidRPr="001A3B7E" w14:paraId="1D62466B"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4E5CFFF7"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Olecko </w:t>
            </w:r>
          </w:p>
        </w:tc>
        <w:tc>
          <w:tcPr>
            <w:tcW w:w="567" w:type="dxa"/>
            <w:tcBorders>
              <w:top w:val="single" w:sz="4" w:space="0" w:color="000000"/>
              <w:left w:val="single" w:sz="4" w:space="0" w:color="000000"/>
              <w:bottom w:val="single" w:sz="4" w:space="0" w:color="000000"/>
              <w:right w:val="single" w:sz="4" w:space="0" w:color="000000"/>
            </w:tcBorders>
            <w:shd w:val="clear" w:color="auto" w:fill="9FD07F"/>
            <w:tcMar>
              <w:top w:w="15" w:type="dxa"/>
              <w:left w:w="15" w:type="dxa"/>
              <w:bottom w:w="0" w:type="dxa"/>
              <w:right w:w="15" w:type="dxa"/>
            </w:tcMar>
            <w:hideMark/>
          </w:tcPr>
          <w:p w14:paraId="60D4953F"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79,3</w:t>
            </w:r>
          </w:p>
        </w:tc>
        <w:tc>
          <w:tcPr>
            <w:tcW w:w="567" w:type="dxa"/>
            <w:tcBorders>
              <w:top w:val="single" w:sz="4" w:space="0" w:color="000000"/>
              <w:left w:val="single" w:sz="4" w:space="0" w:color="000000"/>
              <w:bottom w:val="single" w:sz="4" w:space="0" w:color="000000"/>
              <w:right w:val="single" w:sz="4" w:space="0" w:color="000000"/>
            </w:tcBorders>
            <w:shd w:val="clear" w:color="auto" w:fill="95CD7E"/>
            <w:tcMar>
              <w:top w:w="15" w:type="dxa"/>
              <w:left w:w="15" w:type="dxa"/>
              <w:bottom w:w="0" w:type="dxa"/>
              <w:right w:w="15" w:type="dxa"/>
            </w:tcMar>
            <w:hideMark/>
          </w:tcPr>
          <w:p w14:paraId="566E8F04"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85,8</w:t>
            </w:r>
          </w:p>
        </w:tc>
        <w:tc>
          <w:tcPr>
            <w:tcW w:w="850" w:type="dxa"/>
            <w:tcBorders>
              <w:top w:val="single" w:sz="4" w:space="0" w:color="000000"/>
              <w:left w:val="single" w:sz="4" w:space="0" w:color="000000"/>
              <w:bottom w:val="single" w:sz="4" w:space="0" w:color="000000"/>
              <w:right w:val="single" w:sz="4" w:space="0" w:color="000000"/>
            </w:tcBorders>
            <w:shd w:val="clear" w:color="auto" w:fill="FFEB84"/>
            <w:tcMar>
              <w:top w:w="15" w:type="dxa"/>
              <w:left w:w="15" w:type="dxa"/>
              <w:bottom w:w="0" w:type="dxa"/>
              <w:right w:w="15" w:type="dxa"/>
            </w:tcMar>
            <w:hideMark/>
          </w:tcPr>
          <w:p w14:paraId="6A717354"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8</w:t>
            </w:r>
          </w:p>
        </w:tc>
      </w:tr>
      <w:tr w:rsidR="007F7B5D" w:rsidRPr="001A3B7E" w14:paraId="45149072"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5E3435BC"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Olecko - miasto</w:t>
            </w:r>
          </w:p>
        </w:tc>
        <w:tc>
          <w:tcPr>
            <w:tcW w:w="567" w:type="dxa"/>
            <w:tcBorders>
              <w:top w:val="single" w:sz="4" w:space="0" w:color="000000"/>
              <w:left w:val="single" w:sz="4" w:space="0" w:color="000000"/>
              <w:bottom w:val="single" w:sz="4" w:space="0" w:color="000000"/>
              <w:right w:val="single" w:sz="4" w:space="0" w:color="000000"/>
            </w:tcBorders>
            <w:shd w:val="clear" w:color="auto" w:fill="63BE7B"/>
            <w:tcMar>
              <w:top w:w="15" w:type="dxa"/>
              <w:left w:w="15" w:type="dxa"/>
              <w:bottom w:w="0" w:type="dxa"/>
              <w:right w:w="15" w:type="dxa"/>
            </w:tcMar>
            <w:hideMark/>
          </w:tcPr>
          <w:p w14:paraId="13FE5659"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98,1</w:t>
            </w:r>
          </w:p>
        </w:tc>
        <w:tc>
          <w:tcPr>
            <w:tcW w:w="567" w:type="dxa"/>
            <w:tcBorders>
              <w:top w:val="single" w:sz="4" w:space="0" w:color="000000"/>
              <w:left w:val="single" w:sz="4" w:space="0" w:color="000000"/>
              <w:bottom w:val="single" w:sz="4" w:space="0" w:color="000000"/>
              <w:right w:val="single" w:sz="4" w:space="0" w:color="000000"/>
            </w:tcBorders>
            <w:shd w:val="clear" w:color="auto" w:fill="63BE7B"/>
            <w:tcMar>
              <w:top w:w="15" w:type="dxa"/>
              <w:left w:w="15" w:type="dxa"/>
              <w:bottom w:w="0" w:type="dxa"/>
              <w:right w:w="15" w:type="dxa"/>
            </w:tcMar>
            <w:hideMark/>
          </w:tcPr>
          <w:p w14:paraId="1F436123"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98,4</w:t>
            </w:r>
          </w:p>
        </w:tc>
        <w:tc>
          <w:tcPr>
            <w:tcW w:w="850" w:type="dxa"/>
            <w:tcBorders>
              <w:top w:val="single" w:sz="4" w:space="0" w:color="000000"/>
              <w:left w:val="single" w:sz="4" w:space="0" w:color="000000"/>
              <w:bottom w:val="single" w:sz="4" w:space="0" w:color="000000"/>
              <w:right w:val="single" w:sz="4" w:space="0" w:color="000000"/>
            </w:tcBorders>
            <w:shd w:val="clear" w:color="auto" w:fill="FDCA7D"/>
            <w:tcMar>
              <w:top w:w="15" w:type="dxa"/>
              <w:left w:w="15" w:type="dxa"/>
              <w:bottom w:w="0" w:type="dxa"/>
              <w:right w:w="15" w:type="dxa"/>
            </w:tcMar>
            <w:hideMark/>
          </w:tcPr>
          <w:p w14:paraId="76F23628"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0</w:t>
            </w:r>
          </w:p>
        </w:tc>
      </w:tr>
      <w:tr w:rsidR="007F7B5D" w:rsidRPr="001A3B7E" w14:paraId="5D7119C3"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40F63F41"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Olecko - obszar wiejski </w:t>
            </w:r>
          </w:p>
        </w:tc>
        <w:tc>
          <w:tcPr>
            <w:tcW w:w="567" w:type="dxa"/>
            <w:tcBorders>
              <w:top w:val="single" w:sz="4" w:space="0" w:color="000000"/>
              <w:left w:val="single" w:sz="4" w:space="0" w:color="000000"/>
              <w:bottom w:val="single" w:sz="4" w:space="0" w:color="000000"/>
              <w:right w:val="single" w:sz="4" w:space="0" w:color="000000"/>
            </w:tcBorders>
            <w:shd w:val="clear" w:color="auto" w:fill="FBA776"/>
            <w:tcMar>
              <w:top w:w="15" w:type="dxa"/>
              <w:left w:w="15" w:type="dxa"/>
              <w:bottom w:w="0" w:type="dxa"/>
              <w:right w:w="15" w:type="dxa"/>
            </w:tcMar>
            <w:hideMark/>
          </w:tcPr>
          <w:p w14:paraId="41E57249"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24,1</w:t>
            </w:r>
          </w:p>
        </w:tc>
        <w:tc>
          <w:tcPr>
            <w:tcW w:w="567" w:type="dxa"/>
            <w:tcBorders>
              <w:top w:val="single" w:sz="4" w:space="0" w:color="000000"/>
              <w:left w:val="single" w:sz="4" w:space="0" w:color="000000"/>
              <w:bottom w:val="single" w:sz="4" w:space="0" w:color="000000"/>
              <w:right w:val="single" w:sz="4" w:space="0" w:color="000000"/>
            </w:tcBorders>
            <w:shd w:val="clear" w:color="auto" w:fill="FDCB7D"/>
            <w:tcMar>
              <w:top w:w="15" w:type="dxa"/>
              <w:left w:w="15" w:type="dxa"/>
              <w:bottom w:w="0" w:type="dxa"/>
              <w:right w:w="15" w:type="dxa"/>
            </w:tcMar>
            <w:hideMark/>
          </w:tcPr>
          <w:p w14:paraId="1A5E33E9"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48,7</w:t>
            </w:r>
          </w:p>
        </w:tc>
        <w:tc>
          <w:tcPr>
            <w:tcW w:w="850" w:type="dxa"/>
            <w:tcBorders>
              <w:top w:val="single" w:sz="4" w:space="0" w:color="000000"/>
              <w:left w:val="single" w:sz="4" w:space="0" w:color="000000"/>
              <w:bottom w:val="single" w:sz="4" w:space="0" w:color="000000"/>
              <w:right w:val="single" w:sz="4" w:space="0" w:color="000000"/>
            </w:tcBorders>
            <w:shd w:val="clear" w:color="auto" w:fill="EFE784"/>
            <w:tcMar>
              <w:top w:w="15" w:type="dxa"/>
              <w:left w:w="15" w:type="dxa"/>
              <w:bottom w:w="0" w:type="dxa"/>
              <w:right w:w="15" w:type="dxa"/>
            </w:tcMar>
            <w:hideMark/>
          </w:tcPr>
          <w:p w14:paraId="2AFA3FDF"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102</w:t>
            </w:r>
          </w:p>
        </w:tc>
      </w:tr>
      <w:tr w:rsidR="007F7B5D" w:rsidRPr="001A3B7E" w14:paraId="3D74CF6A"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56F6402E"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Świętajno </w:t>
            </w:r>
          </w:p>
        </w:tc>
        <w:tc>
          <w:tcPr>
            <w:tcW w:w="567" w:type="dxa"/>
            <w:tcBorders>
              <w:top w:val="single" w:sz="4" w:space="0" w:color="000000"/>
              <w:left w:val="single" w:sz="4" w:space="0" w:color="000000"/>
              <w:bottom w:val="single" w:sz="4" w:space="0" w:color="000000"/>
              <w:right w:val="single" w:sz="4" w:space="0" w:color="000000"/>
            </w:tcBorders>
            <w:shd w:val="clear" w:color="auto" w:fill="FEE983"/>
            <w:tcMar>
              <w:top w:w="15" w:type="dxa"/>
              <w:left w:w="15" w:type="dxa"/>
              <w:bottom w:w="0" w:type="dxa"/>
              <w:right w:w="15" w:type="dxa"/>
            </w:tcMar>
            <w:hideMark/>
          </w:tcPr>
          <w:p w14:paraId="40090598"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48,0</w:t>
            </w:r>
          </w:p>
        </w:tc>
        <w:tc>
          <w:tcPr>
            <w:tcW w:w="567" w:type="dxa"/>
            <w:tcBorders>
              <w:top w:val="single" w:sz="4" w:space="0" w:color="000000"/>
              <w:left w:val="single" w:sz="4" w:space="0" w:color="000000"/>
              <w:bottom w:val="single" w:sz="4" w:space="0" w:color="000000"/>
              <w:right w:val="single" w:sz="4" w:space="0" w:color="000000"/>
            </w:tcBorders>
            <w:shd w:val="clear" w:color="auto" w:fill="FDC67C"/>
            <w:tcMar>
              <w:top w:w="15" w:type="dxa"/>
              <w:left w:w="15" w:type="dxa"/>
              <w:bottom w:w="0" w:type="dxa"/>
              <w:right w:w="15" w:type="dxa"/>
            </w:tcMar>
            <w:hideMark/>
          </w:tcPr>
          <w:p w14:paraId="35286CBD"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47,1</w:t>
            </w:r>
          </w:p>
        </w:tc>
        <w:tc>
          <w:tcPr>
            <w:tcW w:w="850" w:type="dxa"/>
            <w:tcBorders>
              <w:top w:val="single" w:sz="4" w:space="0" w:color="000000"/>
              <w:left w:val="single" w:sz="4" w:space="0" w:color="000000"/>
              <w:bottom w:val="single" w:sz="4" w:space="0" w:color="000000"/>
              <w:right w:val="single" w:sz="4" w:space="0" w:color="000000"/>
            </w:tcBorders>
            <w:shd w:val="clear" w:color="auto" w:fill="FCC17C"/>
            <w:tcMar>
              <w:top w:w="15" w:type="dxa"/>
              <w:left w:w="15" w:type="dxa"/>
              <w:bottom w:w="0" w:type="dxa"/>
              <w:right w:w="15" w:type="dxa"/>
            </w:tcMar>
            <w:hideMark/>
          </w:tcPr>
          <w:p w14:paraId="6AE0644D"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-2</w:t>
            </w:r>
          </w:p>
        </w:tc>
      </w:tr>
      <w:tr w:rsidR="007F7B5D" w:rsidRPr="001A3B7E" w14:paraId="5BDCE2D5"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4545EFA6"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Wieliczki </w:t>
            </w:r>
          </w:p>
        </w:tc>
        <w:tc>
          <w:tcPr>
            <w:tcW w:w="567" w:type="dxa"/>
            <w:tcBorders>
              <w:top w:val="single" w:sz="4" w:space="0" w:color="000000"/>
              <w:left w:val="single" w:sz="4" w:space="0" w:color="000000"/>
              <w:bottom w:val="single" w:sz="4" w:space="0" w:color="000000"/>
              <w:right w:val="single" w:sz="4" w:space="0" w:color="000000"/>
            </w:tcBorders>
            <w:shd w:val="clear" w:color="auto" w:fill="F8696B"/>
            <w:tcMar>
              <w:top w:w="15" w:type="dxa"/>
              <w:left w:w="15" w:type="dxa"/>
              <w:bottom w:w="0" w:type="dxa"/>
              <w:right w:w="15" w:type="dxa"/>
            </w:tcMar>
            <w:hideMark/>
          </w:tcPr>
          <w:p w14:paraId="27077A7D"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1,7</w:t>
            </w:r>
          </w:p>
        </w:tc>
        <w:tc>
          <w:tcPr>
            <w:tcW w:w="567" w:type="dxa"/>
            <w:tcBorders>
              <w:top w:val="single" w:sz="4" w:space="0" w:color="000000"/>
              <w:left w:val="single" w:sz="4" w:space="0" w:color="000000"/>
              <w:bottom w:val="single" w:sz="4" w:space="0" w:color="000000"/>
              <w:right w:val="single" w:sz="4" w:space="0" w:color="000000"/>
            </w:tcBorders>
            <w:shd w:val="clear" w:color="auto" w:fill="F8696B"/>
            <w:tcMar>
              <w:top w:w="15" w:type="dxa"/>
              <w:left w:w="15" w:type="dxa"/>
              <w:bottom w:w="0" w:type="dxa"/>
              <w:right w:w="15" w:type="dxa"/>
            </w:tcMar>
            <w:hideMark/>
          </w:tcPr>
          <w:p w14:paraId="64F2D650"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17,0</w:t>
            </w:r>
          </w:p>
        </w:tc>
        <w:tc>
          <w:tcPr>
            <w:tcW w:w="850" w:type="dxa"/>
            <w:tcBorders>
              <w:top w:val="single" w:sz="4" w:space="0" w:color="000000"/>
              <w:left w:val="single" w:sz="4" w:space="0" w:color="000000"/>
              <w:bottom w:val="single" w:sz="4" w:space="0" w:color="000000"/>
              <w:right w:val="single" w:sz="4" w:space="0" w:color="000000"/>
            </w:tcBorders>
            <w:shd w:val="clear" w:color="auto" w:fill="63BE7B"/>
            <w:tcMar>
              <w:top w:w="15" w:type="dxa"/>
              <w:left w:w="15" w:type="dxa"/>
              <w:bottom w:w="0" w:type="dxa"/>
              <w:right w:w="15" w:type="dxa"/>
            </w:tcMar>
            <w:hideMark/>
          </w:tcPr>
          <w:p w14:paraId="5314B126"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900</w:t>
            </w:r>
          </w:p>
        </w:tc>
      </w:tr>
      <w:tr w:rsidR="007F7B5D" w:rsidRPr="001A3B7E" w14:paraId="33633D09"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Mar>
              <w:top w:w="15" w:type="dxa"/>
              <w:left w:w="15" w:type="dxa"/>
              <w:bottom w:w="0" w:type="dxa"/>
              <w:right w:w="15" w:type="dxa"/>
            </w:tcMar>
            <w:hideMark/>
          </w:tcPr>
          <w:p w14:paraId="43F6F206"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Powiat gołdapski</w:t>
            </w:r>
          </w:p>
        </w:tc>
        <w:tc>
          <w:tcPr>
            <w:tcW w:w="567" w:type="dxa"/>
            <w:tcBorders>
              <w:top w:val="single" w:sz="4" w:space="0" w:color="000000"/>
              <w:left w:val="single" w:sz="4" w:space="0" w:color="000000"/>
              <w:bottom w:val="single" w:sz="4" w:space="0" w:color="000000"/>
              <w:right w:val="single" w:sz="4" w:space="0" w:color="000000"/>
            </w:tcBorders>
            <w:shd w:val="clear" w:color="auto" w:fill="CADC81"/>
            <w:tcMar>
              <w:top w:w="15" w:type="dxa"/>
              <w:left w:w="15" w:type="dxa"/>
              <w:bottom w:w="0" w:type="dxa"/>
              <w:right w:w="15" w:type="dxa"/>
            </w:tcMar>
            <w:hideMark/>
          </w:tcPr>
          <w:p w14:paraId="73AFB88D"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65,6</w:t>
            </w:r>
          </w:p>
        </w:tc>
        <w:tc>
          <w:tcPr>
            <w:tcW w:w="567" w:type="dxa"/>
            <w:tcBorders>
              <w:top w:val="single" w:sz="4" w:space="0" w:color="000000"/>
              <w:left w:val="single" w:sz="4" w:space="0" w:color="000000"/>
              <w:bottom w:val="single" w:sz="4" w:space="0" w:color="000000"/>
              <w:right w:val="single" w:sz="4" w:space="0" w:color="000000"/>
            </w:tcBorders>
            <w:shd w:val="clear" w:color="auto" w:fill="E5E483"/>
            <w:tcMar>
              <w:top w:w="15" w:type="dxa"/>
              <w:left w:w="15" w:type="dxa"/>
              <w:bottom w:w="0" w:type="dxa"/>
              <w:right w:w="15" w:type="dxa"/>
            </w:tcMar>
            <w:hideMark/>
          </w:tcPr>
          <w:p w14:paraId="3747FA66"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65,5</w:t>
            </w:r>
          </w:p>
        </w:tc>
        <w:tc>
          <w:tcPr>
            <w:tcW w:w="850" w:type="dxa"/>
            <w:tcBorders>
              <w:top w:val="single" w:sz="4" w:space="0" w:color="000000"/>
              <w:left w:val="single" w:sz="4" w:space="0" w:color="000000"/>
              <w:bottom w:val="single" w:sz="4" w:space="0" w:color="000000"/>
              <w:right w:val="single" w:sz="4" w:space="0" w:color="000000"/>
            </w:tcBorders>
            <w:shd w:val="clear" w:color="auto" w:fill="FDC87D"/>
            <w:tcMar>
              <w:top w:w="15" w:type="dxa"/>
              <w:left w:w="15" w:type="dxa"/>
              <w:bottom w:w="0" w:type="dxa"/>
              <w:right w:w="15" w:type="dxa"/>
            </w:tcMar>
            <w:hideMark/>
          </w:tcPr>
          <w:p w14:paraId="5F5DFA96"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0</w:t>
            </w:r>
          </w:p>
        </w:tc>
      </w:tr>
      <w:tr w:rsidR="007F7B5D" w:rsidRPr="001A3B7E" w14:paraId="15D54A76"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0129555F"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Banie Mazurskie </w:t>
            </w:r>
          </w:p>
        </w:tc>
        <w:tc>
          <w:tcPr>
            <w:tcW w:w="567" w:type="dxa"/>
            <w:tcBorders>
              <w:top w:val="single" w:sz="4" w:space="0" w:color="000000"/>
              <w:left w:val="single" w:sz="4" w:space="0" w:color="000000"/>
              <w:bottom w:val="single" w:sz="4" w:space="0" w:color="000000"/>
              <w:right w:val="single" w:sz="4" w:space="0" w:color="000000"/>
            </w:tcBorders>
            <w:shd w:val="clear" w:color="auto" w:fill="FCBA7A"/>
            <w:tcMar>
              <w:top w:w="15" w:type="dxa"/>
              <w:left w:w="15" w:type="dxa"/>
              <w:bottom w:w="0" w:type="dxa"/>
              <w:right w:w="15" w:type="dxa"/>
            </w:tcMar>
            <w:hideMark/>
          </w:tcPr>
          <w:p w14:paraId="29BCBB7C"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31,1</w:t>
            </w:r>
          </w:p>
        </w:tc>
        <w:tc>
          <w:tcPr>
            <w:tcW w:w="567" w:type="dxa"/>
            <w:tcBorders>
              <w:top w:val="single" w:sz="4" w:space="0" w:color="000000"/>
              <w:left w:val="single" w:sz="4" w:space="0" w:color="000000"/>
              <w:bottom w:val="single" w:sz="4" w:space="0" w:color="000000"/>
              <w:right w:val="single" w:sz="4" w:space="0" w:color="000000"/>
            </w:tcBorders>
            <w:shd w:val="clear" w:color="auto" w:fill="F97E6F"/>
            <w:tcMar>
              <w:top w:w="15" w:type="dxa"/>
              <w:left w:w="15" w:type="dxa"/>
              <w:bottom w:w="0" w:type="dxa"/>
              <w:right w:w="15" w:type="dxa"/>
            </w:tcMar>
            <w:hideMark/>
          </w:tcPr>
          <w:p w14:paraId="487150B3"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23,8</w:t>
            </w:r>
          </w:p>
        </w:tc>
        <w:tc>
          <w:tcPr>
            <w:tcW w:w="850" w:type="dxa"/>
            <w:tcBorders>
              <w:top w:val="single" w:sz="4" w:space="0" w:color="000000"/>
              <w:left w:val="single" w:sz="4" w:space="0" w:color="000000"/>
              <w:bottom w:val="single" w:sz="4" w:space="0" w:color="000000"/>
              <w:right w:val="single" w:sz="4" w:space="0" w:color="000000"/>
            </w:tcBorders>
            <w:shd w:val="clear" w:color="auto" w:fill="F8696B"/>
            <w:tcMar>
              <w:top w:w="15" w:type="dxa"/>
              <w:left w:w="15" w:type="dxa"/>
              <w:bottom w:w="0" w:type="dxa"/>
              <w:right w:w="15" w:type="dxa"/>
            </w:tcMar>
            <w:hideMark/>
          </w:tcPr>
          <w:p w14:paraId="3E31C166"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-23</w:t>
            </w:r>
          </w:p>
        </w:tc>
      </w:tr>
      <w:tr w:rsidR="007F7B5D" w:rsidRPr="001A3B7E" w14:paraId="21AD21D2"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329653A1"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Dubeninki </w:t>
            </w:r>
          </w:p>
        </w:tc>
        <w:tc>
          <w:tcPr>
            <w:tcW w:w="567" w:type="dxa"/>
            <w:tcBorders>
              <w:top w:val="single" w:sz="4" w:space="0" w:color="000000"/>
              <w:left w:val="single" w:sz="4" w:space="0" w:color="000000"/>
              <w:bottom w:val="single" w:sz="4" w:space="0" w:color="000000"/>
              <w:right w:val="single" w:sz="4" w:space="0" w:color="000000"/>
            </w:tcBorders>
            <w:shd w:val="clear" w:color="auto" w:fill="FFEB84"/>
            <w:tcMar>
              <w:top w:w="15" w:type="dxa"/>
              <w:left w:w="15" w:type="dxa"/>
              <w:bottom w:w="0" w:type="dxa"/>
              <w:right w:w="15" w:type="dxa"/>
            </w:tcMar>
            <w:hideMark/>
          </w:tcPr>
          <w:p w14:paraId="4C131B42"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48,6</w:t>
            </w:r>
          </w:p>
        </w:tc>
        <w:tc>
          <w:tcPr>
            <w:tcW w:w="567" w:type="dxa"/>
            <w:tcBorders>
              <w:top w:val="single" w:sz="4" w:space="0" w:color="000000"/>
              <w:left w:val="single" w:sz="4" w:space="0" w:color="000000"/>
              <w:bottom w:val="single" w:sz="4" w:space="0" w:color="000000"/>
              <w:right w:val="single" w:sz="4" w:space="0" w:color="000000"/>
            </w:tcBorders>
            <w:shd w:val="clear" w:color="auto" w:fill="FDC87D"/>
            <w:tcMar>
              <w:top w:w="15" w:type="dxa"/>
              <w:left w:w="15" w:type="dxa"/>
              <w:bottom w:w="0" w:type="dxa"/>
              <w:right w:w="15" w:type="dxa"/>
            </w:tcMar>
            <w:hideMark/>
          </w:tcPr>
          <w:p w14:paraId="14098FAA"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47,7</w:t>
            </w:r>
          </w:p>
        </w:tc>
        <w:tc>
          <w:tcPr>
            <w:tcW w:w="850" w:type="dxa"/>
            <w:tcBorders>
              <w:top w:val="single" w:sz="4" w:space="0" w:color="000000"/>
              <w:left w:val="single" w:sz="4" w:space="0" w:color="000000"/>
              <w:bottom w:val="single" w:sz="4" w:space="0" w:color="000000"/>
              <w:right w:val="single" w:sz="4" w:space="0" w:color="000000"/>
            </w:tcBorders>
            <w:shd w:val="clear" w:color="auto" w:fill="FCC17C"/>
            <w:tcMar>
              <w:top w:w="15" w:type="dxa"/>
              <w:left w:w="15" w:type="dxa"/>
              <w:bottom w:w="0" w:type="dxa"/>
              <w:right w:w="15" w:type="dxa"/>
            </w:tcMar>
            <w:hideMark/>
          </w:tcPr>
          <w:p w14:paraId="4DD93AAF"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-2</w:t>
            </w:r>
          </w:p>
        </w:tc>
      </w:tr>
      <w:tr w:rsidR="007F7B5D" w:rsidRPr="001A3B7E" w14:paraId="7700E4B3"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09F72B64"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Gołdap </w:t>
            </w:r>
          </w:p>
        </w:tc>
        <w:tc>
          <w:tcPr>
            <w:tcW w:w="567" w:type="dxa"/>
            <w:tcBorders>
              <w:top w:val="single" w:sz="4" w:space="0" w:color="000000"/>
              <w:left w:val="single" w:sz="4" w:space="0" w:color="000000"/>
              <w:bottom w:val="single" w:sz="4" w:space="0" w:color="000000"/>
              <w:right w:val="single" w:sz="4" w:space="0" w:color="000000"/>
            </w:tcBorders>
            <w:shd w:val="clear" w:color="auto" w:fill="ADD480"/>
            <w:tcMar>
              <w:top w:w="15" w:type="dxa"/>
              <w:left w:w="15" w:type="dxa"/>
              <w:bottom w:w="0" w:type="dxa"/>
              <w:right w:w="15" w:type="dxa"/>
            </w:tcMar>
            <w:hideMark/>
          </w:tcPr>
          <w:p w14:paraId="6A485459"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74,8</w:t>
            </w:r>
          </w:p>
        </w:tc>
        <w:tc>
          <w:tcPr>
            <w:tcW w:w="567" w:type="dxa"/>
            <w:tcBorders>
              <w:top w:val="single" w:sz="4" w:space="0" w:color="000000"/>
              <w:left w:val="single" w:sz="4" w:space="0" w:color="000000"/>
              <w:bottom w:val="single" w:sz="4" w:space="0" w:color="000000"/>
              <w:right w:val="single" w:sz="4" w:space="0" w:color="000000"/>
            </w:tcBorders>
            <w:shd w:val="clear" w:color="auto" w:fill="BDD881"/>
            <w:tcMar>
              <w:top w:w="15" w:type="dxa"/>
              <w:left w:w="15" w:type="dxa"/>
              <w:bottom w:w="0" w:type="dxa"/>
              <w:right w:w="15" w:type="dxa"/>
            </w:tcMar>
            <w:hideMark/>
          </w:tcPr>
          <w:p w14:paraId="73D8BCEF"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75,8</w:t>
            </w:r>
          </w:p>
        </w:tc>
        <w:tc>
          <w:tcPr>
            <w:tcW w:w="850" w:type="dxa"/>
            <w:tcBorders>
              <w:top w:val="single" w:sz="4" w:space="0" w:color="000000"/>
              <w:left w:val="single" w:sz="4" w:space="0" w:color="000000"/>
              <w:bottom w:val="single" w:sz="4" w:space="0" w:color="000000"/>
              <w:right w:val="single" w:sz="4" w:space="0" w:color="000000"/>
            </w:tcBorders>
            <w:shd w:val="clear" w:color="auto" w:fill="FDCE7E"/>
            <w:tcMar>
              <w:top w:w="15" w:type="dxa"/>
              <w:left w:w="15" w:type="dxa"/>
              <w:bottom w:w="0" w:type="dxa"/>
              <w:right w:w="15" w:type="dxa"/>
            </w:tcMar>
            <w:hideMark/>
          </w:tcPr>
          <w:p w14:paraId="5CD51E86"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1</w:t>
            </w:r>
          </w:p>
        </w:tc>
      </w:tr>
      <w:tr w:rsidR="007F7B5D" w:rsidRPr="001A3B7E" w14:paraId="67BFDE5E"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7852A80D"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Gołdap - miasto </w:t>
            </w:r>
          </w:p>
        </w:tc>
        <w:tc>
          <w:tcPr>
            <w:tcW w:w="567" w:type="dxa"/>
            <w:tcBorders>
              <w:top w:val="single" w:sz="4" w:space="0" w:color="000000"/>
              <w:left w:val="single" w:sz="4" w:space="0" w:color="000000"/>
              <w:bottom w:val="single" w:sz="4" w:space="0" w:color="000000"/>
              <w:right w:val="single" w:sz="4" w:space="0" w:color="000000"/>
            </w:tcBorders>
            <w:shd w:val="clear" w:color="auto" w:fill="80C77D"/>
            <w:tcMar>
              <w:top w:w="15" w:type="dxa"/>
              <w:left w:w="15" w:type="dxa"/>
              <w:bottom w:w="0" w:type="dxa"/>
              <w:right w:w="15" w:type="dxa"/>
            </w:tcMar>
            <w:hideMark/>
          </w:tcPr>
          <w:p w14:paraId="1605F2D6"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89,2</w:t>
            </w:r>
          </w:p>
        </w:tc>
        <w:tc>
          <w:tcPr>
            <w:tcW w:w="567" w:type="dxa"/>
            <w:tcBorders>
              <w:top w:val="single" w:sz="4" w:space="0" w:color="000000"/>
              <w:left w:val="single" w:sz="4" w:space="0" w:color="000000"/>
              <w:bottom w:val="single" w:sz="4" w:space="0" w:color="000000"/>
              <w:right w:val="single" w:sz="4" w:space="0" w:color="000000"/>
            </w:tcBorders>
            <w:shd w:val="clear" w:color="auto" w:fill="86C87D"/>
            <w:tcMar>
              <w:top w:w="15" w:type="dxa"/>
              <w:left w:w="15" w:type="dxa"/>
              <w:bottom w:w="0" w:type="dxa"/>
              <w:right w:w="15" w:type="dxa"/>
            </w:tcMar>
            <w:hideMark/>
          </w:tcPr>
          <w:p w14:paraId="7D41B5CF"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89,7</w:t>
            </w:r>
          </w:p>
        </w:tc>
        <w:tc>
          <w:tcPr>
            <w:tcW w:w="850" w:type="dxa"/>
            <w:tcBorders>
              <w:top w:val="single" w:sz="4" w:space="0" w:color="000000"/>
              <w:left w:val="single" w:sz="4" w:space="0" w:color="000000"/>
              <w:bottom w:val="single" w:sz="4" w:space="0" w:color="000000"/>
              <w:right w:val="single" w:sz="4" w:space="0" w:color="000000"/>
            </w:tcBorders>
            <w:shd w:val="clear" w:color="auto" w:fill="FDCB7D"/>
            <w:tcMar>
              <w:top w:w="15" w:type="dxa"/>
              <w:left w:w="15" w:type="dxa"/>
              <w:bottom w:w="0" w:type="dxa"/>
              <w:right w:w="15" w:type="dxa"/>
            </w:tcMar>
            <w:hideMark/>
          </w:tcPr>
          <w:p w14:paraId="5CE8BDA2"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1</w:t>
            </w:r>
          </w:p>
        </w:tc>
      </w:tr>
      <w:tr w:rsidR="007F7B5D" w:rsidRPr="001A3B7E" w14:paraId="5795CC0B" w14:textId="77777777" w:rsidTr="00FB37D7">
        <w:trPr>
          <w:trHeight w:hRule="exact" w:val="284"/>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46C2B947" w14:textId="77777777" w:rsidR="007F7B5D" w:rsidRPr="001A3B7E" w:rsidRDefault="007F7B5D" w:rsidP="00FB37D7">
            <w:pPr>
              <w:spacing w:after="0" w:line="276" w:lineRule="auto"/>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 xml:space="preserve">Gołdap - obszar wiejski </w:t>
            </w:r>
          </w:p>
        </w:tc>
        <w:tc>
          <w:tcPr>
            <w:tcW w:w="567" w:type="dxa"/>
            <w:tcBorders>
              <w:top w:val="single" w:sz="4" w:space="0" w:color="000000"/>
              <w:left w:val="single" w:sz="4" w:space="0" w:color="000000"/>
              <w:bottom w:val="single" w:sz="4" w:space="0" w:color="000000"/>
              <w:right w:val="single" w:sz="4" w:space="0" w:color="000000"/>
            </w:tcBorders>
            <w:shd w:val="clear" w:color="auto" w:fill="FEE182"/>
            <w:tcMar>
              <w:top w:w="15" w:type="dxa"/>
              <w:left w:w="15" w:type="dxa"/>
              <w:bottom w:w="0" w:type="dxa"/>
              <w:right w:w="15" w:type="dxa"/>
            </w:tcMar>
            <w:hideMark/>
          </w:tcPr>
          <w:p w14:paraId="374ABFAC"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45,3</w:t>
            </w:r>
          </w:p>
        </w:tc>
        <w:tc>
          <w:tcPr>
            <w:tcW w:w="567" w:type="dxa"/>
            <w:tcBorders>
              <w:top w:val="single" w:sz="4" w:space="0" w:color="000000"/>
              <w:left w:val="single" w:sz="4" w:space="0" w:color="000000"/>
              <w:bottom w:val="single" w:sz="4" w:space="0" w:color="000000"/>
              <w:right w:val="single" w:sz="4" w:space="0" w:color="000000"/>
            </w:tcBorders>
            <w:shd w:val="clear" w:color="auto" w:fill="FCC47C"/>
            <w:tcMar>
              <w:top w:w="15" w:type="dxa"/>
              <w:left w:w="15" w:type="dxa"/>
              <w:bottom w:w="0" w:type="dxa"/>
              <w:right w:w="15" w:type="dxa"/>
            </w:tcMar>
            <w:hideMark/>
          </w:tcPr>
          <w:p w14:paraId="49A7EC05"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46,5</w:t>
            </w:r>
          </w:p>
        </w:tc>
        <w:tc>
          <w:tcPr>
            <w:tcW w:w="850" w:type="dxa"/>
            <w:tcBorders>
              <w:top w:val="single" w:sz="4" w:space="0" w:color="000000"/>
              <w:left w:val="single" w:sz="4" w:space="0" w:color="000000"/>
              <w:bottom w:val="single" w:sz="4" w:space="0" w:color="000000"/>
              <w:right w:val="single" w:sz="4" w:space="0" w:color="000000"/>
            </w:tcBorders>
            <w:shd w:val="clear" w:color="auto" w:fill="FDD47F"/>
            <w:tcMar>
              <w:top w:w="15" w:type="dxa"/>
              <w:left w:w="15" w:type="dxa"/>
              <w:bottom w:w="0" w:type="dxa"/>
              <w:right w:w="15" w:type="dxa"/>
            </w:tcMar>
            <w:hideMark/>
          </w:tcPr>
          <w:p w14:paraId="4A16610B" w14:textId="77777777" w:rsidR="007F7B5D" w:rsidRPr="001A3B7E" w:rsidRDefault="007F7B5D" w:rsidP="00FB37D7">
            <w:pPr>
              <w:spacing w:after="0" w:line="276" w:lineRule="auto"/>
              <w:jc w:val="center"/>
              <w:textAlignment w:val="bottom"/>
              <w:rPr>
                <w:rFonts w:ascii="Arial" w:eastAsia="Times New Roman" w:hAnsi="Arial" w:cs="Arial"/>
                <w:sz w:val="16"/>
                <w:szCs w:val="16"/>
                <w:lang w:eastAsia="pl-PL"/>
              </w:rPr>
            </w:pPr>
            <w:r w:rsidRPr="001A3B7E">
              <w:rPr>
                <w:rFonts w:ascii="Calibri" w:eastAsia="Times New Roman" w:hAnsi="Calibri" w:cs="Calibri"/>
                <w:color w:val="000000"/>
                <w:kern w:val="24"/>
                <w:sz w:val="16"/>
                <w:szCs w:val="16"/>
                <w:lang w:eastAsia="pl-PL"/>
              </w:rPr>
              <w:t>3</w:t>
            </w:r>
          </w:p>
        </w:tc>
      </w:tr>
    </w:tbl>
    <w:bookmarkEnd w:id="130"/>
    <w:p w14:paraId="28C1B52A" w14:textId="77777777" w:rsidR="007F7B5D" w:rsidRDefault="007F7B5D" w:rsidP="007F7B5D">
      <w:pPr>
        <w:pStyle w:val="Legenda"/>
      </w:pPr>
      <w:r>
        <w:t>Źródło: opracowanie własne na podstawie danych GUS</w:t>
      </w:r>
    </w:p>
    <w:p w14:paraId="2A4FC6B4" w14:textId="77777777" w:rsidR="007F7B5D" w:rsidRDefault="007F7B5D" w:rsidP="007F7B5D">
      <w:pPr>
        <w:spacing w:line="276" w:lineRule="auto"/>
        <w:jc w:val="both"/>
      </w:pPr>
      <w:bookmarkStart w:id="131" w:name="_Hlk39739354"/>
      <w:bookmarkStart w:id="132" w:name="_Hlk32496856"/>
      <w:r>
        <w:t xml:space="preserve">Do pogorszenia stanu wód przyczyniają się spływy powierzchniowe, zwłaszcza z terenów rolniczych poddawanych nawożeniu i chemizacji. </w:t>
      </w:r>
      <w:bookmarkEnd w:id="131"/>
      <w:r>
        <w:t xml:space="preserve">Są one znaczącym źródłem związków biogennych (głównie związki azotowe) wprowadzanych do wód, co powoduje nadmierną ich eutrofizację oraz wzmożone zarastanie. </w:t>
      </w:r>
      <w:bookmarkEnd w:id="132"/>
      <w:r>
        <w:t xml:space="preserve">W wielu przypadkach pola uprawne przylegające bezpośrednio do brzegów jezior i rzek pozbawione są bariery ochronnej w postaci pasów zieleni i </w:t>
      </w:r>
      <w:proofErr w:type="spellStart"/>
      <w:r>
        <w:t>zadrzewień</w:t>
      </w:r>
      <w:proofErr w:type="spellEnd"/>
      <w:r>
        <w:t>, co sprzyja przenikaniu zanieczyszczeń. Cały obszar województwa warmińsko-mazurskiego uznany został za szczególnie narażony na zanieczyszczenia związkami azotu ze źródeł rolniczych. Odpływ azotu do wód należy tam ograniczyć</w:t>
      </w:r>
      <w:r>
        <w:rPr>
          <w:rStyle w:val="Odwoanieprzypisudolnego"/>
        </w:rPr>
        <w:footnoteReference w:id="12"/>
      </w:r>
      <w:r>
        <w:t>.</w:t>
      </w:r>
    </w:p>
    <w:p w14:paraId="5186B4F1" w14:textId="77777777" w:rsidR="007F7B5D" w:rsidRDefault="007F7B5D" w:rsidP="007F7B5D">
      <w:pPr>
        <w:spacing w:line="276" w:lineRule="auto"/>
        <w:jc w:val="both"/>
      </w:pPr>
      <w:r>
        <w:t>W Polsce od 1997 roku prowadzony jest monitoring zawartości azotu mineralnego w glebach jako element realizacji dyrektywy 91/676/EWG, dotyczącej ochrony wód przed zanieczyszczeniami powodowanymi przez azotany pochodzenia rolniczego, której celem jest zmniejszenie zanieczyszczenia wód spowodowanego lub wywołanego przez azotany pochodzące ze źródeł rolniczych oraz zapobieganie dalszemu zanieczyszczeniu wód. Zasoby azotu mineralnego w glebach województwa warmińsko-mazurskiego przedstawiono na podstawie badań monitoringowych, realizowanych przez Krajową Stację Chemiczno-Rolniczą</w:t>
      </w:r>
      <w:r>
        <w:rPr>
          <w:rStyle w:val="Odwoanieprzypisudolnego"/>
        </w:rPr>
        <w:footnoteReference w:id="13"/>
      </w:r>
      <w:r>
        <w:t xml:space="preserve">. </w:t>
      </w:r>
    </w:p>
    <w:p w14:paraId="37D85B51" w14:textId="77777777" w:rsidR="007F7B5D" w:rsidRDefault="007F7B5D" w:rsidP="007F7B5D">
      <w:pPr>
        <w:spacing w:line="276" w:lineRule="auto"/>
        <w:jc w:val="both"/>
      </w:pPr>
      <w:r>
        <w:lastRenderedPageBreak/>
        <w:t xml:space="preserve">W subregionie EGO Kraina Bociana zdiagnozowano bardzo wysokie zawartości azotu mineralnego </w:t>
      </w:r>
      <w:r>
        <w:br/>
        <w:t>(N min) w profilu gleby 0–90 cm jesienią. Wg danych IUNG Puławy zawartość N min w profilu glebowym przekraczająca 100 kg/ha jest wartością bardzo wysoką, zarówno dla gleb bardzo lekkich, lekkich, jak i średnich i ciężkich</w:t>
      </w:r>
      <w:r>
        <w:rPr>
          <w:rStyle w:val="Odwoanieprzypisudolnego"/>
        </w:rPr>
        <w:footnoteReference w:id="14"/>
      </w:r>
      <w:r>
        <w:t xml:space="preserve">. W tym miejscu warto zaznaczyć, że zagrożenie zanieczyszczenia wód związkami azotu potęgowane jest przez ukształtowanie terenu (erozja wodna i wietrzna) oraz zmiany klimatyczne. </w:t>
      </w:r>
    </w:p>
    <w:p w14:paraId="039A89EE" w14:textId="77777777" w:rsidR="006B141F" w:rsidRDefault="006B141F" w:rsidP="00CE083C">
      <w:pPr>
        <w:spacing w:line="240" w:lineRule="auto"/>
        <w:jc w:val="both"/>
      </w:pPr>
    </w:p>
    <w:p w14:paraId="61BD40BA" w14:textId="3DC06089" w:rsidR="0026359B" w:rsidRPr="0026359B" w:rsidRDefault="00F27F59" w:rsidP="00CE083C">
      <w:pPr>
        <w:pStyle w:val="Nagwek3"/>
      </w:pPr>
      <w:bookmarkStart w:id="134" w:name="_Toc413032416"/>
      <w:bookmarkStart w:id="135" w:name="_Toc415011167"/>
      <w:bookmarkStart w:id="136" w:name="_Toc416867574"/>
      <w:bookmarkStart w:id="137" w:name="_Toc416872481"/>
      <w:bookmarkStart w:id="138" w:name="_Toc418606334"/>
      <w:bookmarkStart w:id="139" w:name="_Toc420417739"/>
      <w:bookmarkStart w:id="140" w:name="_Toc39742574"/>
      <w:r>
        <w:t xml:space="preserve">5.1.7 </w:t>
      </w:r>
      <w:r w:rsidR="002954DE" w:rsidRPr="0026359B">
        <w:t>Powietrze atmosferyczne</w:t>
      </w:r>
      <w:bookmarkEnd w:id="134"/>
      <w:bookmarkEnd w:id="135"/>
      <w:bookmarkEnd w:id="136"/>
      <w:bookmarkEnd w:id="137"/>
      <w:bookmarkEnd w:id="138"/>
      <w:bookmarkEnd w:id="139"/>
      <w:bookmarkEnd w:id="140"/>
    </w:p>
    <w:p w14:paraId="36AC108F" w14:textId="57A58F12" w:rsidR="0026359B" w:rsidRDefault="0026359B" w:rsidP="00CE083C">
      <w:pPr>
        <w:spacing w:line="240" w:lineRule="auto"/>
        <w:rPr>
          <w:b/>
        </w:rPr>
      </w:pPr>
    </w:p>
    <w:p w14:paraId="75C678DF" w14:textId="056E9B7B" w:rsidR="00372DCC" w:rsidRDefault="00E117F1" w:rsidP="00E117F1">
      <w:pPr>
        <w:jc w:val="both"/>
      </w:pPr>
      <w:bookmarkStart w:id="141" w:name="_Hlk39739574"/>
      <w:bookmarkStart w:id="142" w:name="_Toc440371046"/>
      <w:r>
        <w:t>Województwo należy do regionów o najczystszym powietrzu w kraju. Stężenia substancji szkodliwych takich jak: dwutlenek siarki, dwutlenek azotu, benzen i tlenek węgla, są niskie i nie przekraczają dopuszczalnych norm. Lokalnie mogą jednak występować warunki niekorzystne dla zdrowia, zwłaszcza w miejscach o wysokiej emisji spalin samochodowych i zanieczyszczeń przemysłowych.</w:t>
      </w:r>
      <w:r>
        <w:rPr>
          <w:rStyle w:val="Odwoanieprzypisudolnego"/>
        </w:rPr>
        <w:footnoteReference w:id="15"/>
      </w:r>
    </w:p>
    <w:bookmarkEnd w:id="141"/>
    <w:p w14:paraId="7616F0AA" w14:textId="3BEE50C7" w:rsidR="003A5D1F" w:rsidRDefault="003A5D1F" w:rsidP="003A5D1F">
      <w:pPr>
        <w:jc w:val="both"/>
      </w:pPr>
      <w:r>
        <w:t>Na terenie województwa warmińsko-mazurskiego jakość powietrza atmosferycznego w 2017 roku mierzona by</w:t>
      </w:r>
      <w:r w:rsidR="00FB37D7">
        <w:t>ł</w:t>
      </w:r>
      <w:r>
        <w:t>a na dziewięciu stacjach pomiarowych, z których 8 administrowanych było przez WIOŚ w Olsztynie (na obszarze EGO stacja zlokalizowana była w Ełku). Jedna stacja w Puszczy Boreckiej zarządzana jest przez Instytut Ochrony Środowiska. Wyniki pomiarów posłużyły do oceny jakości powietrza w 3 strefach w województwie:</w:t>
      </w:r>
    </w:p>
    <w:p w14:paraId="691BA922" w14:textId="5846F4B0" w:rsidR="003A5D1F" w:rsidRDefault="00DA00A9" w:rsidP="008F7AEC">
      <w:pPr>
        <w:pStyle w:val="Akapitzlist"/>
        <w:numPr>
          <w:ilvl w:val="0"/>
          <w:numId w:val="35"/>
        </w:numPr>
        <w:jc w:val="both"/>
      </w:pPr>
      <w:r>
        <w:t>S</w:t>
      </w:r>
      <w:r w:rsidR="003A5D1F">
        <w:t>trefie PL2801 Miasto Olsztyn,</w:t>
      </w:r>
    </w:p>
    <w:p w14:paraId="65347576" w14:textId="539C14A9" w:rsidR="003A5D1F" w:rsidRDefault="003A5D1F" w:rsidP="008F7AEC">
      <w:pPr>
        <w:pStyle w:val="Akapitzlist"/>
        <w:numPr>
          <w:ilvl w:val="0"/>
          <w:numId w:val="35"/>
        </w:numPr>
        <w:jc w:val="both"/>
      </w:pPr>
      <w:r>
        <w:t>Strefie PL2802 Miasto Elbląg,</w:t>
      </w:r>
    </w:p>
    <w:p w14:paraId="288B103A" w14:textId="0C716229" w:rsidR="003A5D1F" w:rsidRDefault="003A5D1F" w:rsidP="008F7AEC">
      <w:pPr>
        <w:pStyle w:val="Akapitzlist"/>
        <w:numPr>
          <w:ilvl w:val="0"/>
          <w:numId w:val="35"/>
        </w:numPr>
        <w:jc w:val="both"/>
      </w:pPr>
      <w:r>
        <w:t xml:space="preserve">Strefie PL2803 warmińsko-mazurskiej (czyli dla obszaru EGO Kraina Bociana). </w:t>
      </w:r>
    </w:p>
    <w:p w14:paraId="61DED408" w14:textId="1D116E2E" w:rsidR="00015112" w:rsidRDefault="00015112" w:rsidP="00015112">
      <w:pPr>
        <w:jc w:val="both"/>
      </w:pPr>
      <w:r>
        <w:t>W strukturze emisji pyłu zawieszonego PM10 zdecydowanie dominuje emisja powierzchniowa oraz emisja pochodząca z rolnictwa. Należy tutaj zaznaczyć, że emisja z rolnictwa jest o wiele mniej uciążliwa dla zdrowia ludzkiego z uwagi na odległość  źródeł emisji od skupisk ludzkich. Najwięcej pyłu zawieszonego PM10 wyemitowano łącznie w powiatach o największym stopniu uprzemysłowienia oraz największej ilości mieszkańców tj. iławskim, olsztyńskim oraz ostródzkim.</w:t>
      </w:r>
    </w:p>
    <w:p w14:paraId="7D6B315A" w14:textId="0EA48142" w:rsidR="00E117F1" w:rsidRDefault="00BC7FC1" w:rsidP="00BC7FC1">
      <w:pPr>
        <w:pStyle w:val="Legenda"/>
      </w:pPr>
      <w:bookmarkStart w:id="143" w:name="_Toc39737151"/>
      <w:r>
        <w:t xml:space="preserve">Tabela </w:t>
      </w:r>
      <w:r w:rsidR="00700925">
        <w:fldChar w:fldCharType="begin"/>
      </w:r>
      <w:r w:rsidR="00700925">
        <w:instrText xml:space="preserve"> SEQ Tabela \* ARABIC </w:instrText>
      </w:r>
      <w:r w:rsidR="00700925">
        <w:fldChar w:fldCharType="separate"/>
      </w:r>
      <w:r w:rsidR="00D902A0">
        <w:rPr>
          <w:noProof/>
        </w:rPr>
        <w:t>5</w:t>
      </w:r>
      <w:r w:rsidR="00700925">
        <w:rPr>
          <w:noProof/>
        </w:rPr>
        <w:fldChar w:fldCharType="end"/>
      </w:r>
      <w:r>
        <w:t xml:space="preserve">. </w:t>
      </w:r>
      <w:r w:rsidR="00FB37D7">
        <w:t>Wybrane w</w:t>
      </w:r>
      <w:r>
        <w:t>yniki jakości powietrza dla strefy PL2803 warmińsko-mazurskiej</w:t>
      </w:r>
      <w:bookmarkEnd w:id="143"/>
      <w:r>
        <w:t xml:space="preserve"> </w:t>
      </w:r>
    </w:p>
    <w:tbl>
      <w:tblPr>
        <w:tblStyle w:val="Tabela-Siatka"/>
        <w:tblW w:w="0" w:type="auto"/>
        <w:tblLook w:val="04A0" w:firstRow="1" w:lastRow="0" w:firstColumn="1" w:lastColumn="0" w:noHBand="0" w:noVBand="1"/>
      </w:tblPr>
      <w:tblGrid>
        <w:gridCol w:w="2235"/>
        <w:gridCol w:w="1559"/>
        <w:gridCol w:w="5416"/>
      </w:tblGrid>
      <w:tr w:rsidR="00BC7FC1" w14:paraId="32918A08" w14:textId="77777777" w:rsidTr="00E62D59">
        <w:tc>
          <w:tcPr>
            <w:tcW w:w="2235" w:type="dxa"/>
            <w:shd w:val="clear" w:color="auto" w:fill="ACB9CA" w:themeFill="text2" w:themeFillTint="66"/>
          </w:tcPr>
          <w:p w14:paraId="09482DA7" w14:textId="0320A2F0" w:rsidR="00BC7FC1" w:rsidRPr="00BC7FC1" w:rsidRDefault="00BC7FC1" w:rsidP="00770B95">
            <w:pPr>
              <w:jc w:val="both"/>
              <w:rPr>
                <w:b/>
                <w:bCs/>
              </w:rPr>
            </w:pPr>
            <w:r w:rsidRPr="00BC7FC1">
              <w:rPr>
                <w:b/>
                <w:bCs/>
              </w:rPr>
              <w:t>Substancja/ składnik zanieczyszczeń</w:t>
            </w:r>
          </w:p>
        </w:tc>
        <w:tc>
          <w:tcPr>
            <w:tcW w:w="1559" w:type="dxa"/>
            <w:shd w:val="clear" w:color="auto" w:fill="ACB9CA" w:themeFill="text2" w:themeFillTint="66"/>
          </w:tcPr>
          <w:p w14:paraId="310C097B" w14:textId="3343E5EF" w:rsidR="00BC7FC1" w:rsidRPr="00BC7FC1" w:rsidRDefault="00BC7FC1" w:rsidP="00770B95">
            <w:pPr>
              <w:jc w:val="both"/>
              <w:rPr>
                <w:b/>
                <w:bCs/>
              </w:rPr>
            </w:pPr>
            <w:r w:rsidRPr="00BC7FC1">
              <w:rPr>
                <w:b/>
                <w:bCs/>
              </w:rPr>
              <w:t xml:space="preserve">Przekroczenie normy </w:t>
            </w:r>
          </w:p>
        </w:tc>
        <w:tc>
          <w:tcPr>
            <w:tcW w:w="5416" w:type="dxa"/>
            <w:shd w:val="clear" w:color="auto" w:fill="ACB9CA" w:themeFill="text2" w:themeFillTint="66"/>
          </w:tcPr>
          <w:p w14:paraId="35D474CC" w14:textId="110C046A" w:rsidR="00BC7FC1" w:rsidRPr="00BC7FC1" w:rsidRDefault="00BC7FC1" w:rsidP="00770B95">
            <w:pPr>
              <w:jc w:val="both"/>
              <w:rPr>
                <w:b/>
                <w:bCs/>
              </w:rPr>
            </w:pPr>
            <w:r>
              <w:rPr>
                <w:b/>
                <w:bCs/>
              </w:rPr>
              <w:t>Główne ź</w:t>
            </w:r>
            <w:r w:rsidRPr="00BC7FC1">
              <w:rPr>
                <w:b/>
                <w:bCs/>
              </w:rPr>
              <w:t xml:space="preserve">ródło zanieczyszczeń </w:t>
            </w:r>
          </w:p>
        </w:tc>
      </w:tr>
      <w:tr w:rsidR="00BC7FC1" w14:paraId="2E5322EF" w14:textId="77777777" w:rsidTr="00E62D59">
        <w:tc>
          <w:tcPr>
            <w:tcW w:w="2235" w:type="dxa"/>
          </w:tcPr>
          <w:p w14:paraId="1469192B" w14:textId="77777777" w:rsidR="00BC7FC1" w:rsidRDefault="00BC7FC1" w:rsidP="00770B95">
            <w:pPr>
              <w:jc w:val="both"/>
            </w:pPr>
          </w:p>
        </w:tc>
        <w:tc>
          <w:tcPr>
            <w:tcW w:w="1559" w:type="dxa"/>
          </w:tcPr>
          <w:p w14:paraId="1EF74C4F" w14:textId="77777777" w:rsidR="00BC7FC1" w:rsidRDefault="00BC7FC1" w:rsidP="00770B95">
            <w:pPr>
              <w:jc w:val="both"/>
            </w:pPr>
          </w:p>
        </w:tc>
        <w:tc>
          <w:tcPr>
            <w:tcW w:w="5416" w:type="dxa"/>
          </w:tcPr>
          <w:p w14:paraId="10372355" w14:textId="77777777" w:rsidR="00BC7FC1" w:rsidRDefault="00BC7FC1" w:rsidP="00770B95">
            <w:pPr>
              <w:jc w:val="both"/>
            </w:pPr>
          </w:p>
        </w:tc>
      </w:tr>
      <w:tr w:rsidR="00BC7FC1" w14:paraId="00DB6A39" w14:textId="77777777" w:rsidTr="00E62D59">
        <w:tc>
          <w:tcPr>
            <w:tcW w:w="2235" w:type="dxa"/>
          </w:tcPr>
          <w:p w14:paraId="4670075C" w14:textId="05D8E574" w:rsidR="00BC7FC1" w:rsidRDefault="00BC7FC1" w:rsidP="00770B95">
            <w:pPr>
              <w:jc w:val="both"/>
            </w:pPr>
            <w:r>
              <w:t xml:space="preserve">Dwutlenek azotu </w:t>
            </w:r>
          </w:p>
        </w:tc>
        <w:tc>
          <w:tcPr>
            <w:tcW w:w="1559" w:type="dxa"/>
          </w:tcPr>
          <w:p w14:paraId="52D73AC6" w14:textId="36263BB1" w:rsidR="00BC7FC1" w:rsidRDefault="00BC7FC1" w:rsidP="00770B95">
            <w:pPr>
              <w:jc w:val="both"/>
            </w:pPr>
            <w:r>
              <w:t xml:space="preserve">Nie </w:t>
            </w:r>
          </w:p>
        </w:tc>
        <w:tc>
          <w:tcPr>
            <w:tcW w:w="5416" w:type="dxa"/>
          </w:tcPr>
          <w:p w14:paraId="25F69C6B" w14:textId="069018E4" w:rsidR="00BC7FC1" w:rsidRDefault="00BC7FC1" w:rsidP="00770B95">
            <w:pPr>
              <w:jc w:val="both"/>
            </w:pPr>
            <w:r>
              <w:t xml:space="preserve">Transport </w:t>
            </w:r>
          </w:p>
        </w:tc>
      </w:tr>
      <w:tr w:rsidR="00BC7FC1" w14:paraId="518002AA" w14:textId="77777777" w:rsidTr="00E62D59">
        <w:tc>
          <w:tcPr>
            <w:tcW w:w="2235" w:type="dxa"/>
          </w:tcPr>
          <w:p w14:paraId="7C86CCC4" w14:textId="3C26F1DC" w:rsidR="00BC7FC1" w:rsidRDefault="00DB4357" w:rsidP="00770B95">
            <w:pPr>
              <w:jc w:val="both"/>
            </w:pPr>
            <w:r>
              <w:t xml:space="preserve">Dwutlenek siarki </w:t>
            </w:r>
          </w:p>
        </w:tc>
        <w:tc>
          <w:tcPr>
            <w:tcW w:w="1559" w:type="dxa"/>
          </w:tcPr>
          <w:p w14:paraId="5A6A8705" w14:textId="67554F1F" w:rsidR="00BC7FC1" w:rsidRDefault="00DB4357" w:rsidP="00770B95">
            <w:pPr>
              <w:jc w:val="both"/>
            </w:pPr>
            <w:r>
              <w:t>Nie</w:t>
            </w:r>
          </w:p>
        </w:tc>
        <w:tc>
          <w:tcPr>
            <w:tcW w:w="5416" w:type="dxa"/>
          </w:tcPr>
          <w:p w14:paraId="74763891" w14:textId="77777777" w:rsidR="00BC7FC1" w:rsidRDefault="00DB4357" w:rsidP="00DB4357">
            <w:pPr>
              <w:jc w:val="both"/>
            </w:pPr>
            <w:r>
              <w:t>Paleniska przemysłowe i domowe, spalające paliwa stałe, zwłaszcza węgiel kamienny (zawierający siarkę) w celach energetycznych.</w:t>
            </w:r>
          </w:p>
          <w:p w14:paraId="1B9B35A1" w14:textId="77777777" w:rsidR="00E62D59" w:rsidRDefault="00E62D59" w:rsidP="00DB4357">
            <w:pPr>
              <w:jc w:val="both"/>
            </w:pPr>
          </w:p>
          <w:p w14:paraId="7C13B6AE" w14:textId="5FCED758" w:rsidR="00E62D59" w:rsidRDefault="00E62D59" w:rsidP="00E62D59">
            <w:pPr>
              <w:jc w:val="both"/>
            </w:pPr>
            <w:r>
              <w:t>Notowane stężenia dwutlenku siarki mają charakter sezonowy i ich wartość związana jest z energetyką grzewczą. Wyższe stężenia SO2 notowane są w okresie od października do marca.</w:t>
            </w:r>
          </w:p>
          <w:p w14:paraId="5B9ACCAE" w14:textId="3E92ADAF" w:rsidR="00E62D59" w:rsidRDefault="00E62D59" w:rsidP="00E62D59">
            <w:pPr>
              <w:jc w:val="both"/>
            </w:pPr>
            <w:r>
              <w:t xml:space="preserve">Notuje się wtedy ekstremalne wartości jednogodzinne i </w:t>
            </w:r>
            <w:r>
              <w:lastRenderedPageBreak/>
              <w:t>średniodobowe stężenia SO2. Maksymalne stężenie jednogodzinne – 64,7 mg/m3 i średniodobowe – 18,6 mg/m 3 zanotowano Ełku, gdzie przy odpowiednich warunkach atmosferycznych na stacji odnotowywany jest</w:t>
            </w:r>
          </w:p>
          <w:p w14:paraId="43CAADF2" w14:textId="7EE7BCDB" w:rsidR="00E62D59" w:rsidRDefault="00E62D59" w:rsidP="00E62D59">
            <w:pPr>
              <w:jc w:val="both"/>
            </w:pPr>
            <w:r>
              <w:t>wpływ zakładu produkującego energię cieplną dla spółdzielni mieszkaniowej.</w:t>
            </w:r>
          </w:p>
        </w:tc>
      </w:tr>
      <w:tr w:rsidR="00BC7FC1" w14:paraId="149A2CF0" w14:textId="77777777" w:rsidTr="00E62D59">
        <w:tc>
          <w:tcPr>
            <w:tcW w:w="2235" w:type="dxa"/>
          </w:tcPr>
          <w:p w14:paraId="36F32739" w14:textId="611ACB59" w:rsidR="00BC7FC1" w:rsidRDefault="00FB5542" w:rsidP="00770B95">
            <w:pPr>
              <w:jc w:val="both"/>
            </w:pPr>
            <w:r>
              <w:lastRenderedPageBreak/>
              <w:t>Pył zawieszony PM10</w:t>
            </w:r>
          </w:p>
        </w:tc>
        <w:tc>
          <w:tcPr>
            <w:tcW w:w="1559" w:type="dxa"/>
          </w:tcPr>
          <w:p w14:paraId="29348C07" w14:textId="0FE07848" w:rsidR="00BC7FC1" w:rsidRDefault="00FB37D7" w:rsidP="00770B95">
            <w:pPr>
              <w:jc w:val="both"/>
            </w:pPr>
            <w:r>
              <w:t>Nie</w:t>
            </w:r>
          </w:p>
        </w:tc>
        <w:tc>
          <w:tcPr>
            <w:tcW w:w="5416" w:type="dxa"/>
          </w:tcPr>
          <w:p w14:paraId="5FECA59C" w14:textId="68A6752B" w:rsidR="00FB5542" w:rsidRDefault="00FB5542" w:rsidP="00FB5542">
            <w:pPr>
              <w:jc w:val="both"/>
            </w:pPr>
            <w:r>
              <w:t>Głównym źródłem pyłu są paleniska przemysłowe i domowe, spalające paliwa stałe oraz emisja z małych, lokalnych kotłowni.</w:t>
            </w:r>
          </w:p>
        </w:tc>
      </w:tr>
      <w:tr w:rsidR="00FB37D7" w14:paraId="3876B40F" w14:textId="77777777" w:rsidTr="00E62D59">
        <w:tc>
          <w:tcPr>
            <w:tcW w:w="2235" w:type="dxa"/>
          </w:tcPr>
          <w:p w14:paraId="7E419D78" w14:textId="791B8A3B" w:rsidR="00FB37D7" w:rsidRPr="00FB37D7" w:rsidRDefault="00FB37D7" w:rsidP="00770B95">
            <w:pPr>
              <w:jc w:val="both"/>
            </w:pPr>
            <w:r>
              <w:t xml:space="preserve">Benzen </w:t>
            </w:r>
          </w:p>
        </w:tc>
        <w:tc>
          <w:tcPr>
            <w:tcW w:w="1559" w:type="dxa"/>
          </w:tcPr>
          <w:p w14:paraId="3642FBE1" w14:textId="74CC3605" w:rsidR="00FB37D7" w:rsidRDefault="00FB37D7" w:rsidP="00770B95">
            <w:pPr>
              <w:jc w:val="both"/>
            </w:pPr>
            <w:r>
              <w:t>Nie</w:t>
            </w:r>
          </w:p>
        </w:tc>
        <w:tc>
          <w:tcPr>
            <w:tcW w:w="5416" w:type="dxa"/>
          </w:tcPr>
          <w:p w14:paraId="42C5C72C" w14:textId="7C65CE40" w:rsidR="00FB37D7" w:rsidRDefault="00FB37D7" w:rsidP="00770B95">
            <w:pPr>
              <w:jc w:val="both"/>
            </w:pPr>
            <w:r w:rsidRPr="00FB37D7">
              <w:t>G</w:t>
            </w:r>
            <w:r>
              <w:t>ł</w:t>
            </w:r>
            <w:r w:rsidRPr="00FB37D7">
              <w:t xml:space="preserve">ównym </w:t>
            </w:r>
            <w:r>
              <w:t>źródłem</w:t>
            </w:r>
            <w:r w:rsidRPr="00FB37D7">
              <w:t xml:space="preserve"> zanieczyszczenia benzenem jest transport drogowy.</w:t>
            </w:r>
          </w:p>
        </w:tc>
      </w:tr>
    </w:tbl>
    <w:p w14:paraId="23775AFE" w14:textId="54E9DFA4" w:rsidR="003A5D1F" w:rsidRDefault="003A5D1F" w:rsidP="00770B95">
      <w:pPr>
        <w:jc w:val="both"/>
      </w:pPr>
    </w:p>
    <w:p w14:paraId="008A25FF" w14:textId="78C9DFB7" w:rsidR="00434895" w:rsidRDefault="00FB37D7" w:rsidP="00654E40">
      <w:pPr>
        <w:spacing w:line="276" w:lineRule="auto"/>
        <w:jc w:val="both"/>
      </w:pPr>
      <w:r>
        <w:t>Analiza danych za 2017 rok pozwala wnioskować, że jakość powietrza w województwie warmińsko-mazurskim jest na ogół dobra. Zanieczyszczenia gazowe takie jak: SO2, NO2, Benzen i CO w szczególności charakteryzują się niskimi notowanymi wartościami stężeń w stosunku do poziomów dopuszczalnych. Wartości średnioroczne wspomnianych zanieczyszczeń od kilku lat są na podobnym poziomie i obecnie nie można mówić o zagrożeniu wystąpienia przekroczeń poziomów dopuszczalnych. Lokalnie mogą występować sytuacje niekorzystne dla zdrowia mieszańców, np. w miejscu o zwiększonej emisji spalin samochodowych, zanieczyszczeń przemysłowych, zanieczyszczeń powstających przy niepełnym spalaniu paliw stałych. Niekorzystną dla zdrowia jakość powietrza mogą potęgować ciasna zabudowa miejska oraz rzeźba terenu.</w:t>
      </w:r>
      <w:r w:rsidR="00434895">
        <w:t xml:space="preserve"> Z</w:t>
      </w:r>
      <w:r>
        <w:t>nacznie lepsze warunki</w:t>
      </w:r>
      <w:r w:rsidR="00434895">
        <w:t xml:space="preserve"> </w:t>
      </w:r>
      <w:r>
        <w:t>zdrowotne pod wzgl</w:t>
      </w:r>
      <w:r w:rsidR="00434895">
        <w:t>ę</w:t>
      </w:r>
      <w:r>
        <w:t>dem jako</w:t>
      </w:r>
      <w:r w:rsidR="00434895">
        <w:t>ści</w:t>
      </w:r>
      <w:r>
        <w:t xml:space="preserve"> powietrza s</w:t>
      </w:r>
      <w:r w:rsidR="00434895">
        <w:t>ą</w:t>
      </w:r>
      <w:r>
        <w:t xml:space="preserve"> na obszarach zaopatrywanych</w:t>
      </w:r>
      <w:r w:rsidR="00434895">
        <w:t xml:space="preserve"> </w:t>
      </w:r>
      <w:r>
        <w:t xml:space="preserve">w </w:t>
      </w:r>
      <w:r w:rsidR="00434895">
        <w:t>energię</w:t>
      </w:r>
      <w:r>
        <w:t xml:space="preserve"> ciepln</w:t>
      </w:r>
      <w:r w:rsidR="00434895">
        <w:t>ą</w:t>
      </w:r>
      <w:r>
        <w:t xml:space="preserve"> z centralnych ciep</w:t>
      </w:r>
      <w:r w:rsidR="00434895">
        <w:t>ł</w:t>
      </w:r>
      <w:r>
        <w:t>owni lub zmodernizowanych</w:t>
      </w:r>
      <w:r w:rsidR="00434895">
        <w:t xml:space="preserve"> </w:t>
      </w:r>
      <w:r>
        <w:t>ko</w:t>
      </w:r>
      <w:r w:rsidR="00434895">
        <w:t>tł</w:t>
      </w:r>
      <w:r>
        <w:t>owni lokalnych, z dala od tras komunikacyjnych</w:t>
      </w:r>
      <w:r w:rsidR="00434895">
        <w:t xml:space="preserve"> </w:t>
      </w:r>
      <w:r>
        <w:t>o du</w:t>
      </w:r>
      <w:r w:rsidR="00434895">
        <w:t>ż</w:t>
      </w:r>
      <w:r>
        <w:t>ym nasileniu ruchu.</w:t>
      </w:r>
      <w:r w:rsidR="00434895">
        <w:rPr>
          <w:rStyle w:val="Odwoanieprzypisudolnego"/>
        </w:rPr>
        <w:footnoteReference w:id="16"/>
      </w:r>
      <w:r>
        <w:t xml:space="preserve"> </w:t>
      </w:r>
    </w:p>
    <w:p w14:paraId="3DC485C6" w14:textId="77777777" w:rsidR="00FB37D7" w:rsidRPr="003F6E27" w:rsidRDefault="00FB37D7" w:rsidP="00770B95">
      <w:pPr>
        <w:jc w:val="both"/>
      </w:pPr>
    </w:p>
    <w:p w14:paraId="1B510EA6" w14:textId="402054AF" w:rsidR="00F64C13" w:rsidRPr="0026359B" w:rsidRDefault="00F27F59" w:rsidP="00CE083C">
      <w:pPr>
        <w:pStyle w:val="Nagwek3"/>
      </w:pPr>
      <w:bookmarkStart w:id="144" w:name="_Toc413032417"/>
      <w:bookmarkStart w:id="145" w:name="_Toc415011168"/>
      <w:bookmarkStart w:id="146" w:name="_Toc416867575"/>
      <w:bookmarkStart w:id="147" w:name="_Toc416872482"/>
      <w:bookmarkStart w:id="148" w:name="_Toc418606335"/>
      <w:bookmarkStart w:id="149" w:name="_Toc420417740"/>
      <w:bookmarkStart w:id="150" w:name="_Toc39742575"/>
      <w:bookmarkEnd w:id="39"/>
      <w:bookmarkEnd w:id="40"/>
      <w:bookmarkEnd w:id="142"/>
      <w:r>
        <w:t xml:space="preserve">5.1.8 </w:t>
      </w:r>
      <w:r w:rsidR="002954DE" w:rsidRPr="0026359B">
        <w:t>Klimat akustyczny</w:t>
      </w:r>
      <w:bookmarkEnd w:id="144"/>
      <w:bookmarkEnd w:id="145"/>
      <w:bookmarkEnd w:id="146"/>
      <w:bookmarkEnd w:id="147"/>
      <w:bookmarkEnd w:id="148"/>
      <w:bookmarkEnd w:id="149"/>
      <w:bookmarkEnd w:id="150"/>
    </w:p>
    <w:p w14:paraId="7BE3F276" w14:textId="6884E546" w:rsidR="0026359B" w:rsidRDefault="0026359B" w:rsidP="00CE083C">
      <w:pPr>
        <w:spacing w:line="240" w:lineRule="auto"/>
        <w:jc w:val="both"/>
      </w:pPr>
    </w:p>
    <w:p w14:paraId="12AEB4EB" w14:textId="1791B6C1" w:rsidR="00314511" w:rsidRDefault="00314511" w:rsidP="00654E40">
      <w:pPr>
        <w:spacing w:line="276" w:lineRule="auto"/>
        <w:jc w:val="both"/>
      </w:pPr>
      <w:bookmarkStart w:id="151" w:name="_Hlk39739600"/>
      <w:r>
        <w:t>W województwie występuje relatywnie nieduże zanieczyszczenie hałasem. Najbardziej uciążliwy jest hałas drogowy. Jego uciążliwość ma charakter rosnący ze względu na ciągle zwiększającą się liczbę pojazdów.</w:t>
      </w:r>
      <w:r w:rsidR="0088575B">
        <w:t xml:space="preserve"> </w:t>
      </w:r>
      <w:r>
        <w:t>Hałas przemysłowy</w:t>
      </w:r>
      <w:r w:rsidR="0088575B">
        <w:t xml:space="preserve"> </w:t>
      </w:r>
      <w:r>
        <w:t xml:space="preserve">nie stanowi istotnego zagrożenia, jego oddziaływanie jest lokalne. </w:t>
      </w:r>
      <w:bookmarkEnd w:id="151"/>
      <w:r>
        <w:t>Hałas miejski w znaczący sposób pogarsza</w:t>
      </w:r>
      <w:r w:rsidR="0088575B">
        <w:t xml:space="preserve"> </w:t>
      </w:r>
      <w:r>
        <w:t>warunki życia w miastach, ze względu na kumulowanie się wielu rodzajów hałasów.</w:t>
      </w:r>
      <w:r w:rsidR="0088575B">
        <w:t xml:space="preserve"> </w:t>
      </w:r>
      <w:r>
        <w:t>Wzrasta zagrożenie</w:t>
      </w:r>
      <w:r w:rsidR="0088575B">
        <w:t xml:space="preserve"> </w:t>
      </w:r>
      <w:r>
        <w:t>hałasem na akwenach, ze względu na hałas emitowany przez sprzęt motorowy czy też hałas związany z letnimi</w:t>
      </w:r>
      <w:r w:rsidR="0088575B">
        <w:t xml:space="preserve"> </w:t>
      </w:r>
      <w:r>
        <w:t>imprezami w pobliżu jezior (sportowe, kulturalne).</w:t>
      </w:r>
      <w:r w:rsidR="0088575B">
        <w:rPr>
          <w:rStyle w:val="Odwoanieprzypisudolnego"/>
        </w:rPr>
        <w:footnoteReference w:id="17"/>
      </w:r>
    </w:p>
    <w:p w14:paraId="0FFFFF24" w14:textId="7E1A48CD" w:rsidR="00312A3E" w:rsidRDefault="00312A3E" w:rsidP="00654E40">
      <w:pPr>
        <w:spacing w:line="276" w:lineRule="auto"/>
        <w:jc w:val="both"/>
      </w:pPr>
      <w:r>
        <w:t xml:space="preserve">W województwie warmińsko-mazurskim klimat akustyczny kształtowany jest w głównej mierze przez hałas komunikacyjny. Największe natężenie ruchu ma miejsce na drogach krajowych w kierunku trójmiasta, przejściach granicznych oraz w kierunku wschodniej granicy państwa. Największą uciążliwość akustyczną stanowi tranzyt ciężarowy na trasach komunikacyjnych w obrębie miast i w pobliżu zabudowań mieszkalnych. </w:t>
      </w:r>
    </w:p>
    <w:p w14:paraId="3BA0E99C" w14:textId="4773168F" w:rsidR="007D076A" w:rsidRDefault="007D076A" w:rsidP="00654E40">
      <w:pPr>
        <w:spacing w:line="276" w:lineRule="auto"/>
        <w:jc w:val="both"/>
      </w:pPr>
      <w:r>
        <w:lastRenderedPageBreak/>
        <w:t>Hałas instalacyjny jest generowany przez pracujące urządzenia i instalacje w zakładach przemysłowych. Ma zdecydowanie charakter lokalny a stopień uciążliwo</w:t>
      </w:r>
      <w:r w:rsidR="001E6801">
        <w:t>ś</w:t>
      </w:r>
      <w:r>
        <w:t>ci dla ludno</w:t>
      </w:r>
      <w:r w:rsidR="001E6801">
        <w:t>ś</w:t>
      </w:r>
      <w:r>
        <w:t xml:space="preserve">ci jest </w:t>
      </w:r>
      <w:r w:rsidR="001E6801">
        <w:t>ściśle</w:t>
      </w:r>
      <w:r>
        <w:t xml:space="preserve"> zwi</w:t>
      </w:r>
      <w:r w:rsidR="001E6801">
        <w:t>ą</w:t>
      </w:r>
      <w:r>
        <w:t>zany z odleg</w:t>
      </w:r>
      <w:r w:rsidR="001E6801">
        <w:t>ł</w:t>
      </w:r>
      <w:r>
        <w:t>o</w:t>
      </w:r>
      <w:r w:rsidR="001E6801">
        <w:t>ścią</w:t>
      </w:r>
      <w:r>
        <w:t xml:space="preserve"> obiektów przemys</w:t>
      </w:r>
      <w:r w:rsidR="001E6801">
        <w:t>ł</w:t>
      </w:r>
      <w:r>
        <w:t>owych od zabudowy mieszkaniowej.</w:t>
      </w:r>
      <w:r w:rsidR="001E6801">
        <w:rPr>
          <w:rStyle w:val="Odwoanieprzypisudolnego"/>
        </w:rPr>
        <w:footnoteReference w:id="18"/>
      </w:r>
    </w:p>
    <w:p w14:paraId="5D326BE7" w14:textId="77777777" w:rsidR="007D076A" w:rsidRDefault="007D076A" w:rsidP="007D076A">
      <w:pPr>
        <w:spacing w:line="240" w:lineRule="auto"/>
        <w:jc w:val="both"/>
      </w:pPr>
    </w:p>
    <w:p w14:paraId="061BA629" w14:textId="0733B516" w:rsidR="0026359B" w:rsidRDefault="00F27F59" w:rsidP="00C4033C">
      <w:pPr>
        <w:pStyle w:val="Nagwek3"/>
      </w:pPr>
      <w:bookmarkStart w:id="152" w:name="_Toc413032418"/>
      <w:bookmarkStart w:id="153" w:name="_Toc415011169"/>
      <w:bookmarkStart w:id="154" w:name="_Toc416867576"/>
      <w:bookmarkStart w:id="155" w:name="_Toc416872483"/>
      <w:bookmarkStart w:id="156" w:name="_Toc418606336"/>
      <w:bookmarkStart w:id="157" w:name="_Toc420417741"/>
      <w:bookmarkStart w:id="158" w:name="_Toc39742576"/>
      <w:r>
        <w:t xml:space="preserve">5.1.9 </w:t>
      </w:r>
      <w:r w:rsidR="002954DE" w:rsidRPr="0026359B">
        <w:t>Promieniowanie elektromagnetyczne</w:t>
      </w:r>
      <w:bookmarkEnd w:id="152"/>
      <w:bookmarkEnd w:id="153"/>
      <w:bookmarkEnd w:id="154"/>
      <w:bookmarkEnd w:id="155"/>
      <w:bookmarkEnd w:id="156"/>
      <w:bookmarkEnd w:id="157"/>
      <w:bookmarkEnd w:id="158"/>
    </w:p>
    <w:p w14:paraId="32167559" w14:textId="22A0B84B" w:rsidR="00C4033C" w:rsidRDefault="00C4033C" w:rsidP="00C4033C">
      <w:pPr>
        <w:jc w:val="both"/>
      </w:pPr>
    </w:p>
    <w:p w14:paraId="6703F153" w14:textId="5A170A0E" w:rsidR="00C4033C" w:rsidRDefault="00C4033C" w:rsidP="00654E40">
      <w:pPr>
        <w:spacing w:line="276" w:lineRule="auto"/>
        <w:jc w:val="both"/>
      </w:pPr>
      <w:r>
        <w:t xml:space="preserve">Monitoring pół elektromagnetycznych na obszarze EGO Kraina Bociana nie był prowadzony w ostatnim okresie (w 2017 i później). </w:t>
      </w:r>
    </w:p>
    <w:p w14:paraId="40E98EA2" w14:textId="76E2706C" w:rsidR="00C4033C" w:rsidRDefault="00C4033C" w:rsidP="00654E40">
      <w:pPr>
        <w:spacing w:line="276" w:lineRule="auto"/>
        <w:jc w:val="both"/>
      </w:pPr>
      <w:r>
        <w:t xml:space="preserve">Na terenie województwa warmińsko-mazurskiego w 2017 roku nie stwierdzono obszarów z przekroczeniami dopuszczalnych wartości poziomów pól elektromagnetycznych w środowisku określonych dla miejsc dostępnych dla ludności. Poziom pól elektromagnetycznych kształtował się na niskim poziomie. </w:t>
      </w:r>
    </w:p>
    <w:p w14:paraId="67FFE488" w14:textId="7CE25877" w:rsidR="00C4033C" w:rsidRDefault="00C4033C" w:rsidP="00654E40">
      <w:pPr>
        <w:spacing w:line="276" w:lineRule="auto"/>
        <w:jc w:val="both"/>
      </w:pPr>
      <w:r>
        <w:t>Na obszarze województwa warmińsko-mazurskiego obserwuje się systematyczny wzrost liczby źródeł promieniowania elektromagnetycznego. Prognozuje się dalsze pogłębianie się presji sztucznych pól elektromagnetycznych na środowisko.</w:t>
      </w:r>
      <w:r>
        <w:rPr>
          <w:rStyle w:val="Odwoanieprzypisudolnego"/>
        </w:rPr>
        <w:footnoteReference w:id="19"/>
      </w:r>
    </w:p>
    <w:p w14:paraId="046129F2" w14:textId="77777777" w:rsidR="00314511" w:rsidRDefault="00314511" w:rsidP="00CE083C">
      <w:pPr>
        <w:spacing w:line="240" w:lineRule="auto"/>
        <w:jc w:val="both"/>
      </w:pPr>
      <w:bookmarkStart w:id="159" w:name="_Toc416867579"/>
      <w:bookmarkStart w:id="160" w:name="_Toc416872486"/>
      <w:bookmarkStart w:id="161" w:name="_Toc418606339"/>
      <w:bookmarkStart w:id="162" w:name="_Toc420417744"/>
    </w:p>
    <w:p w14:paraId="5DA979F1" w14:textId="7096B75B" w:rsidR="00F64C13" w:rsidRPr="0026359B" w:rsidRDefault="00F27F59" w:rsidP="00CE083C">
      <w:pPr>
        <w:pStyle w:val="Nagwek3"/>
      </w:pPr>
      <w:bookmarkStart w:id="163" w:name="_Toc39742577"/>
      <w:r>
        <w:t xml:space="preserve">5.1.10 </w:t>
      </w:r>
      <w:r w:rsidR="002954DE" w:rsidRPr="0026359B">
        <w:t>Gospodarka odpadami</w:t>
      </w:r>
      <w:bookmarkEnd w:id="159"/>
      <w:bookmarkEnd w:id="160"/>
      <w:bookmarkEnd w:id="161"/>
      <w:bookmarkEnd w:id="162"/>
      <w:bookmarkEnd w:id="163"/>
      <w:r w:rsidR="002954DE" w:rsidRPr="0026359B">
        <w:t xml:space="preserve"> </w:t>
      </w:r>
    </w:p>
    <w:p w14:paraId="5A59F740" w14:textId="52CC8A46" w:rsidR="00F64C13" w:rsidRDefault="00F64C13" w:rsidP="00CE083C">
      <w:pPr>
        <w:spacing w:line="240" w:lineRule="auto"/>
        <w:jc w:val="both"/>
      </w:pPr>
    </w:p>
    <w:p w14:paraId="21210B92" w14:textId="77777777" w:rsidR="004C57CF" w:rsidRDefault="004C57CF" w:rsidP="00654E40">
      <w:pPr>
        <w:spacing w:line="276" w:lineRule="auto"/>
        <w:jc w:val="both"/>
      </w:pPr>
      <w:r>
        <w:t>Kompleksowe działania w zakresie gospodarowania odpadami powinny uwzględniać zapobieganie powstawaniu odpadów, odzysk surowców, ponowne ich wykorzystanie oraz ograniczanie ich negatywnego wpływu na środowisko. Nadrzędnym dokumentem, tworzącym generalne ramy i wyznaczającym kierunki gospodarowania odpadami w województwie, jest Plan gospodarki odpadami dla województwa warmińsko-mazurskiego na lata 2016–2022. W celu zorganizowania gospodarki odpadami komunalnymi w województwie wyodrębnionych zostało 5 regionów: Północny, Północno-Wschodni, Centralny, Wschodni i Zachodni. W ramach każdego wyznaczone zostały instalacje regionalne, które będą zagospodarowywały odpady komunalne wytworzone na ich terenie.</w:t>
      </w:r>
    </w:p>
    <w:p w14:paraId="0BC59C6F" w14:textId="1CEF5F71" w:rsidR="004C57CF" w:rsidRDefault="004C57CF" w:rsidP="00654E40">
      <w:pPr>
        <w:spacing w:line="276" w:lineRule="auto"/>
        <w:jc w:val="both"/>
      </w:pPr>
      <w:r>
        <w:t xml:space="preserve">Subregion EGO Kraina Bociana w całości wchodzi w skład tzw. Regionu Wschodniego Gospodarki Odpadami. Do Regionu Wschodniego należy również gmina Biała Piska z powiatu </w:t>
      </w:r>
      <w:proofErr w:type="spellStart"/>
      <w:r>
        <w:t>piskiego</w:t>
      </w:r>
      <w:proofErr w:type="spellEnd"/>
      <w:r>
        <w:t xml:space="preserve">. </w:t>
      </w:r>
    </w:p>
    <w:p w14:paraId="262D39D6" w14:textId="30107AAB" w:rsidR="00C4033C" w:rsidRDefault="00C4033C" w:rsidP="004C57CF">
      <w:pPr>
        <w:spacing w:line="276" w:lineRule="auto"/>
        <w:jc w:val="both"/>
      </w:pPr>
    </w:p>
    <w:p w14:paraId="033EC73E" w14:textId="49B9C1A2" w:rsidR="00C4033C" w:rsidRDefault="00C4033C" w:rsidP="004C57CF">
      <w:pPr>
        <w:spacing w:line="276" w:lineRule="auto"/>
        <w:jc w:val="both"/>
      </w:pPr>
    </w:p>
    <w:p w14:paraId="76464495" w14:textId="5A144A74" w:rsidR="00C4033C" w:rsidRDefault="00C4033C" w:rsidP="004C57CF">
      <w:pPr>
        <w:spacing w:line="276" w:lineRule="auto"/>
        <w:jc w:val="both"/>
      </w:pPr>
    </w:p>
    <w:p w14:paraId="5779286E" w14:textId="6810D2BB" w:rsidR="00C4033C" w:rsidRDefault="00C4033C" w:rsidP="004C57CF">
      <w:pPr>
        <w:spacing w:line="276" w:lineRule="auto"/>
        <w:jc w:val="both"/>
      </w:pPr>
    </w:p>
    <w:p w14:paraId="687149B1" w14:textId="7C3532D8" w:rsidR="00C4033C" w:rsidRDefault="00C4033C" w:rsidP="004C57CF">
      <w:pPr>
        <w:spacing w:line="276" w:lineRule="auto"/>
        <w:jc w:val="both"/>
      </w:pPr>
    </w:p>
    <w:p w14:paraId="1FEC76B1" w14:textId="4D118030" w:rsidR="00C4033C" w:rsidRDefault="00C4033C" w:rsidP="004C57CF">
      <w:pPr>
        <w:spacing w:line="276" w:lineRule="auto"/>
        <w:jc w:val="both"/>
      </w:pPr>
    </w:p>
    <w:p w14:paraId="370F113C" w14:textId="7E3303D4" w:rsidR="004C57CF" w:rsidRPr="000E7553" w:rsidRDefault="004C57CF" w:rsidP="004C57CF">
      <w:pPr>
        <w:pStyle w:val="Legenda"/>
        <w:rPr>
          <w:sz w:val="20"/>
          <w:szCs w:val="20"/>
        </w:rPr>
      </w:pPr>
      <w:bookmarkStart w:id="164" w:name="_Toc35247350"/>
      <w:bookmarkStart w:id="165" w:name="_Toc39737131"/>
      <w:r w:rsidRPr="000E7553">
        <w:rPr>
          <w:sz w:val="20"/>
          <w:szCs w:val="20"/>
        </w:rPr>
        <w:lastRenderedPageBreak/>
        <w:t xml:space="preserve">Rysunek </w:t>
      </w:r>
      <w:r w:rsidRPr="000E7553">
        <w:rPr>
          <w:sz w:val="20"/>
          <w:szCs w:val="20"/>
        </w:rPr>
        <w:fldChar w:fldCharType="begin"/>
      </w:r>
      <w:r w:rsidRPr="000E7553">
        <w:rPr>
          <w:sz w:val="20"/>
          <w:szCs w:val="20"/>
        </w:rPr>
        <w:instrText xml:space="preserve"> SEQ Rysunek \* ARABIC </w:instrText>
      </w:r>
      <w:r w:rsidRPr="000E7553">
        <w:rPr>
          <w:sz w:val="20"/>
          <w:szCs w:val="20"/>
        </w:rPr>
        <w:fldChar w:fldCharType="separate"/>
      </w:r>
      <w:r w:rsidR="00D902A0">
        <w:rPr>
          <w:noProof/>
          <w:sz w:val="20"/>
          <w:szCs w:val="20"/>
        </w:rPr>
        <w:t>6</w:t>
      </w:r>
      <w:r w:rsidRPr="000E7553">
        <w:rPr>
          <w:sz w:val="20"/>
          <w:szCs w:val="20"/>
        </w:rPr>
        <w:fldChar w:fldCharType="end"/>
      </w:r>
      <w:r w:rsidRPr="000E7553">
        <w:rPr>
          <w:sz w:val="20"/>
          <w:szCs w:val="20"/>
        </w:rPr>
        <w:t>. Podział województwa na Regiony Gospodarki Odpadami wg WPGO 2011</w:t>
      </w:r>
      <w:bookmarkEnd w:id="164"/>
      <w:bookmarkEnd w:id="165"/>
    </w:p>
    <w:p w14:paraId="58150C81" w14:textId="77777777" w:rsidR="004C57CF" w:rsidRDefault="004C57CF" w:rsidP="004C57CF">
      <w:pPr>
        <w:spacing w:line="276" w:lineRule="auto"/>
        <w:jc w:val="both"/>
      </w:pPr>
      <w:r>
        <w:rPr>
          <w:noProof/>
          <w:lang w:eastAsia="pl-PL"/>
        </w:rPr>
        <w:drawing>
          <wp:inline distT="0" distB="0" distL="0" distR="0" wp14:anchorId="66F177B5" wp14:editId="588A3E2F">
            <wp:extent cx="5753100" cy="3648075"/>
            <wp:effectExtent l="0" t="0" r="0" b="9525"/>
            <wp:docPr id="292"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3648075"/>
                    </a:xfrm>
                    <a:prstGeom prst="rect">
                      <a:avLst/>
                    </a:prstGeom>
                    <a:noFill/>
                    <a:ln>
                      <a:noFill/>
                    </a:ln>
                  </pic:spPr>
                </pic:pic>
              </a:graphicData>
            </a:graphic>
          </wp:inline>
        </w:drawing>
      </w:r>
    </w:p>
    <w:p w14:paraId="3A8D854F" w14:textId="77777777" w:rsidR="004C57CF" w:rsidRDefault="004C57CF" w:rsidP="004C57CF">
      <w:pPr>
        <w:pStyle w:val="Legenda"/>
      </w:pPr>
      <w:r>
        <w:t xml:space="preserve">Źródło: </w:t>
      </w:r>
      <w:r w:rsidRPr="000E7553">
        <w:t xml:space="preserve">Plan </w:t>
      </w:r>
      <w:r>
        <w:t>g</w:t>
      </w:r>
      <w:r w:rsidRPr="000E7553">
        <w:t xml:space="preserve">ospodarki </w:t>
      </w:r>
      <w:r>
        <w:t>o</w:t>
      </w:r>
      <w:r w:rsidRPr="000E7553">
        <w:t xml:space="preserve">dpadami </w:t>
      </w:r>
      <w:r>
        <w:t>d</w:t>
      </w:r>
      <w:r w:rsidRPr="000E7553">
        <w:t xml:space="preserve">la </w:t>
      </w:r>
      <w:r>
        <w:t>w</w:t>
      </w:r>
      <w:r w:rsidRPr="000E7553">
        <w:t xml:space="preserve">ojewództwa </w:t>
      </w:r>
      <w:r>
        <w:t>w</w:t>
      </w:r>
      <w:r w:rsidRPr="000E7553">
        <w:t>armińsko-</w:t>
      </w:r>
      <w:r>
        <w:t>m</w:t>
      </w:r>
      <w:r w:rsidRPr="000E7553">
        <w:t xml:space="preserve">azurskiego </w:t>
      </w:r>
      <w:r>
        <w:t>n</w:t>
      </w:r>
      <w:r w:rsidRPr="000E7553">
        <w:t xml:space="preserve">a </w:t>
      </w:r>
      <w:r>
        <w:t>l</w:t>
      </w:r>
      <w:r w:rsidRPr="000E7553">
        <w:t>ata 2016</w:t>
      </w:r>
      <w:r>
        <w:t>–</w:t>
      </w:r>
      <w:r w:rsidRPr="000E7553">
        <w:t>2022</w:t>
      </w:r>
      <w:r>
        <w:t>.</w:t>
      </w:r>
    </w:p>
    <w:p w14:paraId="623FF65F" w14:textId="77777777" w:rsidR="004C57CF" w:rsidRDefault="004C57CF" w:rsidP="004C57CF">
      <w:pPr>
        <w:spacing w:line="276" w:lineRule="auto"/>
        <w:jc w:val="both"/>
      </w:pPr>
      <w:bookmarkStart w:id="166" w:name="_Hlk32496879"/>
      <w:r>
        <w:t xml:space="preserve">System gospodarki odpadami w subregionie EGO Kraina Bociana opiera się na współpracy miast, gmin i powiatów. Wyrazem dążenia do budowy kompleksowego systemu gospodarki odpadami było utworzenie  </w:t>
      </w:r>
      <w:r w:rsidRPr="008527FA">
        <w:t>Przedsiębiorstw</w:t>
      </w:r>
      <w:r>
        <w:t>a</w:t>
      </w:r>
      <w:r w:rsidRPr="008527FA">
        <w:t xml:space="preserve"> Gospodarki Odpadami „Eko-MAZURY” Sp. z o.o.</w:t>
      </w:r>
      <w:r>
        <w:t>, które</w:t>
      </w:r>
      <w:r w:rsidRPr="008527FA">
        <w:t xml:space="preserve"> zostało powołane przez Związek Międzygminny „Gospodarka Komunalna” z siedzibą </w:t>
      </w:r>
      <w:r>
        <w:t xml:space="preserve">w </w:t>
      </w:r>
      <w:r w:rsidRPr="008527FA">
        <w:t>Ełku</w:t>
      </w:r>
      <w:r>
        <w:t>,</w:t>
      </w:r>
      <w:r w:rsidRPr="008527FA">
        <w:t xml:space="preserve"> na mocy uchwały Zgromadzenia Związku</w:t>
      </w:r>
      <w:r>
        <w:t xml:space="preserve"> w </w:t>
      </w:r>
      <w:r w:rsidRPr="008527FA">
        <w:t xml:space="preserve">2007 </w:t>
      </w:r>
      <w:r>
        <w:t>roku.</w:t>
      </w:r>
    </w:p>
    <w:bookmarkEnd w:id="166"/>
    <w:p w14:paraId="4ADB9013" w14:textId="77777777" w:rsidR="004C57CF" w:rsidRDefault="004C57CF" w:rsidP="004C57CF">
      <w:pPr>
        <w:spacing w:line="276" w:lineRule="auto"/>
        <w:jc w:val="both"/>
      </w:pPr>
      <w:r>
        <w:t>Ze względu na specyfikę obszaru przedsięwzięcia (12 gmin) i dużą rozciągłość obszaru (ok. 100 km) Region Gospodarki Odpadami podzielono na trzy podregiony, obsługiwane przez stacje przeładunkowe, oraz jeden region obsługiwany bezpośrednio przez ZUO w Siedliskach:</w:t>
      </w:r>
    </w:p>
    <w:p w14:paraId="64330284" w14:textId="77777777" w:rsidR="004C57CF" w:rsidRDefault="004C57CF" w:rsidP="008F7AEC">
      <w:pPr>
        <w:pStyle w:val="Akapitzlist"/>
        <w:numPr>
          <w:ilvl w:val="0"/>
          <w:numId w:val="31"/>
        </w:numPr>
        <w:spacing w:line="276" w:lineRule="auto"/>
        <w:jc w:val="both"/>
      </w:pPr>
      <w:r>
        <w:t>podregion Gołdap – stacja przeładunkowa Kośmidry (gmina Gołdap),</w:t>
      </w:r>
    </w:p>
    <w:p w14:paraId="13F46516" w14:textId="77777777" w:rsidR="004C57CF" w:rsidRDefault="004C57CF" w:rsidP="008F7AEC">
      <w:pPr>
        <w:pStyle w:val="Akapitzlist"/>
        <w:numPr>
          <w:ilvl w:val="0"/>
          <w:numId w:val="31"/>
        </w:numPr>
        <w:spacing w:line="276" w:lineRule="auto"/>
        <w:jc w:val="both"/>
      </w:pPr>
      <w:r>
        <w:t>podregion Olecko – stacja przeładunkowa Olecko (gmina Olecko),</w:t>
      </w:r>
    </w:p>
    <w:p w14:paraId="21D6BC62" w14:textId="77777777" w:rsidR="004C57CF" w:rsidRDefault="004C57CF" w:rsidP="008F7AEC">
      <w:pPr>
        <w:pStyle w:val="Akapitzlist"/>
        <w:numPr>
          <w:ilvl w:val="0"/>
          <w:numId w:val="31"/>
        </w:numPr>
        <w:spacing w:line="276" w:lineRule="auto"/>
        <w:jc w:val="both"/>
      </w:pPr>
      <w:r>
        <w:t>podregion Biała Piska – stacja przeładunkowa Biała Piska (gmina Biała Piska),</w:t>
      </w:r>
    </w:p>
    <w:p w14:paraId="4605C8B4" w14:textId="77777777" w:rsidR="004C57CF" w:rsidRDefault="004C57CF" w:rsidP="008F7AEC">
      <w:pPr>
        <w:pStyle w:val="Akapitzlist"/>
        <w:numPr>
          <w:ilvl w:val="0"/>
          <w:numId w:val="31"/>
        </w:numPr>
        <w:spacing w:line="276" w:lineRule="auto"/>
        <w:jc w:val="both"/>
      </w:pPr>
      <w:r>
        <w:t>podregion Ełk – ZUO w Siedliskach k/Ełku.</w:t>
      </w:r>
    </w:p>
    <w:p w14:paraId="0E7958EC" w14:textId="15265AE0" w:rsidR="004C57CF" w:rsidRDefault="004C57CF" w:rsidP="004C57CF">
      <w:pPr>
        <w:spacing w:line="276" w:lineRule="auto"/>
        <w:jc w:val="both"/>
      </w:pPr>
      <w:r>
        <w:t xml:space="preserve">W poszczególnych gminach subregionu EGO Kraina Bociana notowano bardzo różnorodny udział opadów zbieranych selektywnie w relacji do ogółu odpadów, jednak ten poziom był wyraźnie niższy od średniej krajowej (28,9%) i średniej dla województwa warmińsko-mazurskiego (19,5). Wg danych GUS dla 2018 roku najwyższy poziom udziału odpadów zbieranych selektywnie odnotowano w gminach Kalinowo (18,2%), Stare Juchy (17,9%) oraz Wieliczki (15,5%). Najniższy poziom uczestnictwa w segregacji odpadów dotyczył gmin Prostki (0,3%) oraz Kowale Oleckie (1,7%). </w:t>
      </w:r>
    </w:p>
    <w:p w14:paraId="7B7912A5" w14:textId="35AD7908" w:rsidR="00325BB5" w:rsidRDefault="00325BB5" w:rsidP="004C57CF">
      <w:pPr>
        <w:spacing w:line="276" w:lineRule="auto"/>
        <w:jc w:val="both"/>
      </w:pPr>
    </w:p>
    <w:p w14:paraId="5B08F455" w14:textId="77777777" w:rsidR="00325BB5" w:rsidRDefault="00325BB5" w:rsidP="004C57CF">
      <w:pPr>
        <w:spacing w:line="276" w:lineRule="auto"/>
        <w:jc w:val="both"/>
      </w:pPr>
    </w:p>
    <w:p w14:paraId="01D2D624" w14:textId="351CD181" w:rsidR="004C57CF" w:rsidRDefault="004C57CF" w:rsidP="004C57CF">
      <w:pPr>
        <w:pStyle w:val="Legenda"/>
      </w:pPr>
      <w:bookmarkStart w:id="167" w:name="_Toc35247352"/>
      <w:bookmarkStart w:id="168" w:name="_Toc39737132"/>
      <w:r>
        <w:lastRenderedPageBreak/>
        <w:t xml:space="preserve">Rysunek </w:t>
      </w:r>
      <w:r>
        <w:rPr>
          <w:noProof/>
        </w:rPr>
        <w:fldChar w:fldCharType="begin"/>
      </w:r>
      <w:r>
        <w:rPr>
          <w:noProof/>
        </w:rPr>
        <w:instrText xml:space="preserve"> SEQ Rysunek \* ARABIC </w:instrText>
      </w:r>
      <w:r>
        <w:rPr>
          <w:noProof/>
        </w:rPr>
        <w:fldChar w:fldCharType="separate"/>
      </w:r>
      <w:r w:rsidR="00D902A0">
        <w:rPr>
          <w:noProof/>
        </w:rPr>
        <w:t>7</w:t>
      </w:r>
      <w:r>
        <w:rPr>
          <w:noProof/>
        </w:rPr>
        <w:fldChar w:fldCharType="end"/>
      </w:r>
      <w:r>
        <w:t>. Odpady zebrane selektywnie w relacji do ogółu odpadów w 2018 roku</w:t>
      </w:r>
      <w:bookmarkEnd w:id="167"/>
      <w:bookmarkEnd w:id="168"/>
    </w:p>
    <w:p w14:paraId="106DDFB3" w14:textId="77777777" w:rsidR="004C57CF" w:rsidRDefault="004C57CF" w:rsidP="004C57CF">
      <w:r>
        <w:rPr>
          <w:noProof/>
          <w:lang w:eastAsia="pl-PL"/>
        </w:rPr>
        <w:drawing>
          <wp:inline distT="0" distB="0" distL="0" distR="0" wp14:anchorId="0CCC0D69" wp14:editId="0B2B3A15">
            <wp:extent cx="5362575" cy="3662363"/>
            <wp:effectExtent l="0" t="0" r="9525" b="14605"/>
            <wp:docPr id="295" name="Wykres 295">
              <a:extLst xmlns:a="http://schemas.openxmlformats.org/drawingml/2006/main">
                <a:ext uri="{FF2B5EF4-FFF2-40B4-BE49-F238E27FC236}">
                  <a16:creationId xmlns:a16="http://schemas.microsoft.com/office/drawing/2014/main" id="{836C244F-1228-4617-8DC4-5FB9280930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22B877B" w14:textId="77777777" w:rsidR="004C57CF" w:rsidRDefault="004C57CF" w:rsidP="004C57CF">
      <w:pPr>
        <w:pStyle w:val="Legenda"/>
      </w:pPr>
      <w:r>
        <w:t>Źródło: opracowanie własne na podstawie danych GUS.</w:t>
      </w:r>
      <w:r>
        <w:fldChar w:fldCharType="begin"/>
      </w:r>
      <w:r>
        <w:instrText xml:space="preserve"> LINK Excel.Sheet.12 "C:\\Users\\marek\\Desktop\\EGO\\do diagnozy EGO.xlsx" "Ochrona środowiska !W69K21:W85K22" \a \f 5 \h  \* MERGEFORMAT </w:instrText>
      </w:r>
      <w:r>
        <w:fldChar w:fldCharType="separate"/>
      </w:r>
    </w:p>
    <w:p w14:paraId="4ABDBC8C" w14:textId="3AF96608" w:rsidR="00BC2B45" w:rsidRPr="00FC55D4" w:rsidRDefault="004C57CF" w:rsidP="004C57CF">
      <w:pPr>
        <w:spacing w:line="240" w:lineRule="auto"/>
        <w:jc w:val="both"/>
      </w:pPr>
      <w:r>
        <w:fldChar w:fldCharType="end"/>
      </w:r>
    </w:p>
    <w:p w14:paraId="79FD2928" w14:textId="49B38310" w:rsidR="00F64C13" w:rsidRPr="0026359B" w:rsidRDefault="00F27F59" w:rsidP="00CE083C">
      <w:pPr>
        <w:pStyle w:val="Nagwek3"/>
      </w:pPr>
      <w:bookmarkStart w:id="169" w:name="_Toc413032419"/>
      <w:bookmarkStart w:id="170" w:name="_Toc415011170"/>
      <w:bookmarkStart w:id="171" w:name="_Toc416867577"/>
      <w:bookmarkStart w:id="172" w:name="_Toc416872484"/>
      <w:bookmarkStart w:id="173" w:name="_Toc418606337"/>
      <w:bookmarkStart w:id="174" w:name="_Toc420417742"/>
      <w:bookmarkStart w:id="175" w:name="_Toc39742578"/>
      <w:r>
        <w:t xml:space="preserve">5.1.11 </w:t>
      </w:r>
      <w:r w:rsidR="002954DE" w:rsidRPr="0026359B">
        <w:t>Obszarowa ochrona przyrody</w:t>
      </w:r>
      <w:bookmarkEnd w:id="169"/>
      <w:bookmarkEnd w:id="170"/>
      <w:bookmarkEnd w:id="171"/>
      <w:bookmarkEnd w:id="172"/>
      <w:bookmarkEnd w:id="173"/>
      <w:bookmarkEnd w:id="174"/>
      <w:bookmarkEnd w:id="175"/>
    </w:p>
    <w:p w14:paraId="1D860FB3" w14:textId="5516181E" w:rsidR="0026359B" w:rsidRDefault="0026359B" w:rsidP="00CE083C">
      <w:pPr>
        <w:spacing w:line="240" w:lineRule="auto"/>
        <w:rPr>
          <w:b/>
        </w:rPr>
      </w:pPr>
      <w:bookmarkStart w:id="176" w:name="_Toc413032420"/>
      <w:bookmarkStart w:id="177" w:name="_Toc415011171"/>
      <w:bookmarkStart w:id="178" w:name="_Toc415040295"/>
      <w:bookmarkStart w:id="179" w:name="_Toc415040766"/>
      <w:bookmarkStart w:id="180" w:name="_Toc416867578"/>
      <w:bookmarkStart w:id="181" w:name="_Toc416872485"/>
      <w:bookmarkStart w:id="182" w:name="_Toc416904473"/>
      <w:bookmarkStart w:id="183" w:name="_Toc418601117"/>
      <w:bookmarkStart w:id="184" w:name="_Toc418601593"/>
      <w:bookmarkStart w:id="185" w:name="_Toc418606338"/>
      <w:bookmarkStart w:id="186" w:name="_Toc418613284"/>
      <w:bookmarkStart w:id="187" w:name="_Toc420417743"/>
    </w:p>
    <w:p w14:paraId="1A3F4546" w14:textId="668655F6" w:rsidR="00B5193A" w:rsidRDefault="00B5193A" w:rsidP="00B5193A">
      <w:pPr>
        <w:spacing w:line="276" w:lineRule="auto"/>
        <w:jc w:val="both"/>
      </w:pPr>
      <w:bookmarkStart w:id="188" w:name="_Hlk32496724"/>
      <w:bookmarkStart w:id="189" w:name="_Hlk39739640"/>
      <w:bookmarkStart w:id="190" w:name="_Toc495657574"/>
      <w:r>
        <w:t>Subregion EGO Kraina Bociana charakteryzuje się wysokim na tle kraju udziałem powierzchni obszarów prawnie chronionych w powierzchni ogółem (57,5%). Należą tu rezerwaty, parki krajobrazowe, obszary chronionego krajobrazu, zespoły przyrodniczo-krajobrazowe oraz obszary Natura 2000</w:t>
      </w:r>
      <w:bookmarkEnd w:id="188"/>
      <w:r>
        <w:t xml:space="preserve">, zarówno ptasie, jak też siedliskowe. Największy odsetek powierzchni obszarów chronionych występuje w północnej części Subregionu, osiągając w powiecie gołdapskim 78,2% powierzchni ogółem. Udział obszarów prawnie chronionych w powiecie ełckim (49,5%) i powiecie oleckim (45,5%) zbliżony jest do wartości notowanej w województwie warmińsko-mazurskim (46,7%). </w:t>
      </w:r>
    </w:p>
    <w:bookmarkEnd w:id="189"/>
    <w:p w14:paraId="4A9CA6BE" w14:textId="76B5A1D5" w:rsidR="00B5193A" w:rsidRDefault="00B5193A" w:rsidP="00B5193A">
      <w:pPr>
        <w:spacing w:line="276" w:lineRule="auto"/>
        <w:jc w:val="both"/>
      </w:pPr>
    </w:p>
    <w:p w14:paraId="310E6E47" w14:textId="24E6E7D0" w:rsidR="00B5193A" w:rsidRDefault="00B5193A" w:rsidP="00B5193A">
      <w:pPr>
        <w:spacing w:line="276" w:lineRule="auto"/>
        <w:jc w:val="both"/>
      </w:pPr>
    </w:p>
    <w:p w14:paraId="4957E397" w14:textId="3DA0D2F0" w:rsidR="00B5193A" w:rsidRDefault="00B5193A" w:rsidP="00B5193A">
      <w:pPr>
        <w:spacing w:line="276" w:lineRule="auto"/>
        <w:jc w:val="both"/>
      </w:pPr>
    </w:p>
    <w:p w14:paraId="5DC927B0" w14:textId="105E2D02" w:rsidR="00B5193A" w:rsidRDefault="00B5193A" w:rsidP="00B5193A">
      <w:pPr>
        <w:spacing w:line="276" w:lineRule="auto"/>
        <w:jc w:val="both"/>
      </w:pPr>
    </w:p>
    <w:p w14:paraId="07F15DC7" w14:textId="4A9FB5FC" w:rsidR="00B5193A" w:rsidRDefault="00B5193A" w:rsidP="00B5193A">
      <w:pPr>
        <w:spacing w:line="276" w:lineRule="auto"/>
        <w:jc w:val="both"/>
      </w:pPr>
    </w:p>
    <w:p w14:paraId="6C155FA8" w14:textId="77777777" w:rsidR="00B5193A" w:rsidRDefault="00B5193A" w:rsidP="00B5193A">
      <w:pPr>
        <w:spacing w:line="276" w:lineRule="auto"/>
        <w:jc w:val="both"/>
      </w:pPr>
    </w:p>
    <w:p w14:paraId="1447E72C" w14:textId="0BA4653A" w:rsidR="00B5193A" w:rsidRDefault="00B5193A" w:rsidP="00DA00A9">
      <w:pPr>
        <w:pStyle w:val="Legenda"/>
        <w:jc w:val="both"/>
      </w:pPr>
      <w:bookmarkStart w:id="191" w:name="_Toc35247345"/>
      <w:bookmarkStart w:id="192" w:name="_Toc39737133"/>
      <w:r>
        <w:lastRenderedPageBreak/>
        <w:t xml:space="preserve">Rysunek </w:t>
      </w:r>
      <w:r>
        <w:rPr>
          <w:noProof/>
        </w:rPr>
        <w:fldChar w:fldCharType="begin"/>
      </w:r>
      <w:r>
        <w:rPr>
          <w:noProof/>
        </w:rPr>
        <w:instrText xml:space="preserve"> SEQ Rysunek \* ARABIC </w:instrText>
      </w:r>
      <w:r>
        <w:rPr>
          <w:noProof/>
        </w:rPr>
        <w:fldChar w:fldCharType="separate"/>
      </w:r>
      <w:r w:rsidR="00D902A0">
        <w:rPr>
          <w:noProof/>
        </w:rPr>
        <w:t>8</w:t>
      </w:r>
      <w:r>
        <w:rPr>
          <w:noProof/>
        </w:rPr>
        <w:fldChar w:fldCharType="end"/>
      </w:r>
      <w:r>
        <w:t>. Udział obszarów prawnie chronionych w powierzchni ogółem (%) w subregionie EGO Kraina Bociana</w:t>
      </w:r>
      <w:bookmarkEnd w:id="191"/>
      <w:bookmarkEnd w:id="192"/>
      <w:r>
        <w:t xml:space="preserve"> </w:t>
      </w:r>
    </w:p>
    <w:p w14:paraId="257C3A22" w14:textId="77777777" w:rsidR="00B5193A" w:rsidRDefault="00B5193A" w:rsidP="00B5193A">
      <w:pPr>
        <w:spacing w:line="276" w:lineRule="auto"/>
        <w:jc w:val="both"/>
      </w:pPr>
      <w:r>
        <w:rPr>
          <w:noProof/>
          <w:lang w:eastAsia="pl-PL"/>
        </w:rPr>
        <w:drawing>
          <wp:inline distT="0" distB="0" distL="0" distR="0" wp14:anchorId="2F2B23C9" wp14:editId="2508AD17">
            <wp:extent cx="5760720" cy="3421380"/>
            <wp:effectExtent l="0" t="0" r="11430" b="7620"/>
            <wp:docPr id="288" name="Wykres 288">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9CEF834" w14:textId="1C2EABDE" w:rsidR="00B5193A" w:rsidRDefault="00B5193A" w:rsidP="00B5193A">
      <w:pPr>
        <w:pStyle w:val="Legenda"/>
      </w:pPr>
      <w:r>
        <w:t>Źródło: GUS oraz obliczenia własne (EGO)</w:t>
      </w:r>
    </w:p>
    <w:p w14:paraId="0414B22B" w14:textId="77777777" w:rsidR="00B5193A" w:rsidRDefault="00B5193A" w:rsidP="00B5193A">
      <w:pPr>
        <w:spacing w:line="276" w:lineRule="auto"/>
        <w:jc w:val="both"/>
      </w:pPr>
    </w:p>
    <w:p w14:paraId="2903D5D8" w14:textId="639A505E" w:rsidR="00B5193A" w:rsidRDefault="00B5193A" w:rsidP="00B5193A">
      <w:pPr>
        <w:pStyle w:val="Legenda"/>
      </w:pPr>
      <w:bookmarkStart w:id="193" w:name="_Toc35247391"/>
      <w:bookmarkStart w:id="194" w:name="_Toc39737152"/>
      <w:r>
        <w:t xml:space="preserve">Tabela </w:t>
      </w:r>
      <w:r>
        <w:rPr>
          <w:noProof/>
        </w:rPr>
        <w:fldChar w:fldCharType="begin"/>
      </w:r>
      <w:r>
        <w:rPr>
          <w:noProof/>
        </w:rPr>
        <w:instrText xml:space="preserve"> SEQ Tabela \* ARABIC </w:instrText>
      </w:r>
      <w:r>
        <w:rPr>
          <w:noProof/>
        </w:rPr>
        <w:fldChar w:fldCharType="separate"/>
      </w:r>
      <w:r w:rsidR="00D902A0">
        <w:rPr>
          <w:noProof/>
        </w:rPr>
        <w:t>6</w:t>
      </w:r>
      <w:r>
        <w:rPr>
          <w:noProof/>
        </w:rPr>
        <w:fldChar w:fldCharType="end"/>
      </w:r>
      <w:r>
        <w:t>. Lista obszarów chronionych subregionu EGO Kraina Bociana</w:t>
      </w:r>
      <w:bookmarkEnd w:id="193"/>
      <w:bookmarkEnd w:id="194"/>
      <w:r>
        <w:t xml:space="preserve"> </w:t>
      </w:r>
    </w:p>
    <w:tbl>
      <w:tblPr>
        <w:tblStyle w:val="Tabela-Siatka"/>
        <w:tblW w:w="0" w:type="auto"/>
        <w:tblLook w:val="04A0" w:firstRow="1" w:lastRow="0" w:firstColumn="1" w:lastColumn="0" w:noHBand="0" w:noVBand="1"/>
      </w:tblPr>
      <w:tblGrid>
        <w:gridCol w:w="1413"/>
        <w:gridCol w:w="1417"/>
        <w:gridCol w:w="6232"/>
      </w:tblGrid>
      <w:tr w:rsidR="00B5193A" w:rsidRPr="00C75B40" w14:paraId="40EF2851" w14:textId="77777777" w:rsidTr="00423DDE">
        <w:trPr>
          <w:tblHeader/>
        </w:trPr>
        <w:tc>
          <w:tcPr>
            <w:tcW w:w="1413" w:type="dxa"/>
            <w:shd w:val="clear" w:color="auto" w:fill="4472C4" w:themeFill="accent5"/>
          </w:tcPr>
          <w:p w14:paraId="132F781E" w14:textId="77777777" w:rsidR="00B5193A" w:rsidRPr="00C75B40" w:rsidRDefault="00B5193A" w:rsidP="00423DDE">
            <w:pPr>
              <w:spacing w:line="276" w:lineRule="auto"/>
              <w:jc w:val="both"/>
              <w:rPr>
                <w:b/>
                <w:bCs/>
                <w:color w:val="FFFFFF" w:themeColor="background1"/>
                <w:sz w:val="20"/>
                <w:szCs w:val="20"/>
              </w:rPr>
            </w:pPr>
            <w:r w:rsidRPr="00C75B40">
              <w:rPr>
                <w:b/>
                <w:bCs/>
                <w:color w:val="FFFFFF" w:themeColor="background1"/>
                <w:sz w:val="20"/>
                <w:szCs w:val="20"/>
              </w:rPr>
              <w:t>Obszar chroniony</w:t>
            </w:r>
          </w:p>
        </w:tc>
        <w:tc>
          <w:tcPr>
            <w:tcW w:w="1417" w:type="dxa"/>
            <w:shd w:val="clear" w:color="auto" w:fill="4472C4" w:themeFill="accent5"/>
          </w:tcPr>
          <w:p w14:paraId="1F1FD6AA" w14:textId="77777777" w:rsidR="00B5193A" w:rsidRPr="00C75B40" w:rsidRDefault="00B5193A" w:rsidP="00423DDE">
            <w:pPr>
              <w:spacing w:line="276" w:lineRule="auto"/>
              <w:jc w:val="both"/>
              <w:rPr>
                <w:b/>
                <w:bCs/>
                <w:color w:val="FFFFFF" w:themeColor="background1"/>
                <w:sz w:val="20"/>
                <w:szCs w:val="20"/>
              </w:rPr>
            </w:pPr>
            <w:r w:rsidRPr="00C75B40">
              <w:rPr>
                <w:b/>
                <w:bCs/>
                <w:color w:val="FFFFFF" w:themeColor="background1"/>
                <w:sz w:val="20"/>
                <w:szCs w:val="20"/>
              </w:rPr>
              <w:t>Lokalizacja</w:t>
            </w:r>
            <w:r>
              <w:rPr>
                <w:b/>
                <w:bCs/>
                <w:color w:val="FFFFFF" w:themeColor="background1"/>
                <w:sz w:val="20"/>
                <w:szCs w:val="20"/>
              </w:rPr>
              <w:t xml:space="preserve"> EGO (gmina)</w:t>
            </w:r>
          </w:p>
        </w:tc>
        <w:tc>
          <w:tcPr>
            <w:tcW w:w="6232" w:type="dxa"/>
            <w:shd w:val="clear" w:color="auto" w:fill="4472C4" w:themeFill="accent5"/>
          </w:tcPr>
          <w:p w14:paraId="237B0157" w14:textId="77777777" w:rsidR="00B5193A" w:rsidRPr="00C75B40" w:rsidRDefault="00B5193A" w:rsidP="00423DDE">
            <w:pPr>
              <w:spacing w:line="276" w:lineRule="auto"/>
              <w:jc w:val="both"/>
              <w:rPr>
                <w:b/>
                <w:bCs/>
                <w:color w:val="FFFFFF" w:themeColor="background1"/>
                <w:sz w:val="20"/>
                <w:szCs w:val="20"/>
              </w:rPr>
            </w:pPr>
            <w:r w:rsidRPr="00C75B40">
              <w:rPr>
                <w:b/>
                <w:bCs/>
                <w:color w:val="FFFFFF" w:themeColor="background1"/>
                <w:sz w:val="20"/>
                <w:szCs w:val="20"/>
              </w:rPr>
              <w:t xml:space="preserve">Opis </w:t>
            </w:r>
          </w:p>
        </w:tc>
      </w:tr>
      <w:tr w:rsidR="00B5193A" w:rsidRPr="00C75B40" w14:paraId="0786E4F5" w14:textId="77777777" w:rsidTr="00423DDE">
        <w:tc>
          <w:tcPr>
            <w:tcW w:w="9062" w:type="dxa"/>
            <w:gridSpan w:val="3"/>
            <w:shd w:val="clear" w:color="auto" w:fill="D9E2F3" w:themeFill="accent5" w:themeFillTint="33"/>
          </w:tcPr>
          <w:p w14:paraId="31EA90BB" w14:textId="77777777" w:rsidR="00B5193A" w:rsidRDefault="00B5193A" w:rsidP="00423DDE">
            <w:pPr>
              <w:spacing w:line="276" w:lineRule="auto"/>
              <w:jc w:val="center"/>
              <w:rPr>
                <w:b/>
                <w:bCs/>
                <w:sz w:val="20"/>
                <w:szCs w:val="20"/>
              </w:rPr>
            </w:pPr>
          </w:p>
          <w:p w14:paraId="0EBF1F97" w14:textId="77777777" w:rsidR="00B5193A" w:rsidRPr="00835F56" w:rsidRDefault="00B5193A" w:rsidP="00423DDE">
            <w:pPr>
              <w:spacing w:line="276" w:lineRule="auto"/>
              <w:jc w:val="center"/>
              <w:rPr>
                <w:b/>
                <w:bCs/>
                <w:sz w:val="20"/>
                <w:szCs w:val="20"/>
              </w:rPr>
            </w:pPr>
            <w:r w:rsidRPr="00835F56">
              <w:rPr>
                <w:b/>
                <w:bCs/>
                <w:sz w:val="20"/>
                <w:szCs w:val="20"/>
              </w:rPr>
              <w:t>Rezerwaty</w:t>
            </w:r>
          </w:p>
          <w:p w14:paraId="552BAC89" w14:textId="77777777" w:rsidR="00B5193A" w:rsidRPr="00C75B40" w:rsidRDefault="00B5193A" w:rsidP="00423DDE">
            <w:pPr>
              <w:spacing w:line="276" w:lineRule="auto"/>
              <w:jc w:val="both"/>
              <w:rPr>
                <w:sz w:val="20"/>
                <w:szCs w:val="20"/>
              </w:rPr>
            </w:pPr>
          </w:p>
        </w:tc>
      </w:tr>
      <w:tr w:rsidR="00B5193A" w:rsidRPr="00C75B40" w14:paraId="53234B42" w14:textId="77777777" w:rsidTr="00423DDE">
        <w:tc>
          <w:tcPr>
            <w:tcW w:w="1413" w:type="dxa"/>
          </w:tcPr>
          <w:p w14:paraId="5D0A2EAB" w14:textId="77777777" w:rsidR="00B5193A" w:rsidRDefault="00B5193A" w:rsidP="00423DDE">
            <w:pPr>
              <w:spacing w:line="276" w:lineRule="auto"/>
              <w:jc w:val="both"/>
              <w:rPr>
                <w:sz w:val="20"/>
                <w:szCs w:val="20"/>
              </w:rPr>
            </w:pPr>
            <w:r>
              <w:rPr>
                <w:sz w:val="20"/>
                <w:szCs w:val="20"/>
              </w:rPr>
              <w:t>Boczki</w:t>
            </w:r>
          </w:p>
        </w:tc>
        <w:tc>
          <w:tcPr>
            <w:tcW w:w="1417" w:type="dxa"/>
          </w:tcPr>
          <w:p w14:paraId="6AAD41A4" w14:textId="77777777" w:rsidR="00B5193A" w:rsidRDefault="00B5193A" w:rsidP="00423DDE">
            <w:pPr>
              <w:spacing w:line="276" w:lineRule="auto"/>
              <w:jc w:val="both"/>
              <w:rPr>
                <w:sz w:val="20"/>
                <w:szCs w:val="20"/>
              </w:rPr>
            </w:pPr>
            <w:r>
              <w:rPr>
                <w:sz w:val="20"/>
                <w:szCs w:val="20"/>
              </w:rPr>
              <w:t>Dubeninki</w:t>
            </w:r>
          </w:p>
        </w:tc>
        <w:tc>
          <w:tcPr>
            <w:tcW w:w="6232" w:type="dxa"/>
          </w:tcPr>
          <w:p w14:paraId="13BC2385" w14:textId="77777777" w:rsidR="00B5193A" w:rsidRDefault="00B5193A" w:rsidP="00423DDE">
            <w:pPr>
              <w:spacing w:line="276" w:lineRule="auto"/>
              <w:jc w:val="both"/>
              <w:rPr>
                <w:sz w:val="20"/>
                <w:szCs w:val="20"/>
              </w:rPr>
            </w:pPr>
            <w:r>
              <w:rPr>
                <w:sz w:val="20"/>
                <w:szCs w:val="20"/>
              </w:rPr>
              <w:t>R</w:t>
            </w:r>
            <w:r w:rsidRPr="00EB3981">
              <w:rPr>
                <w:sz w:val="20"/>
                <w:szCs w:val="20"/>
              </w:rPr>
              <w:t xml:space="preserve">ezerwat </w:t>
            </w:r>
            <w:r>
              <w:rPr>
                <w:sz w:val="20"/>
                <w:szCs w:val="20"/>
              </w:rPr>
              <w:t xml:space="preserve">leśny </w:t>
            </w:r>
            <w:r w:rsidRPr="00EB3981">
              <w:rPr>
                <w:sz w:val="20"/>
                <w:szCs w:val="20"/>
              </w:rPr>
              <w:t>utworzony w 1974 r</w:t>
            </w:r>
            <w:r>
              <w:rPr>
                <w:sz w:val="20"/>
                <w:szCs w:val="20"/>
              </w:rPr>
              <w:t xml:space="preserve">oku, </w:t>
            </w:r>
            <w:r w:rsidRPr="00EB3981">
              <w:rPr>
                <w:sz w:val="20"/>
                <w:szCs w:val="20"/>
              </w:rPr>
              <w:t xml:space="preserve">obejmujący obszar 108,8 ha i położony w środkowej części Puszczy </w:t>
            </w:r>
            <w:proofErr w:type="spellStart"/>
            <w:r w:rsidRPr="00EB3981">
              <w:rPr>
                <w:sz w:val="20"/>
                <w:szCs w:val="20"/>
              </w:rPr>
              <w:t>Rominckiej</w:t>
            </w:r>
            <w:proofErr w:type="spellEnd"/>
            <w:r w:rsidRPr="00EB3981">
              <w:rPr>
                <w:sz w:val="20"/>
                <w:szCs w:val="20"/>
              </w:rPr>
              <w:t xml:space="preserve">. Utworzono go w celu ochrony dobrze zachowanego fragmentu Puszczy </w:t>
            </w:r>
            <w:proofErr w:type="spellStart"/>
            <w:r w:rsidRPr="00EB3981">
              <w:rPr>
                <w:sz w:val="20"/>
                <w:szCs w:val="20"/>
              </w:rPr>
              <w:t>Rominckiej</w:t>
            </w:r>
            <w:proofErr w:type="spellEnd"/>
            <w:r w:rsidRPr="00EB3981">
              <w:rPr>
                <w:sz w:val="20"/>
                <w:szCs w:val="20"/>
              </w:rPr>
              <w:t xml:space="preserve"> z charakterystycznymi dla niej zbiorowiskami leśnymi.</w:t>
            </w:r>
          </w:p>
          <w:p w14:paraId="33AB7138" w14:textId="77777777" w:rsidR="00B5193A" w:rsidRDefault="00B5193A" w:rsidP="00423DDE">
            <w:pPr>
              <w:spacing w:line="276" w:lineRule="auto"/>
              <w:jc w:val="both"/>
              <w:rPr>
                <w:sz w:val="20"/>
                <w:szCs w:val="20"/>
              </w:rPr>
            </w:pPr>
            <w:r w:rsidRPr="00F87ACE">
              <w:rPr>
                <w:sz w:val="20"/>
                <w:szCs w:val="20"/>
              </w:rPr>
              <w:t>Teren rezerwatu jest mocno zróżnicowany. Północna i częściowo środkowa część rezerwatu jest silnie pagórkowata, pocięta płytkimi jarami. Najwyższe wzniesienie w tej części rezerwatu osiąga wysokość 207,5 m n.p.m., a deniwelacje terenu przekraczają 20 m. Podobne wyniesienia, osiągające 205,0 m n.p.m., występują w południowej części rezerwatu. Pozostałe, najniżej położone</w:t>
            </w:r>
            <w:r>
              <w:rPr>
                <w:sz w:val="20"/>
                <w:szCs w:val="20"/>
              </w:rPr>
              <w:t>,</w:t>
            </w:r>
            <w:r w:rsidRPr="00F87ACE">
              <w:rPr>
                <w:sz w:val="20"/>
                <w:szCs w:val="20"/>
              </w:rPr>
              <w:t xml:space="preserve"> płaskie tereny wypełnione materiałem organicznym, znajdują się na wysokości 190-195 m n.p.m.</w:t>
            </w:r>
          </w:p>
        </w:tc>
      </w:tr>
      <w:tr w:rsidR="00B5193A" w:rsidRPr="00C75B40" w14:paraId="1F657071" w14:textId="77777777" w:rsidTr="00423DDE">
        <w:tc>
          <w:tcPr>
            <w:tcW w:w="1413" w:type="dxa"/>
          </w:tcPr>
          <w:p w14:paraId="0C0AFB9F" w14:textId="77777777" w:rsidR="00B5193A" w:rsidRDefault="00B5193A" w:rsidP="00423DDE">
            <w:pPr>
              <w:spacing w:line="276" w:lineRule="auto"/>
              <w:jc w:val="both"/>
              <w:rPr>
                <w:sz w:val="20"/>
                <w:szCs w:val="20"/>
              </w:rPr>
            </w:pPr>
            <w:r>
              <w:rPr>
                <w:sz w:val="20"/>
                <w:szCs w:val="20"/>
              </w:rPr>
              <w:t xml:space="preserve">Czerwona Struga </w:t>
            </w:r>
          </w:p>
        </w:tc>
        <w:tc>
          <w:tcPr>
            <w:tcW w:w="1417" w:type="dxa"/>
          </w:tcPr>
          <w:p w14:paraId="1C63B1AB" w14:textId="77777777" w:rsidR="00B5193A" w:rsidRDefault="00B5193A" w:rsidP="00423DDE">
            <w:pPr>
              <w:spacing w:line="276" w:lineRule="auto"/>
              <w:jc w:val="both"/>
              <w:rPr>
                <w:sz w:val="20"/>
                <w:szCs w:val="20"/>
              </w:rPr>
            </w:pPr>
            <w:r>
              <w:rPr>
                <w:sz w:val="20"/>
                <w:szCs w:val="20"/>
              </w:rPr>
              <w:t>Dubeninki</w:t>
            </w:r>
          </w:p>
        </w:tc>
        <w:tc>
          <w:tcPr>
            <w:tcW w:w="6232" w:type="dxa"/>
          </w:tcPr>
          <w:p w14:paraId="37A3BBB9" w14:textId="77777777" w:rsidR="00B5193A" w:rsidRDefault="00B5193A" w:rsidP="00423DDE">
            <w:pPr>
              <w:spacing w:line="276" w:lineRule="auto"/>
              <w:jc w:val="both"/>
              <w:rPr>
                <w:sz w:val="20"/>
                <w:szCs w:val="20"/>
              </w:rPr>
            </w:pPr>
            <w:r>
              <w:rPr>
                <w:sz w:val="20"/>
                <w:szCs w:val="20"/>
              </w:rPr>
              <w:t>Rezerwat</w:t>
            </w:r>
            <w:r w:rsidRPr="00F26074">
              <w:rPr>
                <w:sz w:val="20"/>
                <w:szCs w:val="20"/>
              </w:rPr>
              <w:t xml:space="preserve"> florystyczny położony w granicach Parku Krajobrazowego Puszczy </w:t>
            </w:r>
            <w:proofErr w:type="spellStart"/>
            <w:r w:rsidRPr="00F26074">
              <w:rPr>
                <w:sz w:val="20"/>
                <w:szCs w:val="20"/>
              </w:rPr>
              <w:t>Rominckiej</w:t>
            </w:r>
            <w:proofErr w:type="spellEnd"/>
            <w:r>
              <w:rPr>
                <w:sz w:val="20"/>
                <w:szCs w:val="20"/>
              </w:rPr>
              <w:t xml:space="preserve"> o powierzchni </w:t>
            </w:r>
            <w:r w:rsidRPr="00F26074">
              <w:rPr>
                <w:sz w:val="20"/>
                <w:szCs w:val="20"/>
              </w:rPr>
              <w:t>3,59 ha</w:t>
            </w:r>
            <w:r>
              <w:rPr>
                <w:sz w:val="20"/>
                <w:szCs w:val="20"/>
              </w:rPr>
              <w:t>. U</w:t>
            </w:r>
            <w:r w:rsidRPr="00F26074">
              <w:rPr>
                <w:sz w:val="20"/>
                <w:szCs w:val="20"/>
              </w:rPr>
              <w:t>tworzony w 1973 roku dla ochrony stanowisk pióropusznika strusiego</w:t>
            </w:r>
            <w:r>
              <w:rPr>
                <w:sz w:val="20"/>
                <w:szCs w:val="20"/>
              </w:rPr>
              <w:t>,</w:t>
            </w:r>
            <w:r w:rsidRPr="00F26074">
              <w:rPr>
                <w:sz w:val="20"/>
                <w:szCs w:val="20"/>
              </w:rPr>
              <w:t xml:space="preserve"> </w:t>
            </w:r>
            <w:r>
              <w:rPr>
                <w:sz w:val="20"/>
                <w:szCs w:val="20"/>
              </w:rPr>
              <w:t>o</w:t>
            </w:r>
            <w:r w:rsidRPr="00F26074">
              <w:rPr>
                <w:sz w:val="20"/>
                <w:szCs w:val="20"/>
              </w:rPr>
              <w:t xml:space="preserve">bejmuje 1,5-kilometrowy odcinek strumienia Czerwona Struga. Ten wartki strumień uformował dolinę o stromych stokach, którą porasta wielogatunkowy las liściasty z domieszką świerka. </w:t>
            </w:r>
          </w:p>
        </w:tc>
      </w:tr>
      <w:tr w:rsidR="00B5193A" w:rsidRPr="00C75B40" w14:paraId="6B609ADA" w14:textId="77777777" w:rsidTr="00423DDE">
        <w:tc>
          <w:tcPr>
            <w:tcW w:w="1413" w:type="dxa"/>
          </w:tcPr>
          <w:p w14:paraId="1197566D" w14:textId="77777777" w:rsidR="00B5193A" w:rsidRDefault="00B5193A" w:rsidP="00423DDE">
            <w:pPr>
              <w:spacing w:line="276" w:lineRule="auto"/>
              <w:jc w:val="both"/>
              <w:rPr>
                <w:sz w:val="20"/>
                <w:szCs w:val="20"/>
              </w:rPr>
            </w:pPr>
            <w:r>
              <w:rPr>
                <w:sz w:val="20"/>
                <w:szCs w:val="20"/>
              </w:rPr>
              <w:lastRenderedPageBreak/>
              <w:t>Dziki Kąt</w:t>
            </w:r>
          </w:p>
        </w:tc>
        <w:tc>
          <w:tcPr>
            <w:tcW w:w="1417" w:type="dxa"/>
          </w:tcPr>
          <w:p w14:paraId="75DB4FFD" w14:textId="77777777" w:rsidR="00B5193A" w:rsidRDefault="00B5193A" w:rsidP="00423DDE">
            <w:pPr>
              <w:spacing w:line="276" w:lineRule="auto"/>
              <w:jc w:val="both"/>
              <w:rPr>
                <w:sz w:val="20"/>
                <w:szCs w:val="20"/>
              </w:rPr>
            </w:pPr>
            <w:r>
              <w:rPr>
                <w:sz w:val="20"/>
                <w:szCs w:val="20"/>
              </w:rPr>
              <w:t>Dubeninki</w:t>
            </w:r>
          </w:p>
        </w:tc>
        <w:tc>
          <w:tcPr>
            <w:tcW w:w="6232" w:type="dxa"/>
          </w:tcPr>
          <w:p w14:paraId="7998862E" w14:textId="77777777" w:rsidR="00B5193A" w:rsidRPr="00C75B40" w:rsidRDefault="00B5193A" w:rsidP="00423DDE">
            <w:pPr>
              <w:spacing w:line="276" w:lineRule="auto"/>
              <w:jc w:val="both"/>
              <w:rPr>
                <w:sz w:val="20"/>
                <w:szCs w:val="20"/>
              </w:rPr>
            </w:pPr>
            <w:r>
              <w:rPr>
                <w:sz w:val="20"/>
                <w:szCs w:val="20"/>
              </w:rPr>
              <w:t>R</w:t>
            </w:r>
            <w:r w:rsidRPr="00EE2A1D">
              <w:rPr>
                <w:sz w:val="20"/>
                <w:szCs w:val="20"/>
              </w:rPr>
              <w:t xml:space="preserve">ezerwat leśny położony </w:t>
            </w:r>
            <w:r>
              <w:rPr>
                <w:sz w:val="20"/>
                <w:szCs w:val="20"/>
              </w:rPr>
              <w:t>u</w:t>
            </w:r>
            <w:r w:rsidRPr="00EE2A1D">
              <w:rPr>
                <w:sz w:val="20"/>
                <w:szCs w:val="20"/>
              </w:rPr>
              <w:t xml:space="preserve">tworzony w 1973 roku w celu zachowania naturalnego fragmentu Puszczy </w:t>
            </w:r>
            <w:proofErr w:type="spellStart"/>
            <w:r w:rsidRPr="00EE2A1D">
              <w:rPr>
                <w:sz w:val="20"/>
                <w:szCs w:val="20"/>
              </w:rPr>
              <w:t>Rominckiej</w:t>
            </w:r>
            <w:proofErr w:type="spellEnd"/>
            <w:r w:rsidRPr="00EE2A1D">
              <w:rPr>
                <w:sz w:val="20"/>
                <w:szCs w:val="20"/>
              </w:rPr>
              <w:t xml:space="preserve">, głównie drzewostanów </w:t>
            </w:r>
            <w:proofErr w:type="spellStart"/>
            <w:r w:rsidRPr="00EE2A1D">
              <w:rPr>
                <w:sz w:val="20"/>
                <w:szCs w:val="20"/>
              </w:rPr>
              <w:t>sosnowo-świerkowych</w:t>
            </w:r>
            <w:proofErr w:type="spellEnd"/>
            <w:r w:rsidRPr="00EE2A1D">
              <w:rPr>
                <w:sz w:val="20"/>
                <w:szCs w:val="20"/>
              </w:rPr>
              <w:t xml:space="preserve"> w wieku 120–140 lat. Rezerwat zajmuje powierzchnię 35,79 ha</w:t>
            </w:r>
            <w:r>
              <w:rPr>
                <w:sz w:val="20"/>
                <w:szCs w:val="20"/>
              </w:rPr>
              <w:t xml:space="preserve">, w </w:t>
            </w:r>
            <w:r w:rsidRPr="00EE2A1D">
              <w:rPr>
                <w:sz w:val="20"/>
                <w:szCs w:val="20"/>
              </w:rPr>
              <w:t xml:space="preserve">swoim północno-wschodnim krańcu graniczy z rezerwatem „Struga </w:t>
            </w:r>
            <w:proofErr w:type="spellStart"/>
            <w:r w:rsidRPr="00EE2A1D">
              <w:rPr>
                <w:sz w:val="20"/>
                <w:szCs w:val="20"/>
              </w:rPr>
              <w:t>Żytkiejmska</w:t>
            </w:r>
            <w:proofErr w:type="spellEnd"/>
            <w:r w:rsidRPr="00EE2A1D">
              <w:rPr>
                <w:sz w:val="20"/>
                <w:szCs w:val="20"/>
              </w:rPr>
              <w:t>”</w:t>
            </w:r>
            <w:r>
              <w:rPr>
                <w:sz w:val="20"/>
                <w:szCs w:val="20"/>
              </w:rPr>
              <w:t>.</w:t>
            </w:r>
          </w:p>
        </w:tc>
      </w:tr>
      <w:tr w:rsidR="00B5193A" w:rsidRPr="00C75B40" w14:paraId="693F152E" w14:textId="77777777" w:rsidTr="00423DDE">
        <w:tc>
          <w:tcPr>
            <w:tcW w:w="1413" w:type="dxa"/>
          </w:tcPr>
          <w:p w14:paraId="74219F0B" w14:textId="77777777" w:rsidR="00B5193A" w:rsidRDefault="00B5193A" w:rsidP="00423DDE">
            <w:pPr>
              <w:spacing w:line="276" w:lineRule="auto"/>
              <w:jc w:val="both"/>
              <w:rPr>
                <w:sz w:val="20"/>
                <w:szCs w:val="20"/>
              </w:rPr>
            </w:pPr>
            <w:r>
              <w:rPr>
                <w:sz w:val="20"/>
                <w:szCs w:val="20"/>
              </w:rPr>
              <w:t xml:space="preserve">Struga </w:t>
            </w:r>
            <w:proofErr w:type="spellStart"/>
            <w:r w:rsidRPr="004827D4">
              <w:rPr>
                <w:sz w:val="20"/>
                <w:szCs w:val="20"/>
              </w:rPr>
              <w:t>Żytkiejmska</w:t>
            </w:r>
            <w:proofErr w:type="spellEnd"/>
          </w:p>
        </w:tc>
        <w:tc>
          <w:tcPr>
            <w:tcW w:w="1417" w:type="dxa"/>
          </w:tcPr>
          <w:p w14:paraId="48DF60F5" w14:textId="77777777" w:rsidR="00B5193A" w:rsidRDefault="00B5193A" w:rsidP="00423DDE">
            <w:pPr>
              <w:spacing w:line="276" w:lineRule="auto"/>
              <w:jc w:val="both"/>
              <w:rPr>
                <w:sz w:val="20"/>
                <w:szCs w:val="20"/>
              </w:rPr>
            </w:pPr>
            <w:r>
              <w:rPr>
                <w:sz w:val="20"/>
                <w:szCs w:val="20"/>
              </w:rPr>
              <w:t>Dubeninki</w:t>
            </w:r>
          </w:p>
        </w:tc>
        <w:tc>
          <w:tcPr>
            <w:tcW w:w="6232" w:type="dxa"/>
          </w:tcPr>
          <w:p w14:paraId="3C976980" w14:textId="77777777" w:rsidR="00B5193A" w:rsidRDefault="00B5193A" w:rsidP="00423DDE">
            <w:pPr>
              <w:spacing w:line="276" w:lineRule="auto"/>
              <w:jc w:val="both"/>
              <w:rPr>
                <w:sz w:val="20"/>
                <w:szCs w:val="20"/>
              </w:rPr>
            </w:pPr>
            <w:r>
              <w:rPr>
                <w:sz w:val="20"/>
                <w:szCs w:val="20"/>
              </w:rPr>
              <w:t>R</w:t>
            </w:r>
            <w:r w:rsidRPr="004827D4">
              <w:rPr>
                <w:sz w:val="20"/>
                <w:szCs w:val="20"/>
              </w:rPr>
              <w:t xml:space="preserve">ezerwat </w:t>
            </w:r>
            <w:r>
              <w:rPr>
                <w:sz w:val="20"/>
                <w:szCs w:val="20"/>
              </w:rPr>
              <w:t>został</w:t>
            </w:r>
            <w:r w:rsidRPr="004827D4">
              <w:rPr>
                <w:sz w:val="20"/>
                <w:szCs w:val="20"/>
              </w:rPr>
              <w:t xml:space="preserve"> utworzony w 1982 </w:t>
            </w:r>
            <w:r>
              <w:rPr>
                <w:sz w:val="20"/>
                <w:szCs w:val="20"/>
              </w:rPr>
              <w:t>roku</w:t>
            </w:r>
            <w:r w:rsidRPr="004827D4">
              <w:rPr>
                <w:sz w:val="20"/>
                <w:szCs w:val="20"/>
              </w:rPr>
              <w:t xml:space="preserve"> w celu zachowania fragmentu Puszczy </w:t>
            </w:r>
            <w:proofErr w:type="spellStart"/>
            <w:r w:rsidRPr="004827D4">
              <w:rPr>
                <w:sz w:val="20"/>
                <w:szCs w:val="20"/>
              </w:rPr>
              <w:t>Rominckiej</w:t>
            </w:r>
            <w:proofErr w:type="spellEnd"/>
            <w:r w:rsidRPr="004827D4">
              <w:rPr>
                <w:sz w:val="20"/>
                <w:szCs w:val="20"/>
              </w:rPr>
              <w:t xml:space="preserve"> ze stanowiskami rzadkich gatunków flory i fauny. Znajduje się we wschodniej części puszczy</w:t>
            </w:r>
            <w:r>
              <w:rPr>
                <w:sz w:val="20"/>
                <w:szCs w:val="20"/>
              </w:rPr>
              <w:t xml:space="preserve">. </w:t>
            </w:r>
            <w:r w:rsidRPr="004827D4">
              <w:rPr>
                <w:sz w:val="20"/>
                <w:szCs w:val="20"/>
              </w:rPr>
              <w:t xml:space="preserve">Powierzchnia rezerwatu wynosi 471,04 ha, z czego 91,3 ha przypada na torfowiska zlokalizowane w dolinie </w:t>
            </w:r>
            <w:proofErr w:type="spellStart"/>
            <w:r w:rsidRPr="004827D4">
              <w:rPr>
                <w:sz w:val="20"/>
                <w:szCs w:val="20"/>
              </w:rPr>
              <w:t>Żytkiejmskiej</w:t>
            </w:r>
            <w:proofErr w:type="spellEnd"/>
            <w:r w:rsidRPr="004827D4">
              <w:rPr>
                <w:sz w:val="20"/>
                <w:szCs w:val="20"/>
              </w:rPr>
              <w:t xml:space="preserve"> Strugi.</w:t>
            </w:r>
          </w:p>
          <w:p w14:paraId="17B72CD1" w14:textId="77777777" w:rsidR="00B5193A" w:rsidRPr="00C75B40" w:rsidRDefault="00B5193A" w:rsidP="00423DDE">
            <w:pPr>
              <w:spacing w:line="276" w:lineRule="auto"/>
              <w:jc w:val="both"/>
              <w:rPr>
                <w:sz w:val="20"/>
                <w:szCs w:val="20"/>
              </w:rPr>
            </w:pPr>
            <w:r w:rsidRPr="004827D4">
              <w:rPr>
                <w:sz w:val="20"/>
                <w:szCs w:val="20"/>
              </w:rPr>
              <w:t>Obszar objęty ochroną przedstawia typowy krajobraz morenowy</w:t>
            </w:r>
            <w:r>
              <w:rPr>
                <w:sz w:val="20"/>
                <w:szCs w:val="20"/>
              </w:rPr>
              <w:t xml:space="preserve">. </w:t>
            </w:r>
            <w:r w:rsidRPr="004827D4">
              <w:rPr>
                <w:sz w:val="20"/>
                <w:szCs w:val="20"/>
              </w:rPr>
              <w:t>Teren odznacza się urozmaiconą rzeźbą, wynikającą z przeplatania się na tym terenie licznych wzgórz i obniżeń (dolin morenowych). Różnice wysokości pomiędzy wierzchołkami wzniesień a obniżeniami są znaczne i dochodzą do 22-25 m.</w:t>
            </w:r>
            <w:r>
              <w:rPr>
                <w:sz w:val="20"/>
                <w:szCs w:val="20"/>
              </w:rPr>
              <w:t xml:space="preserve"> R</w:t>
            </w:r>
            <w:r w:rsidRPr="004827D4">
              <w:rPr>
                <w:sz w:val="20"/>
                <w:szCs w:val="20"/>
              </w:rPr>
              <w:t xml:space="preserve">ezerwat porasta w większości bór mieszany </w:t>
            </w:r>
            <w:proofErr w:type="spellStart"/>
            <w:r w:rsidRPr="004827D4">
              <w:rPr>
                <w:sz w:val="20"/>
                <w:szCs w:val="20"/>
              </w:rPr>
              <w:t>trzcinnikowo</w:t>
            </w:r>
            <w:proofErr w:type="spellEnd"/>
            <w:r w:rsidRPr="004827D4">
              <w:rPr>
                <w:sz w:val="20"/>
                <w:szCs w:val="20"/>
              </w:rPr>
              <w:t>-świerkowy</w:t>
            </w:r>
            <w:r>
              <w:rPr>
                <w:sz w:val="20"/>
                <w:szCs w:val="20"/>
              </w:rPr>
              <w:t>.</w:t>
            </w:r>
          </w:p>
        </w:tc>
      </w:tr>
      <w:tr w:rsidR="00B5193A" w:rsidRPr="00C75B40" w14:paraId="562EE4A9" w14:textId="77777777" w:rsidTr="00423DDE">
        <w:tc>
          <w:tcPr>
            <w:tcW w:w="1413" w:type="dxa"/>
          </w:tcPr>
          <w:p w14:paraId="341C7BF3" w14:textId="77777777" w:rsidR="00B5193A" w:rsidRPr="00C75B40" w:rsidRDefault="00B5193A" w:rsidP="00423DDE">
            <w:pPr>
              <w:spacing w:line="276" w:lineRule="auto"/>
              <w:jc w:val="both"/>
              <w:rPr>
                <w:sz w:val="20"/>
                <w:szCs w:val="20"/>
              </w:rPr>
            </w:pPr>
            <w:r>
              <w:rPr>
                <w:sz w:val="20"/>
                <w:szCs w:val="20"/>
              </w:rPr>
              <w:t xml:space="preserve">Uroczysko </w:t>
            </w:r>
            <w:proofErr w:type="spellStart"/>
            <w:r>
              <w:rPr>
                <w:sz w:val="20"/>
                <w:szCs w:val="20"/>
              </w:rPr>
              <w:t>Kramnik</w:t>
            </w:r>
            <w:proofErr w:type="spellEnd"/>
          </w:p>
        </w:tc>
        <w:tc>
          <w:tcPr>
            <w:tcW w:w="1417" w:type="dxa"/>
          </w:tcPr>
          <w:p w14:paraId="43CBE4E1" w14:textId="77777777" w:rsidR="00B5193A" w:rsidRPr="00C75B40" w:rsidRDefault="00B5193A" w:rsidP="00423DDE">
            <w:pPr>
              <w:spacing w:line="276" w:lineRule="auto"/>
              <w:jc w:val="both"/>
              <w:rPr>
                <w:sz w:val="20"/>
                <w:szCs w:val="20"/>
              </w:rPr>
            </w:pPr>
            <w:r>
              <w:rPr>
                <w:sz w:val="20"/>
                <w:szCs w:val="20"/>
              </w:rPr>
              <w:t xml:space="preserve">Dubeninki </w:t>
            </w:r>
          </w:p>
        </w:tc>
        <w:tc>
          <w:tcPr>
            <w:tcW w:w="6232" w:type="dxa"/>
          </w:tcPr>
          <w:p w14:paraId="00187025" w14:textId="77777777" w:rsidR="00B5193A" w:rsidRDefault="00B5193A" w:rsidP="00423DDE">
            <w:pPr>
              <w:spacing w:line="276" w:lineRule="auto"/>
              <w:jc w:val="both"/>
              <w:rPr>
                <w:sz w:val="20"/>
                <w:szCs w:val="20"/>
              </w:rPr>
            </w:pPr>
            <w:r w:rsidRPr="00C75B40">
              <w:rPr>
                <w:sz w:val="20"/>
                <w:szCs w:val="20"/>
              </w:rPr>
              <w:t>Obszar chroniony zajmuje powierzchnię 75,96 ha</w:t>
            </w:r>
            <w:r>
              <w:rPr>
                <w:sz w:val="20"/>
                <w:szCs w:val="20"/>
              </w:rPr>
              <w:t xml:space="preserve">. </w:t>
            </w:r>
            <w:r w:rsidRPr="00C75B40">
              <w:rPr>
                <w:sz w:val="20"/>
                <w:szCs w:val="20"/>
              </w:rPr>
              <w:t>Został utworzony</w:t>
            </w:r>
            <w:r>
              <w:rPr>
                <w:sz w:val="20"/>
                <w:szCs w:val="20"/>
              </w:rPr>
              <w:t xml:space="preserve"> w 2001 roku</w:t>
            </w:r>
            <w:r w:rsidRPr="00C75B40">
              <w:rPr>
                <w:sz w:val="20"/>
                <w:szCs w:val="20"/>
              </w:rPr>
              <w:t xml:space="preserve"> w celu ochrony stanowisk rzadkich i reliktowych gatunków roślin, m.in. maliny moroszki oraz bagiennych zbiorowisk leśnych.</w:t>
            </w:r>
          </w:p>
          <w:p w14:paraId="4492FE34" w14:textId="77777777" w:rsidR="00B5193A" w:rsidRPr="00C75B40" w:rsidRDefault="00B5193A" w:rsidP="00423DDE">
            <w:pPr>
              <w:spacing w:line="276" w:lineRule="auto"/>
              <w:jc w:val="both"/>
              <w:rPr>
                <w:sz w:val="20"/>
                <w:szCs w:val="20"/>
              </w:rPr>
            </w:pPr>
            <w:r w:rsidRPr="00C75B40">
              <w:rPr>
                <w:sz w:val="20"/>
                <w:szCs w:val="20"/>
              </w:rPr>
              <w:t xml:space="preserve">Jego teren porastają głównie bory bagienne oraz fragmentarycznie: borealna świerczyna na torfie, lasy bagienne </w:t>
            </w:r>
            <w:proofErr w:type="spellStart"/>
            <w:r w:rsidRPr="00C75B40">
              <w:rPr>
                <w:sz w:val="20"/>
                <w:szCs w:val="20"/>
              </w:rPr>
              <w:t>sosnowo-brzozowe</w:t>
            </w:r>
            <w:proofErr w:type="spellEnd"/>
            <w:r w:rsidRPr="00C75B40">
              <w:rPr>
                <w:sz w:val="20"/>
                <w:szCs w:val="20"/>
              </w:rPr>
              <w:t xml:space="preserve"> i </w:t>
            </w:r>
            <w:proofErr w:type="spellStart"/>
            <w:r w:rsidRPr="00C75B40">
              <w:rPr>
                <w:sz w:val="20"/>
                <w:szCs w:val="20"/>
              </w:rPr>
              <w:t>torfowcowo</w:t>
            </w:r>
            <w:proofErr w:type="spellEnd"/>
            <w:r w:rsidRPr="00C75B40">
              <w:rPr>
                <w:sz w:val="20"/>
                <w:szCs w:val="20"/>
              </w:rPr>
              <w:t xml:space="preserve">-brzozowe, </w:t>
            </w:r>
            <w:proofErr w:type="spellStart"/>
            <w:r w:rsidRPr="00C75B40">
              <w:rPr>
                <w:sz w:val="20"/>
                <w:szCs w:val="20"/>
              </w:rPr>
              <w:t>łozowiska</w:t>
            </w:r>
            <w:proofErr w:type="spellEnd"/>
            <w:r w:rsidRPr="00C75B40">
              <w:rPr>
                <w:sz w:val="20"/>
                <w:szCs w:val="20"/>
              </w:rPr>
              <w:t>. Na terenie rezerwatu znajduje się zarastające torfowisko wysokie, przekształcające się w bór bagienny, o coraz silniejszym zwarciu koron drzew, głównie sosny zwyczajnej</w:t>
            </w:r>
            <w:r>
              <w:rPr>
                <w:sz w:val="20"/>
                <w:szCs w:val="20"/>
              </w:rPr>
              <w:t>.</w:t>
            </w:r>
          </w:p>
        </w:tc>
      </w:tr>
      <w:tr w:rsidR="00B5193A" w:rsidRPr="00C75B40" w14:paraId="6F4489DC" w14:textId="77777777" w:rsidTr="00423DDE">
        <w:tc>
          <w:tcPr>
            <w:tcW w:w="1413" w:type="dxa"/>
          </w:tcPr>
          <w:p w14:paraId="600711B7" w14:textId="77777777" w:rsidR="00B5193A" w:rsidRDefault="00B5193A" w:rsidP="00423DDE">
            <w:pPr>
              <w:spacing w:line="276" w:lineRule="auto"/>
              <w:jc w:val="both"/>
              <w:rPr>
                <w:sz w:val="20"/>
                <w:szCs w:val="20"/>
              </w:rPr>
            </w:pPr>
            <w:r w:rsidRPr="00F26074">
              <w:rPr>
                <w:sz w:val="20"/>
                <w:szCs w:val="20"/>
              </w:rPr>
              <w:t>Ostoja Bobrów Bartosze</w:t>
            </w:r>
          </w:p>
        </w:tc>
        <w:tc>
          <w:tcPr>
            <w:tcW w:w="1417" w:type="dxa"/>
          </w:tcPr>
          <w:p w14:paraId="0A3F9005" w14:textId="77777777" w:rsidR="00B5193A" w:rsidRDefault="00B5193A" w:rsidP="00423DDE">
            <w:pPr>
              <w:spacing w:line="276" w:lineRule="auto"/>
              <w:jc w:val="both"/>
              <w:rPr>
                <w:sz w:val="20"/>
                <w:szCs w:val="20"/>
              </w:rPr>
            </w:pPr>
            <w:r>
              <w:rPr>
                <w:sz w:val="20"/>
                <w:szCs w:val="20"/>
              </w:rPr>
              <w:t>Gmina Ełk</w:t>
            </w:r>
          </w:p>
        </w:tc>
        <w:tc>
          <w:tcPr>
            <w:tcW w:w="6232" w:type="dxa"/>
          </w:tcPr>
          <w:p w14:paraId="4384D0EE" w14:textId="77777777" w:rsidR="00B5193A" w:rsidRDefault="00B5193A" w:rsidP="00423DDE">
            <w:pPr>
              <w:spacing w:line="276" w:lineRule="auto"/>
              <w:jc w:val="both"/>
              <w:rPr>
                <w:sz w:val="20"/>
                <w:szCs w:val="20"/>
              </w:rPr>
            </w:pPr>
            <w:r>
              <w:rPr>
                <w:sz w:val="20"/>
                <w:szCs w:val="20"/>
              </w:rPr>
              <w:t>R</w:t>
            </w:r>
            <w:r w:rsidRPr="00F26074">
              <w:rPr>
                <w:sz w:val="20"/>
                <w:szCs w:val="20"/>
              </w:rPr>
              <w:t xml:space="preserve">ezerwat utworzony w 1964 </w:t>
            </w:r>
            <w:r>
              <w:rPr>
                <w:sz w:val="20"/>
                <w:szCs w:val="20"/>
              </w:rPr>
              <w:t xml:space="preserve">roku na </w:t>
            </w:r>
            <w:r w:rsidRPr="00F26074">
              <w:rPr>
                <w:sz w:val="20"/>
                <w:szCs w:val="20"/>
              </w:rPr>
              <w:t>obszar</w:t>
            </w:r>
            <w:r>
              <w:rPr>
                <w:sz w:val="20"/>
                <w:szCs w:val="20"/>
              </w:rPr>
              <w:t>ze</w:t>
            </w:r>
            <w:r w:rsidRPr="00F26074">
              <w:rPr>
                <w:sz w:val="20"/>
                <w:szCs w:val="20"/>
              </w:rPr>
              <w:t xml:space="preserve"> 190,17 ha. Położony 25 km na zachód od Ełku przy północnym brzegu jeziora Szarek. Powołany został w celu zachowania ostoi bobra europejskiego.</w:t>
            </w:r>
          </w:p>
          <w:p w14:paraId="59500E61" w14:textId="77777777" w:rsidR="00B5193A" w:rsidRDefault="00B5193A" w:rsidP="00423DDE">
            <w:pPr>
              <w:spacing w:line="276" w:lineRule="auto"/>
              <w:jc w:val="both"/>
              <w:rPr>
                <w:sz w:val="20"/>
                <w:szCs w:val="20"/>
              </w:rPr>
            </w:pPr>
            <w:r w:rsidRPr="00F26074">
              <w:rPr>
                <w:sz w:val="20"/>
                <w:szCs w:val="20"/>
              </w:rPr>
              <w:t xml:space="preserve">Obiekt objęty jest ochroną ścisłą, zawiera niskie torfowisko porośnięte brzozą. Bobry przyczyniły się do </w:t>
            </w:r>
            <w:proofErr w:type="spellStart"/>
            <w:r w:rsidRPr="00F26074">
              <w:rPr>
                <w:sz w:val="20"/>
                <w:szCs w:val="20"/>
              </w:rPr>
              <w:t>renaturyzacji</w:t>
            </w:r>
            <w:proofErr w:type="spellEnd"/>
            <w:r w:rsidRPr="00F26074">
              <w:rPr>
                <w:sz w:val="20"/>
                <w:szCs w:val="20"/>
              </w:rPr>
              <w:t xml:space="preserve"> lokalnych torfowisk niskich, osuszonych przed wojną.</w:t>
            </w:r>
          </w:p>
        </w:tc>
      </w:tr>
      <w:tr w:rsidR="00B5193A" w:rsidRPr="00C75B40" w14:paraId="685BA7B5" w14:textId="77777777" w:rsidTr="00423DDE">
        <w:tc>
          <w:tcPr>
            <w:tcW w:w="1413" w:type="dxa"/>
          </w:tcPr>
          <w:p w14:paraId="3369A8F8" w14:textId="77777777" w:rsidR="00B5193A" w:rsidRPr="00C75B40" w:rsidRDefault="00B5193A" w:rsidP="00423DDE">
            <w:pPr>
              <w:spacing w:line="276" w:lineRule="auto"/>
              <w:jc w:val="both"/>
              <w:rPr>
                <w:sz w:val="20"/>
                <w:szCs w:val="20"/>
              </w:rPr>
            </w:pPr>
            <w:r>
              <w:rPr>
                <w:sz w:val="20"/>
                <w:szCs w:val="20"/>
              </w:rPr>
              <w:t xml:space="preserve">Czarnówko </w:t>
            </w:r>
          </w:p>
        </w:tc>
        <w:tc>
          <w:tcPr>
            <w:tcW w:w="1417" w:type="dxa"/>
          </w:tcPr>
          <w:p w14:paraId="7784093B" w14:textId="77777777" w:rsidR="00B5193A" w:rsidRPr="00C75B40" w:rsidRDefault="00B5193A" w:rsidP="00423DDE">
            <w:pPr>
              <w:spacing w:line="276" w:lineRule="auto"/>
              <w:jc w:val="both"/>
              <w:rPr>
                <w:sz w:val="20"/>
                <w:szCs w:val="20"/>
              </w:rPr>
            </w:pPr>
            <w:r>
              <w:rPr>
                <w:sz w:val="20"/>
                <w:szCs w:val="20"/>
              </w:rPr>
              <w:t xml:space="preserve">Gołdap </w:t>
            </w:r>
          </w:p>
        </w:tc>
        <w:tc>
          <w:tcPr>
            <w:tcW w:w="6232" w:type="dxa"/>
          </w:tcPr>
          <w:p w14:paraId="1F632627" w14:textId="77777777" w:rsidR="00B5193A" w:rsidRDefault="00B5193A" w:rsidP="00423DDE">
            <w:pPr>
              <w:spacing w:line="276" w:lineRule="auto"/>
              <w:jc w:val="both"/>
              <w:rPr>
                <w:sz w:val="20"/>
                <w:szCs w:val="20"/>
              </w:rPr>
            </w:pPr>
            <w:r>
              <w:rPr>
                <w:sz w:val="20"/>
                <w:szCs w:val="20"/>
              </w:rPr>
              <w:t>Rezerwat utworzony w 2014 roku o</w:t>
            </w:r>
            <w:r w:rsidRPr="00CB5451">
              <w:rPr>
                <w:sz w:val="20"/>
                <w:szCs w:val="20"/>
              </w:rPr>
              <w:t xml:space="preserve"> powierzchni</w:t>
            </w:r>
            <w:r>
              <w:rPr>
                <w:sz w:val="20"/>
                <w:szCs w:val="20"/>
              </w:rPr>
              <w:t xml:space="preserve"> 32,15 ha. </w:t>
            </w:r>
            <w:r w:rsidRPr="00CB5451">
              <w:rPr>
                <w:sz w:val="20"/>
                <w:szCs w:val="20"/>
              </w:rPr>
              <w:t>Celem ochrony jest zachowanie fragmentu borealnej świerczyny bagiennej</w:t>
            </w:r>
            <w:r>
              <w:rPr>
                <w:sz w:val="20"/>
                <w:szCs w:val="20"/>
              </w:rPr>
              <w:t xml:space="preserve">, </w:t>
            </w:r>
            <w:r w:rsidRPr="00CB5451">
              <w:rPr>
                <w:sz w:val="20"/>
                <w:szCs w:val="20"/>
              </w:rPr>
              <w:t>boru sosnowego bagiennego i torfowiska wysokiego ze stanowiskami rzadkich i zagrożonych gatunków roślin</w:t>
            </w:r>
            <w:r>
              <w:rPr>
                <w:sz w:val="20"/>
                <w:szCs w:val="20"/>
              </w:rPr>
              <w:t>.</w:t>
            </w:r>
          </w:p>
          <w:p w14:paraId="39BB7A9D" w14:textId="77777777" w:rsidR="00B5193A" w:rsidRPr="00C75B40" w:rsidRDefault="00B5193A" w:rsidP="00423DDE">
            <w:pPr>
              <w:spacing w:line="276" w:lineRule="auto"/>
              <w:jc w:val="both"/>
              <w:rPr>
                <w:sz w:val="20"/>
                <w:szCs w:val="20"/>
              </w:rPr>
            </w:pPr>
            <w:r w:rsidRPr="00CB5451">
              <w:rPr>
                <w:sz w:val="20"/>
                <w:szCs w:val="20"/>
              </w:rPr>
              <w:t>Rezerwat obejmuje tereny torfowiska obecnie porośniętego lasem. Centralną część wypełnia torfowisko wysokie, zasilane wodami opadowymi, ot</w:t>
            </w:r>
            <w:r>
              <w:rPr>
                <w:sz w:val="20"/>
                <w:szCs w:val="20"/>
              </w:rPr>
              <w:t>o</w:t>
            </w:r>
            <w:r w:rsidRPr="00CB5451">
              <w:rPr>
                <w:sz w:val="20"/>
                <w:szCs w:val="20"/>
              </w:rPr>
              <w:t>cz</w:t>
            </w:r>
            <w:r>
              <w:rPr>
                <w:sz w:val="20"/>
                <w:szCs w:val="20"/>
              </w:rPr>
              <w:t xml:space="preserve">one przez </w:t>
            </w:r>
            <w:r w:rsidRPr="00CB5451">
              <w:rPr>
                <w:sz w:val="20"/>
                <w:szCs w:val="20"/>
              </w:rPr>
              <w:t>torfowiska niskie, zasilane wodami podziemnym</w:t>
            </w:r>
            <w:r>
              <w:rPr>
                <w:sz w:val="20"/>
                <w:szCs w:val="20"/>
              </w:rPr>
              <w:t>i.</w:t>
            </w:r>
          </w:p>
        </w:tc>
      </w:tr>
      <w:tr w:rsidR="00B5193A" w:rsidRPr="00C75B40" w14:paraId="22581D52" w14:textId="77777777" w:rsidTr="00423DDE">
        <w:tc>
          <w:tcPr>
            <w:tcW w:w="1413" w:type="dxa"/>
          </w:tcPr>
          <w:p w14:paraId="1F3DC052" w14:textId="77777777" w:rsidR="00B5193A" w:rsidRPr="00C75B40" w:rsidRDefault="00B5193A" w:rsidP="00423DDE">
            <w:pPr>
              <w:spacing w:line="276" w:lineRule="auto"/>
              <w:jc w:val="both"/>
              <w:rPr>
                <w:sz w:val="20"/>
                <w:szCs w:val="20"/>
              </w:rPr>
            </w:pPr>
            <w:proofErr w:type="spellStart"/>
            <w:r>
              <w:rPr>
                <w:sz w:val="20"/>
                <w:szCs w:val="20"/>
              </w:rPr>
              <w:t>Mechacz</w:t>
            </w:r>
            <w:proofErr w:type="spellEnd"/>
            <w:r>
              <w:rPr>
                <w:sz w:val="20"/>
                <w:szCs w:val="20"/>
              </w:rPr>
              <w:t xml:space="preserve"> Wielki</w:t>
            </w:r>
          </w:p>
        </w:tc>
        <w:tc>
          <w:tcPr>
            <w:tcW w:w="1417" w:type="dxa"/>
          </w:tcPr>
          <w:p w14:paraId="1F07BD0B" w14:textId="77777777" w:rsidR="00B5193A" w:rsidRPr="00C75B40" w:rsidRDefault="00B5193A" w:rsidP="00423DDE">
            <w:pPr>
              <w:spacing w:line="276" w:lineRule="auto"/>
              <w:jc w:val="both"/>
              <w:rPr>
                <w:sz w:val="20"/>
                <w:szCs w:val="20"/>
              </w:rPr>
            </w:pPr>
            <w:r>
              <w:rPr>
                <w:sz w:val="20"/>
                <w:szCs w:val="20"/>
              </w:rPr>
              <w:t>Gołdap</w:t>
            </w:r>
          </w:p>
        </w:tc>
        <w:tc>
          <w:tcPr>
            <w:tcW w:w="6232" w:type="dxa"/>
          </w:tcPr>
          <w:p w14:paraId="06EC0BC4" w14:textId="77777777" w:rsidR="00B5193A" w:rsidRDefault="00B5193A" w:rsidP="00423DDE">
            <w:pPr>
              <w:spacing w:line="276" w:lineRule="auto"/>
              <w:jc w:val="both"/>
              <w:rPr>
                <w:sz w:val="20"/>
                <w:szCs w:val="20"/>
              </w:rPr>
            </w:pPr>
            <w:r>
              <w:rPr>
                <w:sz w:val="20"/>
                <w:szCs w:val="20"/>
              </w:rPr>
              <w:t>R</w:t>
            </w:r>
            <w:r w:rsidRPr="00242CE0">
              <w:rPr>
                <w:sz w:val="20"/>
                <w:szCs w:val="20"/>
              </w:rPr>
              <w:t>ezerwat torfowiskowy</w:t>
            </w:r>
            <w:r>
              <w:rPr>
                <w:sz w:val="20"/>
                <w:szCs w:val="20"/>
              </w:rPr>
              <w:t xml:space="preserve"> utworzony w 1974 roku o </w:t>
            </w:r>
            <w:r w:rsidRPr="00242CE0">
              <w:rPr>
                <w:sz w:val="20"/>
                <w:szCs w:val="20"/>
              </w:rPr>
              <w:t>powierzchni 146,72 ha. Celem ochrony rezerwatu jest zachowanie torfowiska wysokiego wraz z borem bagiennym i stanowiskami wielu rzadkich gatunków roślin</w:t>
            </w:r>
            <w:r>
              <w:rPr>
                <w:sz w:val="20"/>
                <w:szCs w:val="20"/>
              </w:rPr>
              <w:t xml:space="preserve">. </w:t>
            </w:r>
          </w:p>
          <w:p w14:paraId="288C1D98" w14:textId="77777777" w:rsidR="00B5193A" w:rsidRPr="00C75B40" w:rsidRDefault="00B5193A" w:rsidP="00423DDE">
            <w:pPr>
              <w:spacing w:line="276" w:lineRule="auto"/>
              <w:jc w:val="both"/>
              <w:rPr>
                <w:sz w:val="20"/>
                <w:szCs w:val="20"/>
              </w:rPr>
            </w:pPr>
            <w:r w:rsidRPr="00242CE0">
              <w:rPr>
                <w:sz w:val="20"/>
                <w:szCs w:val="20"/>
              </w:rPr>
              <w:t xml:space="preserve">Jego środkową część zajmuje torfowisko wysokie porośnięte niską karłowatą sosną. </w:t>
            </w:r>
          </w:p>
        </w:tc>
      </w:tr>
      <w:tr w:rsidR="00B5193A" w:rsidRPr="00C75B40" w14:paraId="6DCBA936" w14:textId="77777777" w:rsidTr="00423DDE">
        <w:tc>
          <w:tcPr>
            <w:tcW w:w="1413" w:type="dxa"/>
          </w:tcPr>
          <w:p w14:paraId="2969A91C" w14:textId="77777777" w:rsidR="00B5193A" w:rsidRPr="00C75B40" w:rsidRDefault="00B5193A" w:rsidP="00423DDE">
            <w:pPr>
              <w:spacing w:line="276" w:lineRule="auto"/>
              <w:jc w:val="both"/>
              <w:rPr>
                <w:sz w:val="20"/>
                <w:szCs w:val="20"/>
              </w:rPr>
            </w:pPr>
            <w:r>
              <w:rPr>
                <w:sz w:val="20"/>
                <w:szCs w:val="20"/>
              </w:rPr>
              <w:t>Torfowisko na Tatarskiej Górze</w:t>
            </w:r>
          </w:p>
        </w:tc>
        <w:tc>
          <w:tcPr>
            <w:tcW w:w="1417" w:type="dxa"/>
          </w:tcPr>
          <w:p w14:paraId="5589543D" w14:textId="77777777" w:rsidR="00B5193A" w:rsidRPr="00C75B40" w:rsidRDefault="00B5193A" w:rsidP="00423DDE">
            <w:pPr>
              <w:spacing w:line="276" w:lineRule="auto"/>
              <w:jc w:val="both"/>
              <w:rPr>
                <w:sz w:val="20"/>
                <w:szCs w:val="20"/>
              </w:rPr>
            </w:pPr>
            <w:r>
              <w:rPr>
                <w:sz w:val="20"/>
                <w:szCs w:val="20"/>
              </w:rPr>
              <w:t xml:space="preserve">Gołdap </w:t>
            </w:r>
          </w:p>
        </w:tc>
        <w:tc>
          <w:tcPr>
            <w:tcW w:w="6232" w:type="dxa"/>
          </w:tcPr>
          <w:p w14:paraId="1071836D" w14:textId="77777777" w:rsidR="00B5193A" w:rsidRPr="00C75B40" w:rsidRDefault="00B5193A" w:rsidP="00423DDE">
            <w:pPr>
              <w:spacing w:line="276" w:lineRule="auto"/>
              <w:jc w:val="both"/>
              <w:rPr>
                <w:sz w:val="20"/>
                <w:szCs w:val="20"/>
              </w:rPr>
            </w:pPr>
            <w:r>
              <w:rPr>
                <w:sz w:val="20"/>
                <w:szCs w:val="20"/>
              </w:rPr>
              <w:t>R</w:t>
            </w:r>
            <w:r w:rsidRPr="00AD2290">
              <w:rPr>
                <w:sz w:val="20"/>
                <w:szCs w:val="20"/>
              </w:rPr>
              <w:t xml:space="preserve">ezerwat </w:t>
            </w:r>
            <w:r>
              <w:rPr>
                <w:sz w:val="20"/>
                <w:szCs w:val="20"/>
              </w:rPr>
              <w:t>o powierzchni 1,87 ha,</w:t>
            </w:r>
            <w:r w:rsidRPr="00AD2290">
              <w:rPr>
                <w:sz w:val="20"/>
                <w:szCs w:val="20"/>
              </w:rPr>
              <w:t xml:space="preserve"> utworzony w 2012 </w:t>
            </w:r>
            <w:r>
              <w:rPr>
                <w:sz w:val="20"/>
                <w:szCs w:val="20"/>
              </w:rPr>
              <w:t xml:space="preserve">roku </w:t>
            </w:r>
            <w:r w:rsidRPr="00AD2290">
              <w:rPr>
                <w:sz w:val="20"/>
                <w:szCs w:val="20"/>
              </w:rPr>
              <w:t xml:space="preserve">w celu zachowania kompleksu torfowisk przejściowych i wysokich oraz zbiornika dystroficznego wraz ze stanowiskiem turzycy </w:t>
            </w:r>
            <w:proofErr w:type="spellStart"/>
            <w:r w:rsidRPr="00AD2290">
              <w:rPr>
                <w:sz w:val="20"/>
                <w:szCs w:val="20"/>
              </w:rPr>
              <w:t>skąpokwiatowej</w:t>
            </w:r>
            <w:proofErr w:type="spellEnd"/>
            <w:r w:rsidRPr="00AD2290">
              <w:rPr>
                <w:sz w:val="20"/>
                <w:szCs w:val="20"/>
              </w:rPr>
              <w:t>, rosiczki długolistnej oraz innych gatunków roślin chronionych.</w:t>
            </w:r>
          </w:p>
        </w:tc>
      </w:tr>
      <w:tr w:rsidR="00B5193A" w:rsidRPr="00C75B40" w14:paraId="4C8A8CD1" w14:textId="77777777" w:rsidTr="00423DDE">
        <w:tc>
          <w:tcPr>
            <w:tcW w:w="1413" w:type="dxa"/>
          </w:tcPr>
          <w:p w14:paraId="39277ACC" w14:textId="77777777" w:rsidR="00B5193A" w:rsidRDefault="00B5193A" w:rsidP="00423DDE">
            <w:pPr>
              <w:spacing w:line="276" w:lineRule="auto"/>
              <w:jc w:val="both"/>
              <w:rPr>
                <w:sz w:val="20"/>
                <w:szCs w:val="20"/>
              </w:rPr>
            </w:pPr>
            <w:r>
              <w:rPr>
                <w:sz w:val="20"/>
                <w:szCs w:val="20"/>
              </w:rPr>
              <w:lastRenderedPageBreak/>
              <w:t>Cisowy Jar</w:t>
            </w:r>
          </w:p>
        </w:tc>
        <w:tc>
          <w:tcPr>
            <w:tcW w:w="1417" w:type="dxa"/>
          </w:tcPr>
          <w:p w14:paraId="3A9EB974" w14:textId="77777777" w:rsidR="00B5193A" w:rsidRDefault="00B5193A" w:rsidP="00423DDE">
            <w:pPr>
              <w:spacing w:line="276" w:lineRule="auto"/>
              <w:jc w:val="both"/>
              <w:rPr>
                <w:sz w:val="20"/>
                <w:szCs w:val="20"/>
              </w:rPr>
            </w:pPr>
            <w:r>
              <w:rPr>
                <w:sz w:val="20"/>
                <w:szCs w:val="20"/>
              </w:rPr>
              <w:t>Kowale Oleckie</w:t>
            </w:r>
          </w:p>
        </w:tc>
        <w:tc>
          <w:tcPr>
            <w:tcW w:w="6232" w:type="dxa"/>
          </w:tcPr>
          <w:p w14:paraId="763D6CB5" w14:textId="77777777" w:rsidR="00B5193A" w:rsidRDefault="00B5193A" w:rsidP="00423DDE">
            <w:pPr>
              <w:spacing w:line="276" w:lineRule="auto"/>
              <w:jc w:val="both"/>
              <w:rPr>
                <w:sz w:val="20"/>
                <w:szCs w:val="20"/>
              </w:rPr>
            </w:pPr>
            <w:r>
              <w:rPr>
                <w:sz w:val="20"/>
                <w:szCs w:val="20"/>
              </w:rPr>
              <w:t>Rezerwat u</w:t>
            </w:r>
            <w:r w:rsidRPr="001F45AC">
              <w:rPr>
                <w:sz w:val="20"/>
                <w:szCs w:val="20"/>
              </w:rPr>
              <w:t>tworzony w 1959 roku na obszarze 10,65 ha</w:t>
            </w:r>
            <w:r>
              <w:rPr>
                <w:sz w:val="20"/>
                <w:szCs w:val="20"/>
              </w:rPr>
              <w:t xml:space="preserve">, </w:t>
            </w:r>
            <w:r w:rsidRPr="001F45AC">
              <w:rPr>
                <w:sz w:val="20"/>
                <w:szCs w:val="20"/>
              </w:rPr>
              <w:t>dla ochrony krańcowego stanowiska cisa leżącego na północno-wschodniej granicy jego zasięgu. Jest to najbogatsze skupisko tego gatunku na Mazurach. Cis podlega tu ochronie od 1937 roku</w:t>
            </w:r>
            <w:r>
              <w:rPr>
                <w:sz w:val="20"/>
                <w:szCs w:val="20"/>
              </w:rPr>
              <w:t>.</w:t>
            </w:r>
          </w:p>
          <w:p w14:paraId="2D80463A" w14:textId="77777777" w:rsidR="00B5193A" w:rsidRDefault="00B5193A" w:rsidP="00423DDE">
            <w:pPr>
              <w:spacing w:line="276" w:lineRule="auto"/>
              <w:jc w:val="both"/>
              <w:rPr>
                <w:sz w:val="20"/>
                <w:szCs w:val="20"/>
              </w:rPr>
            </w:pPr>
            <w:r>
              <w:rPr>
                <w:sz w:val="20"/>
                <w:szCs w:val="20"/>
              </w:rPr>
              <w:t>T</w:t>
            </w:r>
            <w:r w:rsidRPr="0047459B">
              <w:rPr>
                <w:sz w:val="20"/>
                <w:szCs w:val="20"/>
              </w:rPr>
              <w:t xml:space="preserve">eren rezerwatu to głęboki wąwóz, jeden z kilku wciętych we wzgórza zwane „Guzem” </w:t>
            </w:r>
            <w:r>
              <w:rPr>
                <w:sz w:val="20"/>
                <w:szCs w:val="20"/>
              </w:rPr>
              <w:t>(</w:t>
            </w:r>
            <w:r w:rsidRPr="0047459B">
              <w:rPr>
                <w:sz w:val="20"/>
                <w:szCs w:val="20"/>
              </w:rPr>
              <w:t>256 metrów n.p.m.</w:t>
            </w:r>
            <w:r>
              <w:rPr>
                <w:sz w:val="20"/>
                <w:szCs w:val="20"/>
              </w:rPr>
              <w:t>).</w:t>
            </w:r>
            <w:r w:rsidRPr="0047459B">
              <w:rPr>
                <w:sz w:val="20"/>
                <w:szCs w:val="20"/>
              </w:rPr>
              <w:t xml:space="preserve"> Leży on między Szeszkami a Wężewem</w:t>
            </w:r>
            <w:r>
              <w:rPr>
                <w:sz w:val="20"/>
                <w:szCs w:val="20"/>
              </w:rPr>
              <w:t>.</w:t>
            </w:r>
          </w:p>
          <w:p w14:paraId="2D12FD42" w14:textId="77777777" w:rsidR="00B5193A" w:rsidRPr="002A4D70" w:rsidRDefault="00B5193A" w:rsidP="00423DDE">
            <w:pPr>
              <w:spacing w:line="276" w:lineRule="auto"/>
              <w:jc w:val="both"/>
              <w:rPr>
                <w:sz w:val="20"/>
                <w:szCs w:val="20"/>
              </w:rPr>
            </w:pPr>
            <w:r w:rsidRPr="0047459B">
              <w:rPr>
                <w:sz w:val="20"/>
                <w:szCs w:val="20"/>
              </w:rPr>
              <w:t xml:space="preserve">Cisowy Jar jest największym i najdłuższym wąwozem na terenie Wzgórz Szeskich. Jego długość wynosi 1000 m, a głębokość dochodzi do 30 m, natomiast szerokość mierzona między krawędziami sięga </w:t>
            </w:r>
            <w:r>
              <w:rPr>
                <w:sz w:val="20"/>
                <w:szCs w:val="20"/>
              </w:rPr>
              <w:t>o</w:t>
            </w:r>
            <w:r w:rsidRPr="0047459B">
              <w:rPr>
                <w:sz w:val="20"/>
                <w:szCs w:val="20"/>
              </w:rPr>
              <w:t>d 100 do 300 metrów. Zbocza wąwozu są bardzo strome. Dnem płynie strumień zasilany źródłami znajdującymi się w wielu miejscach u podnóży zbocza.</w:t>
            </w:r>
          </w:p>
        </w:tc>
      </w:tr>
      <w:tr w:rsidR="00B5193A" w:rsidRPr="00C75B40" w14:paraId="393803E4" w14:textId="77777777" w:rsidTr="00423DDE">
        <w:tc>
          <w:tcPr>
            <w:tcW w:w="1413" w:type="dxa"/>
          </w:tcPr>
          <w:p w14:paraId="7A48FE78" w14:textId="77777777" w:rsidR="00B5193A" w:rsidRPr="00C75B40" w:rsidRDefault="00B5193A" w:rsidP="00423DDE">
            <w:pPr>
              <w:spacing w:line="276" w:lineRule="auto"/>
              <w:jc w:val="both"/>
              <w:rPr>
                <w:sz w:val="20"/>
                <w:szCs w:val="20"/>
              </w:rPr>
            </w:pPr>
            <w:r>
              <w:rPr>
                <w:sz w:val="20"/>
                <w:szCs w:val="20"/>
              </w:rPr>
              <w:t>Lipowy Jar</w:t>
            </w:r>
          </w:p>
        </w:tc>
        <w:tc>
          <w:tcPr>
            <w:tcW w:w="1417" w:type="dxa"/>
          </w:tcPr>
          <w:p w14:paraId="5D574BE9" w14:textId="77777777" w:rsidR="00B5193A" w:rsidRPr="00C75B40" w:rsidRDefault="00B5193A" w:rsidP="00423DDE">
            <w:pPr>
              <w:spacing w:line="276" w:lineRule="auto"/>
              <w:jc w:val="both"/>
              <w:rPr>
                <w:sz w:val="20"/>
                <w:szCs w:val="20"/>
              </w:rPr>
            </w:pPr>
            <w:r>
              <w:rPr>
                <w:sz w:val="20"/>
                <w:szCs w:val="20"/>
              </w:rPr>
              <w:t>Kowale Oleckie</w:t>
            </w:r>
          </w:p>
        </w:tc>
        <w:tc>
          <w:tcPr>
            <w:tcW w:w="6232" w:type="dxa"/>
          </w:tcPr>
          <w:p w14:paraId="79080F78" w14:textId="77777777" w:rsidR="00B5193A" w:rsidRDefault="00B5193A" w:rsidP="00423DDE">
            <w:pPr>
              <w:spacing w:line="276" w:lineRule="auto"/>
              <w:jc w:val="both"/>
              <w:rPr>
                <w:sz w:val="20"/>
                <w:szCs w:val="20"/>
              </w:rPr>
            </w:pPr>
            <w:r w:rsidRPr="002A4D70">
              <w:rPr>
                <w:sz w:val="20"/>
                <w:szCs w:val="20"/>
              </w:rPr>
              <w:t xml:space="preserve">Rezerwat utworzony w 1981 </w:t>
            </w:r>
            <w:r>
              <w:rPr>
                <w:sz w:val="20"/>
                <w:szCs w:val="20"/>
              </w:rPr>
              <w:t>roku</w:t>
            </w:r>
            <w:r w:rsidRPr="002A4D70">
              <w:rPr>
                <w:sz w:val="20"/>
                <w:szCs w:val="20"/>
              </w:rPr>
              <w:t xml:space="preserve"> w celu ochrony fragmentu doskonale zachowanych drzewostanów Puszczy Boreckiej. </w:t>
            </w:r>
            <w:r>
              <w:rPr>
                <w:sz w:val="20"/>
                <w:szCs w:val="20"/>
              </w:rPr>
              <w:t>Z</w:t>
            </w:r>
            <w:r w:rsidRPr="002A4D70">
              <w:rPr>
                <w:sz w:val="20"/>
                <w:szCs w:val="20"/>
              </w:rPr>
              <w:t>ajmuje obszar o powierzchni 48,5 ha i położony jest w pobliżu miejscowości Czerwony Dwór</w:t>
            </w:r>
            <w:r>
              <w:rPr>
                <w:sz w:val="20"/>
                <w:szCs w:val="20"/>
              </w:rPr>
              <w:t xml:space="preserve">. </w:t>
            </w:r>
          </w:p>
          <w:p w14:paraId="45466907" w14:textId="77777777" w:rsidR="00B5193A" w:rsidRPr="00C75B40" w:rsidRDefault="00B5193A" w:rsidP="00423DDE">
            <w:pPr>
              <w:spacing w:line="276" w:lineRule="auto"/>
              <w:jc w:val="both"/>
              <w:rPr>
                <w:sz w:val="20"/>
                <w:szCs w:val="20"/>
              </w:rPr>
            </w:pPr>
            <w:r w:rsidRPr="002A4D70">
              <w:rPr>
                <w:sz w:val="20"/>
                <w:szCs w:val="20"/>
              </w:rPr>
              <w:t xml:space="preserve">Rezerwat obejmuje fragment moreny czołowej odznaczającej się urozmaiconą rzeźbą i bardzo silnym nachyleniem stoków. Obszar </w:t>
            </w:r>
            <w:r>
              <w:rPr>
                <w:sz w:val="20"/>
                <w:szCs w:val="20"/>
              </w:rPr>
              <w:t xml:space="preserve">ten </w:t>
            </w:r>
            <w:r w:rsidRPr="002A4D70">
              <w:rPr>
                <w:sz w:val="20"/>
                <w:szCs w:val="20"/>
              </w:rPr>
              <w:t>znajduje się na wysokości 137–169 m n.p.m. Wyniesienia porasta las liściasty mieszany typu grąd, z dużym udziałem starych, około 100–120-letnich lip, dębów i świerków, rzadziej klonów.</w:t>
            </w:r>
          </w:p>
        </w:tc>
      </w:tr>
      <w:tr w:rsidR="00B5193A" w:rsidRPr="00C75B40" w14:paraId="1A15E6CF" w14:textId="77777777" w:rsidTr="00423DDE">
        <w:tc>
          <w:tcPr>
            <w:tcW w:w="1413" w:type="dxa"/>
          </w:tcPr>
          <w:p w14:paraId="34FA0D35" w14:textId="77777777" w:rsidR="00B5193A" w:rsidRPr="00C75B40" w:rsidRDefault="00B5193A" w:rsidP="00423DDE">
            <w:pPr>
              <w:spacing w:line="276" w:lineRule="auto"/>
              <w:jc w:val="both"/>
              <w:rPr>
                <w:sz w:val="20"/>
                <w:szCs w:val="20"/>
              </w:rPr>
            </w:pPr>
            <w:r>
              <w:rPr>
                <w:sz w:val="20"/>
                <w:szCs w:val="20"/>
              </w:rPr>
              <w:t xml:space="preserve">Mazury </w:t>
            </w:r>
          </w:p>
        </w:tc>
        <w:tc>
          <w:tcPr>
            <w:tcW w:w="1417" w:type="dxa"/>
          </w:tcPr>
          <w:p w14:paraId="77D979C0" w14:textId="77777777" w:rsidR="00B5193A" w:rsidRPr="00C75B40" w:rsidRDefault="00B5193A" w:rsidP="00423DDE">
            <w:pPr>
              <w:spacing w:line="276" w:lineRule="auto"/>
              <w:jc w:val="both"/>
              <w:rPr>
                <w:sz w:val="20"/>
                <w:szCs w:val="20"/>
              </w:rPr>
            </w:pPr>
            <w:r>
              <w:rPr>
                <w:sz w:val="20"/>
                <w:szCs w:val="20"/>
              </w:rPr>
              <w:t>Kowale Oleckie</w:t>
            </w:r>
          </w:p>
        </w:tc>
        <w:tc>
          <w:tcPr>
            <w:tcW w:w="6232" w:type="dxa"/>
          </w:tcPr>
          <w:p w14:paraId="6D20B03C" w14:textId="77777777" w:rsidR="00B5193A" w:rsidRPr="00C75B40" w:rsidRDefault="00B5193A" w:rsidP="00423DDE">
            <w:pPr>
              <w:spacing w:line="276" w:lineRule="auto"/>
              <w:jc w:val="both"/>
              <w:rPr>
                <w:sz w:val="20"/>
                <w:szCs w:val="20"/>
              </w:rPr>
            </w:pPr>
            <w:r>
              <w:rPr>
                <w:sz w:val="20"/>
                <w:szCs w:val="20"/>
              </w:rPr>
              <w:t>R</w:t>
            </w:r>
            <w:r w:rsidRPr="00F26074">
              <w:rPr>
                <w:sz w:val="20"/>
                <w:szCs w:val="20"/>
              </w:rPr>
              <w:t xml:space="preserve">ezerwat o charakterze wodno-leśnym, utworzony w 1981 </w:t>
            </w:r>
            <w:r>
              <w:rPr>
                <w:sz w:val="20"/>
                <w:szCs w:val="20"/>
              </w:rPr>
              <w:t>roku</w:t>
            </w:r>
            <w:r w:rsidRPr="00F26074">
              <w:rPr>
                <w:sz w:val="20"/>
                <w:szCs w:val="20"/>
              </w:rPr>
              <w:t xml:space="preserve"> w celu ochrony walorów przyrodniczych terenów położonych między jeziorami Łaźno i Szwałk Wielki oraz dobrze zachowanego jeziora </w:t>
            </w:r>
            <w:proofErr w:type="spellStart"/>
            <w:r w:rsidRPr="00F26074">
              <w:rPr>
                <w:sz w:val="20"/>
                <w:szCs w:val="20"/>
              </w:rPr>
              <w:t>Piłwąg</w:t>
            </w:r>
            <w:proofErr w:type="spellEnd"/>
            <w:r w:rsidRPr="00F26074">
              <w:rPr>
                <w:sz w:val="20"/>
                <w:szCs w:val="20"/>
              </w:rPr>
              <w:t>.</w:t>
            </w:r>
            <w:r>
              <w:t xml:space="preserve"> </w:t>
            </w:r>
            <w:r w:rsidRPr="00F26074">
              <w:rPr>
                <w:sz w:val="20"/>
                <w:szCs w:val="20"/>
              </w:rPr>
              <w:t xml:space="preserve">Na ogólną powierzchnię 372,69 ha składa się 297,69 ha lasów oraz wschodni akwen jeziora </w:t>
            </w:r>
            <w:proofErr w:type="spellStart"/>
            <w:r w:rsidRPr="00F26074">
              <w:rPr>
                <w:sz w:val="20"/>
                <w:szCs w:val="20"/>
              </w:rPr>
              <w:t>Piłwąg</w:t>
            </w:r>
            <w:proofErr w:type="spellEnd"/>
            <w:r w:rsidRPr="00F26074">
              <w:rPr>
                <w:sz w:val="20"/>
                <w:szCs w:val="20"/>
              </w:rPr>
              <w:t xml:space="preserve"> o powierzchni 80,0 ha.</w:t>
            </w:r>
          </w:p>
        </w:tc>
      </w:tr>
      <w:tr w:rsidR="00B5193A" w:rsidRPr="00C75B40" w14:paraId="05F9297B" w14:textId="77777777" w:rsidTr="00423DDE">
        <w:tc>
          <w:tcPr>
            <w:tcW w:w="1413" w:type="dxa"/>
          </w:tcPr>
          <w:p w14:paraId="55445429" w14:textId="77777777" w:rsidR="00B5193A" w:rsidRPr="00C75B40" w:rsidRDefault="00B5193A" w:rsidP="00423DDE">
            <w:pPr>
              <w:spacing w:line="276" w:lineRule="auto"/>
              <w:jc w:val="both"/>
              <w:rPr>
                <w:sz w:val="20"/>
                <w:szCs w:val="20"/>
              </w:rPr>
            </w:pPr>
            <w:r w:rsidRPr="00D40424">
              <w:rPr>
                <w:sz w:val="20"/>
                <w:szCs w:val="20"/>
              </w:rPr>
              <w:t>Wyspa lipowa na jeziorze Szwałk Wielki</w:t>
            </w:r>
          </w:p>
        </w:tc>
        <w:tc>
          <w:tcPr>
            <w:tcW w:w="1417" w:type="dxa"/>
          </w:tcPr>
          <w:p w14:paraId="395D953E" w14:textId="77777777" w:rsidR="00B5193A" w:rsidRPr="00C75B40" w:rsidRDefault="00B5193A" w:rsidP="00423DDE">
            <w:pPr>
              <w:spacing w:line="276" w:lineRule="auto"/>
              <w:jc w:val="both"/>
              <w:rPr>
                <w:sz w:val="20"/>
                <w:szCs w:val="20"/>
              </w:rPr>
            </w:pPr>
            <w:r>
              <w:rPr>
                <w:sz w:val="20"/>
                <w:szCs w:val="20"/>
              </w:rPr>
              <w:t>Kowale Oleckie</w:t>
            </w:r>
          </w:p>
        </w:tc>
        <w:tc>
          <w:tcPr>
            <w:tcW w:w="6232" w:type="dxa"/>
          </w:tcPr>
          <w:p w14:paraId="56333806" w14:textId="77777777" w:rsidR="00B5193A" w:rsidRPr="00C75B40" w:rsidRDefault="00B5193A" w:rsidP="00423DDE">
            <w:pPr>
              <w:spacing w:line="276" w:lineRule="auto"/>
              <w:jc w:val="both"/>
              <w:rPr>
                <w:sz w:val="20"/>
                <w:szCs w:val="20"/>
              </w:rPr>
            </w:pPr>
            <w:r w:rsidRPr="00D40424">
              <w:rPr>
                <w:sz w:val="20"/>
                <w:szCs w:val="20"/>
              </w:rPr>
              <w:t>Rezerwat ścisły</w:t>
            </w:r>
            <w:r>
              <w:rPr>
                <w:sz w:val="20"/>
                <w:szCs w:val="20"/>
              </w:rPr>
              <w:t>,</w:t>
            </w:r>
            <w:r w:rsidRPr="00D40424">
              <w:rPr>
                <w:sz w:val="20"/>
                <w:szCs w:val="20"/>
              </w:rPr>
              <w:t xml:space="preserve"> leśny</w:t>
            </w:r>
            <w:r>
              <w:rPr>
                <w:sz w:val="20"/>
                <w:szCs w:val="20"/>
              </w:rPr>
              <w:t xml:space="preserve">, </w:t>
            </w:r>
            <w:r w:rsidRPr="00D40424">
              <w:rPr>
                <w:sz w:val="20"/>
                <w:szCs w:val="20"/>
              </w:rPr>
              <w:t>utworzony w 1975 roku</w:t>
            </w:r>
            <w:r>
              <w:rPr>
                <w:sz w:val="20"/>
                <w:szCs w:val="20"/>
              </w:rPr>
              <w:t>,</w:t>
            </w:r>
            <w:r w:rsidRPr="00D40424">
              <w:rPr>
                <w:sz w:val="20"/>
                <w:szCs w:val="20"/>
              </w:rPr>
              <w:t xml:space="preserve"> </w:t>
            </w:r>
            <w:r>
              <w:rPr>
                <w:sz w:val="20"/>
                <w:szCs w:val="20"/>
              </w:rPr>
              <w:t>o</w:t>
            </w:r>
            <w:r w:rsidRPr="00D40424">
              <w:rPr>
                <w:sz w:val="20"/>
                <w:szCs w:val="20"/>
              </w:rPr>
              <w:t xml:space="preserve"> powierzchni 2,73 ha</w:t>
            </w:r>
            <w:r>
              <w:rPr>
                <w:sz w:val="20"/>
                <w:szCs w:val="20"/>
              </w:rPr>
              <w:t>. O</w:t>
            </w:r>
            <w:r w:rsidRPr="00D40424">
              <w:rPr>
                <w:sz w:val="20"/>
                <w:szCs w:val="20"/>
              </w:rPr>
              <w:t xml:space="preserve">bejmuje wyspę położoną na jeziorze Szwałk Wielki, a celem ochrony jest zachowanie grądu </w:t>
            </w:r>
            <w:proofErr w:type="spellStart"/>
            <w:r w:rsidRPr="00D40424">
              <w:rPr>
                <w:sz w:val="20"/>
                <w:szCs w:val="20"/>
              </w:rPr>
              <w:t>subkontynentalnego</w:t>
            </w:r>
            <w:proofErr w:type="spellEnd"/>
            <w:r>
              <w:rPr>
                <w:sz w:val="20"/>
                <w:szCs w:val="20"/>
              </w:rPr>
              <w:t>,</w:t>
            </w:r>
            <w:r w:rsidRPr="00D40424">
              <w:rPr>
                <w:sz w:val="20"/>
                <w:szCs w:val="20"/>
              </w:rPr>
              <w:t xml:space="preserve"> z dużym udziałem lipy drobnolistnej</w:t>
            </w:r>
            <w:r>
              <w:rPr>
                <w:sz w:val="20"/>
                <w:szCs w:val="20"/>
              </w:rPr>
              <w:t xml:space="preserve"> i</w:t>
            </w:r>
            <w:r w:rsidRPr="00D40424">
              <w:rPr>
                <w:sz w:val="20"/>
                <w:szCs w:val="20"/>
              </w:rPr>
              <w:t xml:space="preserve"> rzadkimi gatunkami roślin. Skład gatunkowy tego fragmentu lasu jest typowy dla Puszczy Boreckie</w:t>
            </w:r>
            <w:r>
              <w:rPr>
                <w:sz w:val="20"/>
                <w:szCs w:val="20"/>
              </w:rPr>
              <w:t>j</w:t>
            </w:r>
            <w:r w:rsidRPr="00D40424">
              <w:rPr>
                <w:sz w:val="20"/>
                <w:szCs w:val="20"/>
              </w:rPr>
              <w:t>. Teren wyspy stanowi miejsce lęgowe dla ptactwa wodnego, zwłaszcza kaczek</w:t>
            </w:r>
            <w:r>
              <w:rPr>
                <w:sz w:val="20"/>
                <w:szCs w:val="20"/>
              </w:rPr>
              <w:t>.</w:t>
            </w:r>
          </w:p>
        </w:tc>
      </w:tr>
      <w:tr w:rsidR="00B5193A" w:rsidRPr="00C75B40" w14:paraId="3CDEF2C2" w14:textId="77777777" w:rsidTr="00423DDE">
        <w:tc>
          <w:tcPr>
            <w:tcW w:w="9062" w:type="dxa"/>
            <w:gridSpan w:val="3"/>
            <w:shd w:val="clear" w:color="auto" w:fill="D9E2F3" w:themeFill="accent5" w:themeFillTint="33"/>
          </w:tcPr>
          <w:p w14:paraId="42B90B5B" w14:textId="77777777" w:rsidR="00B5193A" w:rsidRDefault="00B5193A" w:rsidP="00423DDE">
            <w:pPr>
              <w:spacing w:line="276" w:lineRule="auto"/>
              <w:jc w:val="center"/>
              <w:rPr>
                <w:b/>
                <w:bCs/>
                <w:sz w:val="20"/>
                <w:szCs w:val="20"/>
              </w:rPr>
            </w:pPr>
          </w:p>
          <w:p w14:paraId="4FF57A53" w14:textId="77777777" w:rsidR="00B5193A" w:rsidRDefault="00B5193A" w:rsidP="00423DDE">
            <w:pPr>
              <w:spacing w:line="276" w:lineRule="auto"/>
              <w:jc w:val="center"/>
              <w:rPr>
                <w:b/>
                <w:bCs/>
                <w:sz w:val="20"/>
                <w:szCs w:val="20"/>
              </w:rPr>
            </w:pPr>
            <w:r w:rsidRPr="00835F56">
              <w:rPr>
                <w:b/>
                <w:bCs/>
                <w:sz w:val="20"/>
                <w:szCs w:val="20"/>
              </w:rPr>
              <w:t>Parki krajobrazowe</w:t>
            </w:r>
          </w:p>
          <w:p w14:paraId="17629AF2" w14:textId="77777777" w:rsidR="00B5193A" w:rsidRPr="00835F56" w:rsidRDefault="00B5193A" w:rsidP="00423DDE">
            <w:pPr>
              <w:spacing w:line="276" w:lineRule="auto"/>
              <w:jc w:val="both"/>
              <w:rPr>
                <w:b/>
                <w:bCs/>
                <w:sz w:val="20"/>
                <w:szCs w:val="20"/>
              </w:rPr>
            </w:pPr>
          </w:p>
        </w:tc>
      </w:tr>
      <w:tr w:rsidR="00B5193A" w:rsidRPr="00C75B40" w14:paraId="454EE665" w14:textId="77777777" w:rsidTr="00423DDE">
        <w:tc>
          <w:tcPr>
            <w:tcW w:w="1413" w:type="dxa"/>
          </w:tcPr>
          <w:p w14:paraId="5013C2D5" w14:textId="77777777" w:rsidR="00B5193A" w:rsidRPr="00C75B40" w:rsidRDefault="00B5193A" w:rsidP="00423DDE">
            <w:pPr>
              <w:spacing w:line="276" w:lineRule="auto"/>
              <w:jc w:val="both"/>
              <w:rPr>
                <w:sz w:val="20"/>
                <w:szCs w:val="20"/>
              </w:rPr>
            </w:pPr>
            <w:r>
              <w:rPr>
                <w:sz w:val="20"/>
                <w:szCs w:val="20"/>
              </w:rPr>
              <w:t xml:space="preserve">Park Krajobrazowy Puszczy </w:t>
            </w:r>
            <w:proofErr w:type="spellStart"/>
            <w:r>
              <w:rPr>
                <w:sz w:val="20"/>
                <w:szCs w:val="20"/>
              </w:rPr>
              <w:t>Rominckiej</w:t>
            </w:r>
            <w:proofErr w:type="spellEnd"/>
          </w:p>
        </w:tc>
        <w:tc>
          <w:tcPr>
            <w:tcW w:w="1417" w:type="dxa"/>
          </w:tcPr>
          <w:p w14:paraId="212654B9" w14:textId="77777777" w:rsidR="00B5193A" w:rsidRPr="00C75B40" w:rsidRDefault="00B5193A" w:rsidP="00423DDE">
            <w:pPr>
              <w:spacing w:line="276" w:lineRule="auto"/>
              <w:jc w:val="both"/>
              <w:rPr>
                <w:sz w:val="20"/>
                <w:szCs w:val="20"/>
              </w:rPr>
            </w:pPr>
            <w:r>
              <w:rPr>
                <w:sz w:val="20"/>
                <w:szCs w:val="20"/>
              </w:rPr>
              <w:t>Dubeninki, Gołdap</w:t>
            </w:r>
          </w:p>
        </w:tc>
        <w:tc>
          <w:tcPr>
            <w:tcW w:w="6232" w:type="dxa"/>
          </w:tcPr>
          <w:p w14:paraId="568D13E6" w14:textId="77777777" w:rsidR="00B5193A" w:rsidRDefault="00B5193A" w:rsidP="00423DDE">
            <w:pPr>
              <w:spacing w:line="276" w:lineRule="auto"/>
              <w:jc w:val="both"/>
              <w:rPr>
                <w:sz w:val="20"/>
                <w:szCs w:val="20"/>
              </w:rPr>
            </w:pPr>
            <w:r w:rsidRPr="001E2B67">
              <w:rPr>
                <w:sz w:val="20"/>
                <w:szCs w:val="20"/>
              </w:rPr>
              <w:t>Park utworzony</w:t>
            </w:r>
            <w:r>
              <w:rPr>
                <w:sz w:val="20"/>
                <w:szCs w:val="20"/>
              </w:rPr>
              <w:t xml:space="preserve"> został</w:t>
            </w:r>
            <w:r w:rsidRPr="001E2B67">
              <w:rPr>
                <w:sz w:val="20"/>
                <w:szCs w:val="20"/>
              </w:rPr>
              <w:t xml:space="preserve"> 14 stycznia 1998 </w:t>
            </w:r>
            <w:r>
              <w:rPr>
                <w:sz w:val="20"/>
                <w:szCs w:val="20"/>
              </w:rPr>
              <w:t>roku. L</w:t>
            </w:r>
            <w:r w:rsidRPr="001E2B67">
              <w:rPr>
                <w:sz w:val="20"/>
                <w:szCs w:val="20"/>
              </w:rPr>
              <w:t>eży w wysuniętym najbardziej na północny wschód krańcu woj. warmińsko-mazurskiego</w:t>
            </w:r>
            <w:r>
              <w:rPr>
                <w:sz w:val="20"/>
                <w:szCs w:val="20"/>
              </w:rPr>
              <w:t xml:space="preserve">. </w:t>
            </w:r>
            <w:r w:rsidRPr="001E2B67">
              <w:rPr>
                <w:sz w:val="20"/>
                <w:szCs w:val="20"/>
              </w:rPr>
              <w:t>Obszar parku wynosi 146,20 km², a jego otuliny 79,42 km²</w:t>
            </w:r>
            <w:r>
              <w:rPr>
                <w:sz w:val="20"/>
                <w:szCs w:val="20"/>
              </w:rPr>
              <w:t>.</w:t>
            </w:r>
          </w:p>
          <w:p w14:paraId="7D413E76" w14:textId="77777777" w:rsidR="00B5193A" w:rsidRDefault="00B5193A" w:rsidP="00423DDE">
            <w:pPr>
              <w:spacing w:line="276" w:lineRule="auto"/>
              <w:jc w:val="both"/>
              <w:rPr>
                <w:sz w:val="20"/>
                <w:szCs w:val="20"/>
              </w:rPr>
            </w:pPr>
            <w:r w:rsidRPr="0026339E">
              <w:rPr>
                <w:sz w:val="20"/>
                <w:szCs w:val="20"/>
              </w:rPr>
              <w:t xml:space="preserve">Park obejmuje południową część Puszczy </w:t>
            </w:r>
            <w:proofErr w:type="spellStart"/>
            <w:r w:rsidRPr="0026339E">
              <w:rPr>
                <w:sz w:val="20"/>
                <w:szCs w:val="20"/>
              </w:rPr>
              <w:t>Rominckiej</w:t>
            </w:r>
            <w:proofErr w:type="spellEnd"/>
            <w:r w:rsidRPr="0026339E">
              <w:rPr>
                <w:sz w:val="20"/>
                <w:szCs w:val="20"/>
              </w:rPr>
              <w:t xml:space="preserve"> (część północna znajduje się na terytorium rosyjskim). Północny zasięg Parku wyznacza granica państwowa, od strony wschodniej i południowej Park otoczony jest przez dawne torowisko kolejowe, zaś jego zachodnią granicę wyznacza dolina Jarki i zachodni brzeg jeziora Gołdap. W granicach Parku znalazły się także tereny otwarte, przyległe do Puszczy </w:t>
            </w:r>
            <w:proofErr w:type="spellStart"/>
            <w:r w:rsidRPr="0026339E">
              <w:rPr>
                <w:sz w:val="20"/>
                <w:szCs w:val="20"/>
              </w:rPr>
              <w:t>Rominckiej</w:t>
            </w:r>
            <w:proofErr w:type="spellEnd"/>
            <w:r w:rsidRPr="0026339E">
              <w:rPr>
                <w:sz w:val="20"/>
                <w:szCs w:val="20"/>
              </w:rPr>
              <w:t>, charakteryzujące się bogactwem przyrodniczym i krajobrazowym.</w:t>
            </w:r>
            <w:r>
              <w:rPr>
                <w:sz w:val="20"/>
                <w:szCs w:val="20"/>
              </w:rPr>
              <w:t xml:space="preserve"> </w:t>
            </w:r>
            <w:r w:rsidRPr="0026339E">
              <w:rPr>
                <w:sz w:val="20"/>
                <w:szCs w:val="20"/>
              </w:rPr>
              <w:t>Wokół Parku utworzono strefę otuliny o powierzchni 7942 ha</w:t>
            </w:r>
            <w:r>
              <w:rPr>
                <w:sz w:val="20"/>
                <w:szCs w:val="20"/>
              </w:rPr>
              <w:t>,</w:t>
            </w:r>
            <w:r w:rsidRPr="0026339E">
              <w:rPr>
                <w:sz w:val="20"/>
                <w:szCs w:val="20"/>
              </w:rPr>
              <w:t xml:space="preserve"> obejmującą osady wiejskie, obszary rolnicze i pojezierne.</w:t>
            </w:r>
          </w:p>
          <w:p w14:paraId="4B0621E3" w14:textId="77777777" w:rsidR="00B5193A" w:rsidRPr="00C75B40" w:rsidRDefault="00B5193A" w:rsidP="00423DDE">
            <w:pPr>
              <w:spacing w:line="276" w:lineRule="auto"/>
              <w:jc w:val="both"/>
              <w:rPr>
                <w:sz w:val="20"/>
                <w:szCs w:val="20"/>
              </w:rPr>
            </w:pPr>
            <w:r w:rsidRPr="0026339E">
              <w:rPr>
                <w:sz w:val="20"/>
                <w:szCs w:val="20"/>
              </w:rPr>
              <w:lastRenderedPageBreak/>
              <w:t xml:space="preserve">Rzeźba terenu Parku ukształtowana została przez ostatnie zlodowacenie bałtyckie fazy pomorskiej. Wzgórza morenowe, w większości porośnięte lasami Puszczy </w:t>
            </w:r>
            <w:proofErr w:type="spellStart"/>
            <w:r w:rsidRPr="0026339E">
              <w:rPr>
                <w:sz w:val="20"/>
                <w:szCs w:val="20"/>
              </w:rPr>
              <w:t>Rominckiej</w:t>
            </w:r>
            <w:proofErr w:type="spellEnd"/>
            <w:r w:rsidRPr="0026339E">
              <w:rPr>
                <w:sz w:val="20"/>
                <w:szCs w:val="20"/>
              </w:rPr>
              <w:t>, osiągają w Parku wysokość do 280 m n.p.m., deniwelacje sięgają natomiast ponad 140 m. Wśród wzgórz znajdują się głębokie niecki i rynny, w których są położone torfowiska, jeziora i rzeki.</w:t>
            </w:r>
            <w:r>
              <w:rPr>
                <w:sz w:val="20"/>
                <w:szCs w:val="20"/>
              </w:rPr>
              <w:t xml:space="preserve"> </w:t>
            </w:r>
            <w:r w:rsidRPr="0026339E">
              <w:rPr>
                <w:sz w:val="20"/>
                <w:szCs w:val="20"/>
              </w:rPr>
              <w:t xml:space="preserve">Wyjątkowe walory krajobrazowe i geomorfologiczne ma przecinająca Puszczę przełomowa dolina </w:t>
            </w:r>
            <w:proofErr w:type="spellStart"/>
            <w:r w:rsidRPr="0026339E">
              <w:rPr>
                <w:sz w:val="20"/>
                <w:szCs w:val="20"/>
              </w:rPr>
              <w:t>Błędzianki</w:t>
            </w:r>
            <w:proofErr w:type="spellEnd"/>
            <w:r w:rsidRPr="0026339E">
              <w:rPr>
                <w:sz w:val="20"/>
                <w:szCs w:val="20"/>
              </w:rPr>
              <w:t xml:space="preserve">. Strome, pocięte wąwozami zbocza doliny, o wysokości kilkudziesięciu metrów, mają nachylenie dochodzące do 60°, a w przebiegu doliny występują liczne kotliny i kotły </w:t>
            </w:r>
            <w:proofErr w:type="spellStart"/>
            <w:r w:rsidRPr="0026339E">
              <w:rPr>
                <w:sz w:val="20"/>
                <w:szCs w:val="20"/>
              </w:rPr>
              <w:t>wytopiskowe</w:t>
            </w:r>
            <w:proofErr w:type="spellEnd"/>
            <w:r w:rsidRPr="0026339E">
              <w:rPr>
                <w:sz w:val="20"/>
                <w:szCs w:val="20"/>
              </w:rPr>
              <w:t xml:space="preserve">. Park </w:t>
            </w:r>
            <w:r>
              <w:rPr>
                <w:sz w:val="20"/>
                <w:szCs w:val="20"/>
              </w:rPr>
              <w:t xml:space="preserve">leży </w:t>
            </w:r>
            <w:r w:rsidRPr="0026339E">
              <w:rPr>
                <w:sz w:val="20"/>
                <w:szCs w:val="20"/>
              </w:rPr>
              <w:t xml:space="preserve">w dorzeczu Pregoły. Największą rzeką jest przecinająca Puszczę </w:t>
            </w:r>
            <w:proofErr w:type="spellStart"/>
            <w:r w:rsidRPr="0026339E">
              <w:rPr>
                <w:sz w:val="20"/>
                <w:szCs w:val="20"/>
              </w:rPr>
              <w:t>Romincką</w:t>
            </w:r>
            <w:proofErr w:type="spellEnd"/>
            <w:r w:rsidRPr="0026339E">
              <w:rPr>
                <w:sz w:val="20"/>
                <w:szCs w:val="20"/>
              </w:rPr>
              <w:t xml:space="preserve"> </w:t>
            </w:r>
            <w:proofErr w:type="spellStart"/>
            <w:r w:rsidRPr="0026339E">
              <w:rPr>
                <w:sz w:val="20"/>
                <w:szCs w:val="20"/>
              </w:rPr>
              <w:t>Błędzianka</w:t>
            </w:r>
            <w:proofErr w:type="spellEnd"/>
            <w:r w:rsidRPr="0026339E">
              <w:rPr>
                <w:sz w:val="20"/>
                <w:szCs w:val="20"/>
              </w:rPr>
              <w:t>. Na obrzeżach Puszczy znajduje się także kilka większych jezior, położonych w głębokich rynnach. Największe z nich to przecięte granicą państwową jezioro Gołdap (234 ha) oraz położone w otulinie Parku jeziora: Czarne (173 ha), Przerośl (71 ha) i Pobłędzie (50 ha).</w:t>
            </w:r>
          </w:p>
        </w:tc>
      </w:tr>
      <w:tr w:rsidR="00B5193A" w:rsidRPr="00C75B40" w14:paraId="25B11DDD" w14:textId="77777777" w:rsidTr="00423DDE">
        <w:tc>
          <w:tcPr>
            <w:tcW w:w="9062" w:type="dxa"/>
            <w:gridSpan w:val="3"/>
            <w:shd w:val="clear" w:color="auto" w:fill="D9E2F3" w:themeFill="accent5" w:themeFillTint="33"/>
          </w:tcPr>
          <w:p w14:paraId="7EE97DDD" w14:textId="77777777" w:rsidR="00B5193A" w:rsidRDefault="00B5193A" w:rsidP="00423DDE">
            <w:pPr>
              <w:spacing w:line="276" w:lineRule="auto"/>
              <w:jc w:val="both"/>
              <w:rPr>
                <w:b/>
                <w:bCs/>
                <w:sz w:val="20"/>
                <w:szCs w:val="20"/>
              </w:rPr>
            </w:pPr>
          </w:p>
          <w:p w14:paraId="5E8E8AEF" w14:textId="77777777" w:rsidR="00B5193A" w:rsidRDefault="00B5193A" w:rsidP="00423DDE">
            <w:pPr>
              <w:spacing w:line="276" w:lineRule="auto"/>
              <w:jc w:val="center"/>
              <w:rPr>
                <w:b/>
                <w:bCs/>
                <w:sz w:val="20"/>
                <w:szCs w:val="20"/>
              </w:rPr>
            </w:pPr>
            <w:r w:rsidRPr="00835F56">
              <w:rPr>
                <w:b/>
                <w:bCs/>
                <w:sz w:val="20"/>
                <w:szCs w:val="20"/>
              </w:rPr>
              <w:t>Obszary Chronionego Krajobrazu</w:t>
            </w:r>
          </w:p>
          <w:p w14:paraId="1D74D236" w14:textId="77777777" w:rsidR="00B5193A" w:rsidRPr="00835F56" w:rsidRDefault="00B5193A" w:rsidP="00423DDE">
            <w:pPr>
              <w:spacing w:line="276" w:lineRule="auto"/>
              <w:jc w:val="both"/>
              <w:rPr>
                <w:b/>
                <w:bCs/>
                <w:sz w:val="20"/>
                <w:szCs w:val="20"/>
              </w:rPr>
            </w:pPr>
          </w:p>
        </w:tc>
      </w:tr>
      <w:tr w:rsidR="00B5193A" w:rsidRPr="00C75B40" w14:paraId="1BE59D77" w14:textId="77777777" w:rsidTr="00423DDE">
        <w:tc>
          <w:tcPr>
            <w:tcW w:w="1413" w:type="dxa"/>
          </w:tcPr>
          <w:p w14:paraId="16D35C43" w14:textId="77777777" w:rsidR="00B5193A" w:rsidRDefault="00B5193A" w:rsidP="00423DDE">
            <w:pPr>
              <w:spacing w:line="276" w:lineRule="auto"/>
              <w:jc w:val="both"/>
              <w:rPr>
                <w:sz w:val="20"/>
                <w:szCs w:val="20"/>
              </w:rPr>
            </w:pPr>
            <w:r w:rsidRPr="00A91337">
              <w:rPr>
                <w:sz w:val="20"/>
                <w:szCs w:val="20"/>
              </w:rPr>
              <w:t xml:space="preserve">Doliny </w:t>
            </w:r>
            <w:proofErr w:type="spellStart"/>
            <w:r w:rsidRPr="00A91337">
              <w:rPr>
                <w:sz w:val="20"/>
                <w:szCs w:val="20"/>
              </w:rPr>
              <w:t>Gołdapy</w:t>
            </w:r>
            <w:proofErr w:type="spellEnd"/>
            <w:r w:rsidRPr="00A91337">
              <w:rPr>
                <w:sz w:val="20"/>
                <w:szCs w:val="20"/>
              </w:rPr>
              <w:t xml:space="preserve"> i Węgorapy</w:t>
            </w:r>
          </w:p>
        </w:tc>
        <w:tc>
          <w:tcPr>
            <w:tcW w:w="1417" w:type="dxa"/>
          </w:tcPr>
          <w:p w14:paraId="458739ED" w14:textId="77777777" w:rsidR="00B5193A" w:rsidRDefault="00B5193A" w:rsidP="00423DDE">
            <w:pPr>
              <w:spacing w:line="276" w:lineRule="auto"/>
              <w:jc w:val="both"/>
              <w:rPr>
                <w:sz w:val="20"/>
                <w:szCs w:val="20"/>
              </w:rPr>
            </w:pPr>
            <w:r>
              <w:rPr>
                <w:sz w:val="20"/>
                <w:szCs w:val="20"/>
              </w:rPr>
              <w:t>Banie Mazurskie, Gołdap</w:t>
            </w:r>
          </w:p>
        </w:tc>
        <w:tc>
          <w:tcPr>
            <w:tcW w:w="6232" w:type="dxa"/>
          </w:tcPr>
          <w:p w14:paraId="6FC60CCA" w14:textId="77777777" w:rsidR="00B5193A" w:rsidRPr="0026339E" w:rsidRDefault="00B5193A" w:rsidP="00423DDE">
            <w:pPr>
              <w:spacing w:line="276" w:lineRule="auto"/>
              <w:jc w:val="both"/>
              <w:rPr>
                <w:sz w:val="20"/>
                <w:szCs w:val="20"/>
              </w:rPr>
            </w:pPr>
            <w:r>
              <w:rPr>
                <w:sz w:val="20"/>
                <w:szCs w:val="20"/>
              </w:rPr>
              <w:t xml:space="preserve">Obszar utworzony w 1998 roku na powierzchni </w:t>
            </w:r>
            <w:r w:rsidRPr="00A91337">
              <w:rPr>
                <w:sz w:val="20"/>
                <w:szCs w:val="20"/>
              </w:rPr>
              <w:t>30</w:t>
            </w:r>
            <w:r>
              <w:rPr>
                <w:sz w:val="20"/>
                <w:szCs w:val="20"/>
              </w:rPr>
              <w:t xml:space="preserve"> </w:t>
            </w:r>
            <w:r w:rsidRPr="00A91337">
              <w:rPr>
                <w:sz w:val="20"/>
                <w:szCs w:val="20"/>
              </w:rPr>
              <w:t>534</w:t>
            </w:r>
            <w:r>
              <w:rPr>
                <w:sz w:val="20"/>
                <w:szCs w:val="20"/>
              </w:rPr>
              <w:t xml:space="preserve"> ha na terenie gmin </w:t>
            </w:r>
            <w:r w:rsidRPr="00A91337">
              <w:rPr>
                <w:sz w:val="20"/>
                <w:szCs w:val="20"/>
              </w:rPr>
              <w:t>Budry</w:t>
            </w:r>
            <w:r>
              <w:rPr>
                <w:sz w:val="20"/>
                <w:szCs w:val="20"/>
              </w:rPr>
              <w:t xml:space="preserve">, </w:t>
            </w:r>
            <w:r w:rsidRPr="00A91337">
              <w:rPr>
                <w:sz w:val="20"/>
                <w:szCs w:val="20"/>
              </w:rPr>
              <w:t>Gołdap</w:t>
            </w:r>
            <w:r>
              <w:rPr>
                <w:sz w:val="20"/>
                <w:szCs w:val="20"/>
              </w:rPr>
              <w:t xml:space="preserve">, </w:t>
            </w:r>
            <w:r w:rsidRPr="00A91337">
              <w:rPr>
                <w:sz w:val="20"/>
                <w:szCs w:val="20"/>
              </w:rPr>
              <w:t>Banie Mazurskie</w:t>
            </w:r>
            <w:r>
              <w:rPr>
                <w:sz w:val="20"/>
                <w:szCs w:val="20"/>
              </w:rPr>
              <w:t xml:space="preserve">, </w:t>
            </w:r>
            <w:r w:rsidRPr="00A91337">
              <w:rPr>
                <w:sz w:val="20"/>
                <w:szCs w:val="20"/>
              </w:rPr>
              <w:t>Węgorzewo</w:t>
            </w:r>
            <w:r>
              <w:rPr>
                <w:sz w:val="20"/>
                <w:szCs w:val="20"/>
              </w:rPr>
              <w:t>.</w:t>
            </w:r>
          </w:p>
        </w:tc>
      </w:tr>
      <w:tr w:rsidR="00B5193A" w:rsidRPr="00C75B40" w14:paraId="2F985505" w14:textId="77777777" w:rsidTr="00423DDE">
        <w:tc>
          <w:tcPr>
            <w:tcW w:w="1413" w:type="dxa"/>
          </w:tcPr>
          <w:p w14:paraId="52D6B047" w14:textId="77777777" w:rsidR="00B5193A" w:rsidRPr="00C75B40" w:rsidRDefault="00B5193A" w:rsidP="00423DDE">
            <w:pPr>
              <w:spacing w:line="276" w:lineRule="auto"/>
              <w:jc w:val="both"/>
              <w:rPr>
                <w:sz w:val="20"/>
                <w:szCs w:val="20"/>
              </w:rPr>
            </w:pPr>
            <w:r>
              <w:rPr>
                <w:sz w:val="20"/>
                <w:szCs w:val="20"/>
              </w:rPr>
              <w:t>P</w:t>
            </w:r>
            <w:r w:rsidRPr="00836FFB">
              <w:rPr>
                <w:sz w:val="20"/>
                <w:szCs w:val="20"/>
              </w:rPr>
              <w:t xml:space="preserve">uszczy </w:t>
            </w:r>
            <w:proofErr w:type="spellStart"/>
            <w:r w:rsidRPr="00836FFB">
              <w:rPr>
                <w:sz w:val="20"/>
                <w:szCs w:val="20"/>
              </w:rPr>
              <w:t>Rominckiej</w:t>
            </w:r>
            <w:proofErr w:type="spellEnd"/>
            <w:r>
              <w:rPr>
                <w:sz w:val="20"/>
                <w:szCs w:val="20"/>
              </w:rPr>
              <w:t xml:space="preserve"> </w:t>
            </w:r>
          </w:p>
        </w:tc>
        <w:tc>
          <w:tcPr>
            <w:tcW w:w="1417" w:type="dxa"/>
          </w:tcPr>
          <w:p w14:paraId="113569AA" w14:textId="77777777" w:rsidR="00B5193A" w:rsidRPr="00C75B40" w:rsidRDefault="00B5193A" w:rsidP="00423DDE">
            <w:pPr>
              <w:spacing w:line="276" w:lineRule="auto"/>
              <w:jc w:val="both"/>
              <w:rPr>
                <w:sz w:val="20"/>
                <w:szCs w:val="20"/>
              </w:rPr>
            </w:pPr>
            <w:r>
              <w:rPr>
                <w:sz w:val="20"/>
                <w:szCs w:val="20"/>
              </w:rPr>
              <w:t>Dubeninki, Gołdap</w:t>
            </w:r>
          </w:p>
        </w:tc>
        <w:tc>
          <w:tcPr>
            <w:tcW w:w="6232" w:type="dxa"/>
          </w:tcPr>
          <w:p w14:paraId="49235861" w14:textId="77777777" w:rsidR="00B5193A" w:rsidRPr="0026339E" w:rsidRDefault="00B5193A" w:rsidP="00423DDE">
            <w:pPr>
              <w:spacing w:line="276" w:lineRule="auto"/>
              <w:jc w:val="both"/>
              <w:rPr>
                <w:sz w:val="20"/>
                <w:szCs w:val="20"/>
              </w:rPr>
            </w:pPr>
            <w:r w:rsidRPr="0026339E">
              <w:rPr>
                <w:sz w:val="20"/>
                <w:szCs w:val="20"/>
              </w:rPr>
              <w:t xml:space="preserve">Obszar Chronionego Krajobrazu Puszczy </w:t>
            </w:r>
            <w:proofErr w:type="spellStart"/>
            <w:r w:rsidRPr="0026339E">
              <w:rPr>
                <w:sz w:val="20"/>
                <w:szCs w:val="20"/>
              </w:rPr>
              <w:t>Rominckiej</w:t>
            </w:r>
            <w:proofErr w:type="spellEnd"/>
            <w:r w:rsidRPr="0026339E">
              <w:rPr>
                <w:sz w:val="20"/>
                <w:szCs w:val="20"/>
              </w:rPr>
              <w:t xml:space="preserve"> to pas o szerokości od 0,5 km do 5 km otaczający Puszczę </w:t>
            </w:r>
            <w:proofErr w:type="spellStart"/>
            <w:r w:rsidRPr="0026339E">
              <w:rPr>
                <w:sz w:val="20"/>
                <w:szCs w:val="20"/>
              </w:rPr>
              <w:t>Romincką</w:t>
            </w:r>
            <w:proofErr w:type="spellEnd"/>
            <w:r w:rsidRPr="0026339E">
              <w:rPr>
                <w:sz w:val="20"/>
                <w:szCs w:val="20"/>
              </w:rPr>
              <w:t xml:space="preserve"> od wschodu i południa. Zajmuje powierzchnię 7740 ha, z czego obszar 7492 ha pokrywa się z otuliną parku krajobrazowego.</w:t>
            </w:r>
          </w:p>
          <w:p w14:paraId="6C024EDD" w14:textId="77777777" w:rsidR="00B5193A" w:rsidRPr="00C75B40" w:rsidRDefault="00B5193A" w:rsidP="00423DDE">
            <w:pPr>
              <w:spacing w:line="276" w:lineRule="auto"/>
              <w:jc w:val="both"/>
              <w:rPr>
                <w:sz w:val="20"/>
                <w:szCs w:val="20"/>
              </w:rPr>
            </w:pPr>
            <w:proofErr w:type="spellStart"/>
            <w:r w:rsidRPr="0026339E">
              <w:rPr>
                <w:sz w:val="20"/>
                <w:szCs w:val="20"/>
              </w:rPr>
              <w:t>OChK</w:t>
            </w:r>
            <w:proofErr w:type="spellEnd"/>
            <w:r w:rsidRPr="0026339E">
              <w:rPr>
                <w:sz w:val="20"/>
                <w:szCs w:val="20"/>
              </w:rPr>
              <w:t xml:space="preserve"> Puszczy </w:t>
            </w:r>
            <w:proofErr w:type="spellStart"/>
            <w:r w:rsidRPr="0026339E">
              <w:rPr>
                <w:sz w:val="20"/>
                <w:szCs w:val="20"/>
              </w:rPr>
              <w:t>Rominckiej</w:t>
            </w:r>
            <w:proofErr w:type="spellEnd"/>
            <w:r w:rsidRPr="0026339E">
              <w:rPr>
                <w:sz w:val="20"/>
                <w:szCs w:val="20"/>
              </w:rPr>
              <w:t xml:space="preserve"> zajmuje otwarte, użytkowane rolniczo </w:t>
            </w:r>
            <w:r w:rsidRPr="00836FFB">
              <w:rPr>
                <w:sz w:val="20"/>
                <w:szCs w:val="20"/>
              </w:rPr>
              <w:t xml:space="preserve">tereny </w:t>
            </w:r>
            <w:r w:rsidRPr="0026339E">
              <w:rPr>
                <w:sz w:val="20"/>
                <w:szCs w:val="20"/>
              </w:rPr>
              <w:t xml:space="preserve">o urozmaiconej, polodowcowej rzeźbie i dużych wysokościach względnych. Atrakcyjność krajobrazu podnosi obecność jezior: Czarnego, Przerośl i Pobłędzie oraz dolin malowniczych rzek: Jarki, Bludzi i </w:t>
            </w:r>
            <w:proofErr w:type="spellStart"/>
            <w:r w:rsidRPr="0026339E">
              <w:rPr>
                <w:sz w:val="20"/>
                <w:szCs w:val="20"/>
              </w:rPr>
              <w:t>Błędzianki</w:t>
            </w:r>
            <w:proofErr w:type="spellEnd"/>
            <w:r w:rsidRPr="0026339E">
              <w:rPr>
                <w:sz w:val="20"/>
                <w:szCs w:val="20"/>
              </w:rPr>
              <w:t xml:space="preserve">. W </w:t>
            </w:r>
            <w:proofErr w:type="spellStart"/>
            <w:r w:rsidRPr="0026339E">
              <w:rPr>
                <w:sz w:val="20"/>
                <w:szCs w:val="20"/>
              </w:rPr>
              <w:t>OChK</w:t>
            </w:r>
            <w:proofErr w:type="spellEnd"/>
            <w:r w:rsidRPr="0026339E">
              <w:rPr>
                <w:sz w:val="20"/>
                <w:szCs w:val="20"/>
              </w:rPr>
              <w:t xml:space="preserve"> Puszczy </w:t>
            </w:r>
            <w:proofErr w:type="spellStart"/>
            <w:r w:rsidRPr="0026339E">
              <w:rPr>
                <w:sz w:val="20"/>
                <w:szCs w:val="20"/>
              </w:rPr>
              <w:t>Rominckiej</w:t>
            </w:r>
            <w:proofErr w:type="spellEnd"/>
            <w:r w:rsidRPr="0026339E">
              <w:rPr>
                <w:sz w:val="20"/>
                <w:szCs w:val="20"/>
              </w:rPr>
              <w:t xml:space="preserve"> położonych jest kilka wsi</w:t>
            </w:r>
            <w:r>
              <w:rPr>
                <w:sz w:val="20"/>
                <w:szCs w:val="20"/>
              </w:rPr>
              <w:t>,</w:t>
            </w:r>
            <w:r w:rsidRPr="0026339E">
              <w:rPr>
                <w:sz w:val="20"/>
                <w:szCs w:val="20"/>
              </w:rPr>
              <w:t xml:space="preserve"> ciekawych ze względu na zabytki i zabudowę. Są to: Rogajny i Zawiszyn z pozostałościami dawnych majątków ziemskich, Stańczyki z najwyższymi w Polsce mostami, a także Dubeninki i Żytkiejmy z </w:t>
            </w:r>
            <w:proofErr w:type="spellStart"/>
            <w:r w:rsidRPr="0026339E">
              <w:rPr>
                <w:sz w:val="20"/>
                <w:szCs w:val="20"/>
              </w:rPr>
              <w:t>poewangelickimi</w:t>
            </w:r>
            <w:proofErr w:type="spellEnd"/>
            <w:r w:rsidRPr="0026339E">
              <w:rPr>
                <w:sz w:val="20"/>
                <w:szCs w:val="20"/>
              </w:rPr>
              <w:t xml:space="preserve"> kościołami i cmentarzami wojennymi.</w:t>
            </w:r>
          </w:p>
        </w:tc>
      </w:tr>
      <w:tr w:rsidR="00B5193A" w:rsidRPr="00C75B40" w14:paraId="7C34C3F9" w14:textId="77777777" w:rsidTr="00423DDE">
        <w:tc>
          <w:tcPr>
            <w:tcW w:w="1413" w:type="dxa"/>
          </w:tcPr>
          <w:p w14:paraId="0202677A" w14:textId="77777777" w:rsidR="00B5193A" w:rsidRPr="00B4717F" w:rsidRDefault="00B5193A" w:rsidP="00423DDE">
            <w:pPr>
              <w:spacing w:line="276" w:lineRule="auto"/>
              <w:jc w:val="both"/>
              <w:rPr>
                <w:sz w:val="20"/>
                <w:szCs w:val="20"/>
              </w:rPr>
            </w:pPr>
            <w:r>
              <w:rPr>
                <w:sz w:val="20"/>
                <w:szCs w:val="20"/>
              </w:rPr>
              <w:t xml:space="preserve">Doliny </w:t>
            </w:r>
            <w:proofErr w:type="spellStart"/>
            <w:r>
              <w:rPr>
                <w:sz w:val="20"/>
                <w:szCs w:val="20"/>
              </w:rPr>
              <w:t>Błędzianki</w:t>
            </w:r>
            <w:proofErr w:type="spellEnd"/>
            <w:r>
              <w:rPr>
                <w:sz w:val="20"/>
                <w:szCs w:val="20"/>
              </w:rPr>
              <w:t xml:space="preserve"> </w:t>
            </w:r>
          </w:p>
        </w:tc>
        <w:tc>
          <w:tcPr>
            <w:tcW w:w="1417" w:type="dxa"/>
          </w:tcPr>
          <w:p w14:paraId="314871D0" w14:textId="77777777" w:rsidR="00B5193A" w:rsidRDefault="00B5193A" w:rsidP="00423DDE">
            <w:pPr>
              <w:spacing w:line="276" w:lineRule="auto"/>
              <w:jc w:val="both"/>
              <w:rPr>
                <w:sz w:val="20"/>
                <w:szCs w:val="20"/>
              </w:rPr>
            </w:pPr>
            <w:r>
              <w:rPr>
                <w:sz w:val="20"/>
                <w:szCs w:val="20"/>
              </w:rPr>
              <w:t>Dubeninki, Gołdap</w:t>
            </w:r>
          </w:p>
        </w:tc>
        <w:tc>
          <w:tcPr>
            <w:tcW w:w="6232" w:type="dxa"/>
          </w:tcPr>
          <w:p w14:paraId="4342FEC6" w14:textId="77777777" w:rsidR="00B5193A" w:rsidRDefault="00B5193A" w:rsidP="00423DDE">
            <w:pPr>
              <w:spacing w:line="276" w:lineRule="auto"/>
              <w:jc w:val="both"/>
              <w:rPr>
                <w:sz w:val="20"/>
                <w:szCs w:val="20"/>
              </w:rPr>
            </w:pPr>
            <w:r>
              <w:rPr>
                <w:sz w:val="20"/>
                <w:szCs w:val="20"/>
              </w:rPr>
              <w:t xml:space="preserve">Obszar utworzony w 1998 roku na powierzchni </w:t>
            </w:r>
            <w:r w:rsidRPr="007A7CE8">
              <w:rPr>
                <w:sz w:val="20"/>
                <w:szCs w:val="20"/>
              </w:rPr>
              <w:t>5994</w:t>
            </w:r>
            <w:r>
              <w:rPr>
                <w:sz w:val="20"/>
                <w:szCs w:val="20"/>
              </w:rPr>
              <w:t xml:space="preserve"> ha na terenie gmin Dubeninki, Gołdap.</w:t>
            </w:r>
          </w:p>
        </w:tc>
      </w:tr>
      <w:tr w:rsidR="00B5193A" w:rsidRPr="00C75B40" w14:paraId="43C042F0" w14:textId="77777777" w:rsidTr="00423DDE">
        <w:tc>
          <w:tcPr>
            <w:tcW w:w="1413" w:type="dxa"/>
          </w:tcPr>
          <w:p w14:paraId="0F4F23B1" w14:textId="77777777" w:rsidR="00B5193A" w:rsidRPr="00B4717F" w:rsidRDefault="00B5193A" w:rsidP="00423DDE">
            <w:pPr>
              <w:spacing w:line="276" w:lineRule="auto"/>
              <w:jc w:val="both"/>
              <w:rPr>
                <w:sz w:val="20"/>
                <w:szCs w:val="20"/>
              </w:rPr>
            </w:pPr>
            <w:r>
              <w:rPr>
                <w:sz w:val="20"/>
                <w:szCs w:val="20"/>
              </w:rPr>
              <w:t>Doliny Legi</w:t>
            </w:r>
          </w:p>
        </w:tc>
        <w:tc>
          <w:tcPr>
            <w:tcW w:w="1417" w:type="dxa"/>
          </w:tcPr>
          <w:p w14:paraId="6A18F711" w14:textId="77777777" w:rsidR="00B5193A" w:rsidRDefault="00B5193A" w:rsidP="00423DDE">
            <w:pPr>
              <w:spacing w:line="276" w:lineRule="auto"/>
              <w:jc w:val="both"/>
              <w:rPr>
                <w:sz w:val="20"/>
                <w:szCs w:val="20"/>
              </w:rPr>
            </w:pPr>
            <w:r>
              <w:rPr>
                <w:sz w:val="20"/>
                <w:szCs w:val="20"/>
              </w:rPr>
              <w:t xml:space="preserve">Gmina Ełk, </w:t>
            </w:r>
            <w:r w:rsidRPr="00E94F89">
              <w:rPr>
                <w:sz w:val="20"/>
                <w:szCs w:val="20"/>
              </w:rPr>
              <w:t>Kalinowo</w:t>
            </w:r>
            <w:r>
              <w:rPr>
                <w:sz w:val="20"/>
                <w:szCs w:val="20"/>
              </w:rPr>
              <w:t xml:space="preserve">, </w:t>
            </w:r>
            <w:r w:rsidRPr="00E94F89">
              <w:rPr>
                <w:sz w:val="20"/>
                <w:szCs w:val="20"/>
              </w:rPr>
              <w:t>Olecko</w:t>
            </w:r>
            <w:r>
              <w:rPr>
                <w:sz w:val="20"/>
                <w:szCs w:val="20"/>
              </w:rPr>
              <w:t xml:space="preserve">, </w:t>
            </w:r>
            <w:r w:rsidRPr="00E94F89">
              <w:rPr>
                <w:sz w:val="20"/>
                <w:szCs w:val="20"/>
              </w:rPr>
              <w:t>Wieliczki</w:t>
            </w:r>
            <w:r>
              <w:rPr>
                <w:sz w:val="20"/>
                <w:szCs w:val="20"/>
              </w:rPr>
              <w:t>.</w:t>
            </w:r>
          </w:p>
        </w:tc>
        <w:tc>
          <w:tcPr>
            <w:tcW w:w="6232" w:type="dxa"/>
          </w:tcPr>
          <w:p w14:paraId="5ACB491A" w14:textId="77777777" w:rsidR="00B5193A" w:rsidRDefault="00B5193A" w:rsidP="00423DDE">
            <w:pPr>
              <w:spacing w:line="276" w:lineRule="auto"/>
              <w:jc w:val="both"/>
              <w:rPr>
                <w:sz w:val="20"/>
                <w:szCs w:val="20"/>
              </w:rPr>
            </w:pPr>
            <w:r w:rsidRPr="00E94F89">
              <w:rPr>
                <w:sz w:val="20"/>
                <w:szCs w:val="20"/>
              </w:rPr>
              <w:t>Obszar utworzony w 1998 roku na powierzchni 8579</w:t>
            </w:r>
            <w:r>
              <w:rPr>
                <w:sz w:val="20"/>
                <w:szCs w:val="20"/>
              </w:rPr>
              <w:t>,</w:t>
            </w:r>
            <w:r w:rsidRPr="00E94F89">
              <w:rPr>
                <w:sz w:val="20"/>
                <w:szCs w:val="20"/>
              </w:rPr>
              <w:t>8</w:t>
            </w:r>
            <w:r>
              <w:rPr>
                <w:sz w:val="20"/>
                <w:szCs w:val="20"/>
              </w:rPr>
              <w:t xml:space="preserve"> </w:t>
            </w:r>
            <w:r w:rsidRPr="00E94F89">
              <w:rPr>
                <w:sz w:val="20"/>
                <w:szCs w:val="20"/>
              </w:rPr>
              <w:t>ha na terenie gmin</w:t>
            </w:r>
            <w:r>
              <w:rPr>
                <w:sz w:val="20"/>
                <w:szCs w:val="20"/>
              </w:rPr>
              <w:t xml:space="preserve"> Ełk, </w:t>
            </w:r>
            <w:r w:rsidRPr="00E94F89">
              <w:rPr>
                <w:sz w:val="20"/>
                <w:szCs w:val="20"/>
              </w:rPr>
              <w:t>Kalinowo</w:t>
            </w:r>
            <w:r>
              <w:rPr>
                <w:sz w:val="20"/>
                <w:szCs w:val="20"/>
              </w:rPr>
              <w:t xml:space="preserve">, </w:t>
            </w:r>
            <w:r w:rsidRPr="00E94F89">
              <w:rPr>
                <w:sz w:val="20"/>
                <w:szCs w:val="20"/>
              </w:rPr>
              <w:t>Olecko</w:t>
            </w:r>
            <w:r>
              <w:rPr>
                <w:sz w:val="20"/>
                <w:szCs w:val="20"/>
              </w:rPr>
              <w:t xml:space="preserve">, </w:t>
            </w:r>
            <w:r w:rsidRPr="00E94F89">
              <w:rPr>
                <w:sz w:val="20"/>
                <w:szCs w:val="20"/>
              </w:rPr>
              <w:t>Wieliczki</w:t>
            </w:r>
            <w:r>
              <w:rPr>
                <w:sz w:val="20"/>
                <w:szCs w:val="20"/>
              </w:rPr>
              <w:t>.</w:t>
            </w:r>
          </w:p>
        </w:tc>
      </w:tr>
      <w:tr w:rsidR="00B5193A" w:rsidRPr="00C75B40" w14:paraId="5A1648A7" w14:textId="77777777" w:rsidTr="00423DDE">
        <w:tc>
          <w:tcPr>
            <w:tcW w:w="1413" w:type="dxa"/>
          </w:tcPr>
          <w:p w14:paraId="41D4B885" w14:textId="77777777" w:rsidR="00B5193A" w:rsidRDefault="00B5193A" w:rsidP="00423DDE">
            <w:pPr>
              <w:spacing w:line="276" w:lineRule="auto"/>
              <w:jc w:val="both"/>
              <w:rPr>
                <w:sz w:val="20"/>
                <w:szCs w:val="20"/>
              </w:rPr>
            </w:pPr>
            <w:r>
              <w:rPr>
                <w:sz w:val="20"/>
                <w:szCs w:val="20"/>
              </w:rPr>
              <w:t xml:space="preserve">Jezior Orzyskich </w:t>
            </w:r>
          </w:p>
        </w:tc>
        <w:tc>
          <w:tcPr>
            <w:tcW w:w="1417" w:type="dxa"/>
          </w:tcPr>
          <w:p w14:paraId="18B79D29" w14:textId="77777777" w:rsidR="00B5193A" w:rsidRDefault="00B5193A" w:rsidP="00423DDE">
            <w:pPr>
              <w:spacing w:line="276" w:lineRule="auto"/>
              <w:jc w:val="both"/>
              <w:rPr>
                <w:sz w:val="20"/>
                <w:szCs w:val="20"/>
              </w:rPr>
            </w:pPr>
            <w:r>
              <w:rPr>
                <w:sz w:val="20"/>
                <w:szCs w:val="20"/>
              </w:rPr>
              <w:t>Gmina Ełk, Stare Juchy</w:t>
            </w:r>
          </w:p>
        </w:tc>
        <w:tc>
          <w:tcPr>
            <w:tcW w:w="6232" w:type="dxa"/>
          </w:tcPr>
          <w:p w14:paraId="5714F560" w14:textId="77777777" w:rsidR="00B5193A" w:rsidRPr="00E94F89" w:rsidRDefault="00B5193A" w:rsidP="00423DDE">
            <w:pPr>
              <w:spacing w:line="276" w:lineRule="auto"/>
              <w:jc w:val="both"/>
              <w:rPr>
                <w:sz w:val="20"/>
                <w:szCs w:val="20"/>
              </w:rPr>
            </w:pPr>
            <w:r w:rsidRPr="00E94F89">
              <w:rPr>
                <w:sz w:val="20"/>
                <w:szCs w:val="20"/>
              </w:rPr>
              <w:t xml:space="preserve">Obszar utworzony w 1998 roku na powierzchni </w:t>
            </w:r>
            <w:r w:rsidRPr="001F0F05">
              <w:rPr>
                <w:sz w:val="20"/>
                <w:szCs w:val="20"/>
              </w:rPr>
              <w:t>21153,0</w:t>
            </w:r>
            <w:r>
              <w:rPr>
                <w:sz w:val="20"/>
                <w:szCs w:val="20"/>
              </w:rPr>
              <w:t xml:space="preserve"> </w:t>
            </w:r>
            <w:r w:rsidRPr="00E94F89">
              <w:rPr>
                <w:sz w:val="20"/>
                <w:szCs w:val="20"/>
              </w:rPr>
              <w:t>ha na terenie gmin</w:t>
            </w:r>
            <w:r>
              <w:rPr>
                <w:sz w:val="20"/>
                <w:szCs w:val="20"/>
              </w:rPr>
              <w:t xml:space="preserve"> </w:t>
            </w:r>
            <w:r w:rsidRPr="001F0F05">
              <w:rPr>
                <w:sz w:val="20"/>
                <w:szCs w:val="20"/>
              </w:rPr>
              <w:t>Biała Piska</w:t>
            </w:r>
            <w:r>
              <w:rPr>
                <w:sz w:val="20"/>
                <w:szCs w:val="20"/>
              </w:rPr>
              <w:t xml:space="preserve">, </w:t>
            </w:r>
            <w:r w:rsidRPr="001F0F05">
              <w:rPr>
                <w:sz w:val="20"/>
                <w:szCs w:val="20"/>
              </w:rPr>
              <w:t>Stare Juchy</w:t>
            </w:r>
            <w:r>
              <w:rPr>
                <w:sz w:val="20"/>
                <w:szCs w:val="20"/>
              </w:rPr>
              <w:t xml:space="preserve">, </w:t>
            </w:r>
            <w:r w:rsidRPr="001F0F05">
              <w:rPr>
                <w:sz w:val="20"/>
                <w:szCs w:val="20"/>
              </w:rPr>
              <w:t>Miłki</w:t>
            </w:r>
            <w:r>
              <w:rPr>
                <w:sz w:val="20"/>
                <w:szCs w:val="20"/>
              </w:rPr>
              <w:t xml:space="preserve">, </w:t>
            </w:r>
            <w:r w:rsidRPr="001F0F05">
              <w:rPr>
                <w:sz w:val="20"/>
                <w:szCs w:val="20"/>
              </w:rPr>
              <w:t>Wydminy</w:t>
            </w:r>
            <w:r>
              <w:rPr>
                <w:sz w:val="20"/>
                <w:szCs w:val="20"/>
              </w:rPr>
              <w:t xml:space="preserve">, </w:t>
            </w:r>
            <w:r w:rsidRPr="001F0F05">
              <w:rPr>
                <w:sz w:val="20"/>
                <w:szCs w:val="20"/>
              </w:rPr>
              <w:t>Ełk (wiejska), Orzysz</w:t>
            </w:r>
            <w:r>
              <w:rPr>
                <w:sz w:val="20"/>
                <w:szCs w:val="20"/>
              </w:rPr>
              <w:t>.</w:t>
            </w:r>
          </w:p>
        </w:tc>
      </w:tr>
      <w:tr w:rsidR="00B5193A" w:rsidRPr="00C75B40" w14:paraId="216C2620" w14:textId="77777777" w:rsidTr="00423DDE">
        <w:tc>
          <w:tcPr>
            <w:tcW w:w="1413" w:type="dxa"/>
          </w:tcPr>
          <w:p w14:paraId="23EE1446" w14:textId="77777777" w:rsidR="00B5193A" w:rsidRPr="00B4717F" w:rsidRDefault="00B5193A" w:rsidP="00423DDE">
            <w:pPr>
              <w:spacing w:line="276" w:lineRule="auto"/>
              <w:jc w:val="both"/>
              <w:rPr>
                <w:sz w:val="20"/>
                <w:szCs w:val="20"/>
              </w:rPr>
            </w:pPr>
            <w:r>
              <w:rPr>
                <w:sz w:val="20"/>
                <w:szCs w:val="20"/>
              </w:rPr>
              <w:t xml:space="preserve">Pojezierza Ełckiego </w:t>
            </w:r>
          </w:p>
        </w:tc>
        <w:tc>
          <w:tcPr>
            <w:tcW w:w="1417" w:type="dxa"/>
          </w:tcPr>
          <w:p w14:paraId="7F8C8097" w14:textId="77777777" w:rsidR="00B5193A" w:rsidRDefault="00B5193A" w:rsidP="00423DDE">
            <w:pPr>
              <w:spacing w:line="276" w:lineRule="auto"/>
              <w:jc w:val="both"/>
              <w:rPr>
                <w:sz w:val="20"/>
                <w:szCs w:val="20"/>
              </w:rPr>
            </w:pPr>
            <w:r>
              <w:rPr>
                <w:sz w:val="20"/>
                <w:szCs w:val="20"/>
              </w:rPr>
              <w:t xml:space="preserve">Gmina Ełk, Miasto Ełk, Kalinowo, Prostki, Olecko, Stare </w:t>
            </w:r>
            <w:r>
              <w:rPr>
                <w:sz w:val="20"/>
                <w:szCs w:val="20"/>
              </w:rPr>
              <w:lastRenderedPageBreak/>
              <w:t>Juchy</w:t>
            </w:r>
          </w:p>
        </w:tc>
        <w:tc>
          <w:tcPr>
            <w:tcW w:w="6232" w:type="dxa"/>
          </w:tcPr>
          <w:p w14:paraId="4C2E25C7" w14:textId="77777777" w:rsidR="00B5193A" w:rsidRDefault="00B5193A" w:rsidP="00423DDE">
            <w:pPr>
              <w:spacing w:line="276" w:lineRule="auto"/>
              <w:jc w:val="both"/>
              <w:rPr>
                <w:sz w:val="20"/>
                <w:szCs w:val="20"/>
              </w:rPr>
            </w:pPr>
            <w:r w:rsidRPr="00E94F89">
              <w:rPr>
                <w:sz w:val="20"/>
                <w:szCs w:val="20"/>
              </w:rPr>
              <w:lastRenderedPageBreak/>
              <w:t xml:space="preserve">Obszar utworzony w 1998 roku na powierzchni </w:t>
            </w:r>
            <w:r w:rsidRPr="00E73061">
              <w:rPr>
                <w:sz w:val="20"/>
                <w:szCs w:val="20"/>
              </w:rPr>
              <w:t>49297,2</w:t>
            </w:r>
            <w:r>
              <w:rPr>
                <w:sz w:val="20"/>
                <w:szCs w:val="20"/>
              </w:rPr>
              <w:t xml:space="preserve"> </w:t>
            </w:r>
            <w:r w:rsidRPr="00E94F89">
              <w:rPr>
                <w:sz w:val="20"/>
                <w:szCs w:val="20"/>
              </w:rPr>
              <w:t>ha na terenie gmin</w:t>
            </w:r>
            <w:r>
              <w:rPr>
                <w:sz w:val="20"/>
                <w:szCs w:val="20"/>
              </w:rPr>
              <w:t xml:space="preserve"> </w:t>
            </w:r>
            <w:r w:rsidRPr="00E73061">
              <w:rPr>
                <w:sz w:val="20"/>
                <w:szCs w:val="20"/>
              </w:rPr>
              <w:t>Kalinowo</w:t>
            </w:r>
            <w:r>
              <w:rPr>
                <w:sz w:val="20"/>
                <w:szCs w:val="20"/>
              </w:rPr>
              <w:t xml:space="preserve">, </w:t>
            </w:r>
            <w:r w:rsidRPr="00E73061">
              <w:rPr>
                <w:sz w:val="20"/>
                <w:szCs w:val="20"/>
              </w:rPr>
              <w:t>Stare Juchy</w:t>
            </w:r>
            <w:r>
              <w:rPr>
                <w:sz w:val="20"/>
                <w:szCs w:val="20"/>
              </w:rPr>
              <w:t xml:space="preserve">, </w:t>
            </w:r>
            <w:r w:rsidRPr="00E73061">
              <w:rPr>
                <w:sz w:val="20"/>
                <w:szCs w:val="20"/>
              </w:rPr>
              <w:t>Prostki</w:t>
            </w:r>
            <w:r>
              <w:rPr>
                <w:sz w:val="20"/>
                <w:szCs w:val="20"/>
              </w:rPr>
              <w:t xml:space="preserve">, </w:t>
            </w:r>
            <w:r w:rsidRPr="00E73061">
              <w:rPr>
                <w:sz w:val="20"/>
                <w:szCs w:val="20"/>
              </w:rPr>
              <w:t>Wydminy</w:t>
            </w:r>
            <w:r>
              <w:rPr>
                <w:sz w:val="20"/>
                <w:szCs w:val="20"/>
              </w:rPr>
              <w:t xml:space="preserve">, </w:t>
            </w:r>
            <w:r w:rsidRPr="00E73061">
              <w:rPr>
                <w:sz w:val="20"/>
                <w:szCs w:val="20"/>
              </w:rPr>
              <w:t>Świętajn</w:t>
            </w:r>
            <w:r>
              <w:rPr>
                <w:sz w:val="20"/>
                <w:szCs w:val="20"/>
              </w:rPr>
              <w:t xml:space="preserve">o, </w:t>
            </w:r>
            <w:r w:rsidRPr="00E73061">
              <w:rPr>
                <w:sz w:val="20"/>
                <w:szCs w:val="20"/>
              </w:rPr>
              <w:t>Ełk (wiejska), Kruklanki</w:t>
            </w:r>
            <w:r>
              <w:rPr>
                <w:sz w:val="20"/>
                <w:szCs w:val="20"/>
              </w:rPr>
              <w:t xml:space="preserve">, </w:t>
            </w:r>
            <w:r w:rsidRPr="00E73061">
              <w:rPr>
                <w:sz w:val="20"/>
                <w:szCs w:val="20"/>
              </w:rPr>
              <w:t>Ełk (miejska), Giżycko</w:t>
            </w:r>
            <w:r>
              <w:rPr>
                <w:sz w:val="20"/>
                <w:szCs w:val="20"/>
              </w:rPr>
              <w:t xml:space="preserve">, </w:t>
            </w:r>
            <w:r w:rsidRPr="00E73061">
              <w:rPr>
                <w:sz w:val="20"/>
                <w:szCs w:val="20"/>
              </w:rPr>
              <w:t>Olecko</w:t>
            </w:r>
            <w:r>
              <w:rPr>
                <w:sz w:val="20"/>
                <w:szCs w:val="20"/>
              </w:rPr>
              <w:t>.</w:t>
            </w:r>
          </w:p>
        </w:tc>
      </w:tr>
      <w:tr w:rsidR="00B5193A" w:rsidRPr="00C75B40" w14:paraId="69F5B9BC" w14:textId="77777777" w:rsidTr="00423DDE">
        <w:tc>
          <w:tcPr>
            <w:tcW w:w="1413" w:type="dxa"/>
          </w:tcPr>
          <w:p w14:paraId="4CFF6381" w14:textId="77777777" w:rsidR="00B5193A" w:rsidRPr="00C75B40" w:rsidRDefault="00B5193A" w:rsidP="00423DDE">
            <w:pPr>
              <w:spacing w:line="276" w:lineRule="auto"/>
              <w:jc w:val="both"/>
              <w:rPr>
                <w:sz w:val="20"/>
                <w:szCs w:val="20"/>
              </w:rPr>
            </w:pPr>
            <w:r w:rsidRPr="00B4717F">
              <w:rPr>
                <w:sz w:val="20"/>
                <w:szCs w:val="20"/>
              </w:rPr>
              <w:t>Puszczy Boreckiej</w:t>
            </w:r>
          </w:p>
        </w:tc>
        <w:tc>
          <w:tcPr>
            <w:tcW w:w="1417" w:type="dxa"/>
          </w:tcPr>
          <w:p w14:paraId="7C992972" w14:textId="77777777" w:rsidR="00B5193A" w:rsidRPr="00C75B40" w:rsidRDefault="00B5193A" w:rsidP="00423DDE">
            <w:pPr>
              <w:spacing w:line="276" w:lineRule="auto"/>
              <w:jc w:val="both"/>
              <w:rPr>
                <w:sz w:val="20"/>
                <w:szCs w:val="20"/>
              </w:rPr>
            </w:pPr>
            <w:r>
              <w:rPr>
                <w:sz w:val="20"/>
                <w:szCs w:val="20"/>
              </w:rPr>
              <w:t>Gołdap, Kowale Oleckie</w:t>
            </w:r>
          </w:p>
        </w:tc>
        <w:tc>
          <w:tcPr>
            <w:tcW w:w="6232" w:type="dxa"/>
          </w:tcPr>
          <w:p w14:paraId="1AD7F599" w14:textId="77777777" w:rsidR="00B5193A" w:rsidRPr="00C75B40" w:rsidRDefault="00B5193A" w:rsidP="00423DDE">
            <w:pPr>
              <w:spacing w:line="276" w:lineRule="auto"/>
              <w:jc w:val="both"/>
              <w:rPr>
                <w:sz w:val="20"/>
                <w:szCs w:val="20"/>
              </w:rPr>
            </w:pPr>
            <w:r>
              <w:rPr>
                <w:sz w:val="20"/>
                <w:szCs w:val="20"/>
              </w:rPr>
              <w:t xml:space="preserve">Obszar utworzony w 1998 roku na powierzchni </w:t>
            </w:r>
            <w:r w:rsidRPr="00B4717F">
              <w:rPr>
                <w:sz w:val="20"/>
                <w:szCs w:val="20"/>
              </w:rPr>
              <w:t>22860</w:t>
            </w:r>
            <w:r>
              <w:rPr>
                <w:sz w:val="20"/>
                <w:szCs w:val="20"/>
              </w:rPr>
              <w:t xml:space="preserve"> ha na terenie gmin </w:t>
            </w:r>
            <w:r w:rsidRPr="00B4717F">
              <w:rPr>
                <w:sz w:val="20"/>
                <w:szCs w:val="20"/>
              </w:rPr>
              <w:t>Wydminy</w:t>
            </w:r>
            <w:r>
              <w:rPr>
                <w:sz w:val="20"/>
                <w:szCs w:val="20"/>
              </w:rPr>
              <w:t xml:space="preserve">, </w:t>
            </w:r>
            <w:r w:rsidRPr="00B4717F">
              <w:rPr>
                <w:sz w:val="20"/>
                <w:szCs w:val="20"/>
              </w:rPr>
              <w:t>Świętajno</w:t>
            </w:r>
            <w:r>
              <w:rPr>
                <w:sz w:val="20"/>
                <w:szCs w:val="20"/>
              </w:rPr>
              <w:t xml:space="preserve">, </w:t>
            </w:r>
            <w:r w:rsidRPr="00B4717F">
              <w:rPr>
                <w:sz w:val="20"/>
                <w:szCs w:val="20"/>
              </w:rPr>
              <w:t>Pozezdrze</w:t>
            </w:r>
            <w:r>
              <w:rPr>
                <w:sz w:val="20"/>
                <w:szCs w:val="20"/>
              </w:rPr>
              <w:t xml:space="preserve">, </w:t>
            </w:r>
            <w:r w:rsidRPr="00B4717F">
              <w:rPr>
                <w:sz w:val="20"/>
                <w:szCs w:val="20"/>
              </w:rPr>
              <w:t>Kowale Oleckie</w:t>
            </w:r>
            <w:r>
              <w:rPr>
                <w:sz w:val="20"/>
                <w:szCs w:val="20"/>
              </w:rPr>
              <w:t xml:space="preserve">, </w:t>
            </w:r>
            <w:r w:rsidRPr="00B4717F">
              <w:rPr>
                <w:sz w:val="20"/>
                <w:szCs w:val="20"/>
              </w:rPr>
              <w:t>Kruklanki</w:t>
            </w:r>
            <w:r>
              <w:rPr>
                <w:sz w:val="20"/>
                <w:szCs w:val="20"/>
              </w:rPr>
              <w:t xml:space="preserve">, </w:t>
            </w:r>
            <w:r w:rsidRPr="00B4717F">
              <w:rPr>
                <w:sz w:val="20"/>
                <w:szCs w:val="20"/>
              </w:rPr>
              <w:t>Gołdap</w:t>
            </w:r>
            <w:r>
              <w:rPr>
                <w:sz w:val="20"/>
                <w:szCs w:val="20"/>
              </w:rPr>
              <w:t>.</w:t>
            </w:r>
          </w:p>
        </w:tc>
      </w:tr>
      <w:tr w:rsidR="00B5193A" w:rsidRPr="00C75B40" w14:paraId="55FB7E8C" w14:textId="77777777" w:rsidTr="00423DDE">
        <w:tc>
          <w:tcPr>
            <w:tcW w:w="1413" w:type="dxa"/>
          </w:tcPr>
          <w:p w14:paraId="12E34242" w14:textId="77777777" w:rsidR="00B5193A" w:rsidRPr="00C75B40" w:rsidRDefault="00B5193A" w:rsidP="00423DDE">
            <w:pPr>
              <w:spacing w:line="276" w:lineRule="auto"/>
              <w:jc w:val="both"/>
              <w:rPr>
                <w:sz w:val="20"/>
                <w:szCs w:val="20"/>
              </w:rPr>
            </w:pPr>
            <w:r>
              <w:rPr>
                <w:sz w:val="20"/>
                <w:szCs w:val="20"/>
              </w:rPr>
              <w:t xml:space="preserve">Wzgórz Szeskich </w:t>
            </w:r>
          </w:p>
        </w:tc>
        <w:tc>
          <w:tcPr>
            <w:tcW w:w="1417" w:type="dxa"/>
          </w:tcPr>
          <w:p w14:paraId="3371931A" w14:textId="77777777" w:rsidR="00B5193A" w:rsidRPr="00C75B40" w:rsidRDefault="00B5193A" w:rsidP="00423DDE">
            <w:pPr>
              <w:spacing w:line="276" w:lineRule="auto"/>
              <w:rPr>
                <w:sz w:val="20"/>
                <w:szCs w:val="20"/>
              </w:rPr>
            </w:pPr>
            <w:r>
              <w:rPr>
                <w:sz w:val="20"/>
                <w:szCs w:val="20"/>
              </w:rPr>
              <w:t>Gołdap, Kowale Oleckie</w:t>
            </w:r>
          </w:p>
        </w:tc>
        <w:tc>
          <w:tcPr>
            <w:tcW w:w="6232" w:type="dxa"/>
          </w:tcPr>
          <w:p w14:paraId="27251DF8" w14:textId="77777777" w:rsidR="00B5193A" w:rsidRPr="00C75B40" w:rsidRDefault="00B5193A" w:rsidP="00423DDE">
            <w:pPr>
              <w:spacing w:line="276" w:lineRule="auto"/>
              <w:jc w:val="both"/>
              <w:rPr>
                <w:sz w:val="20"/>
                <w:szCs w:val="20"/>
              </w:rPr>
            </w:pPr>
            <w:r>
              <w:rPr>
                <w:sz w:val="20"/>
                <w:szCs w:val="20"/>
              </w:rPr>
              <w:t xml:space="preserve">Obszar utworzony w 1998 roku na powierzchni </w:t>
            </w:r>
            <w:r w:rsidRPr="00965019">
              <w:rPr>
                <w:sz w:val="20"/>
                <w:szCs w:val="20"/>
              </w:rPr>
              <w:t>124985,</w:t>
            </w:r>
            <w:r>
              <w:rPr>
                <w:sz w:val="20"/>
                <w:szCs w:val="20"/>
              </w:rPr>
              <w:t xml:space="preserve">1 ha na terenie gmin Gołdap oraz Kowale Oleckie. </w:t>
            </w:r>
          </w:p>
        </w:tc>
      </w:tr>
      <w:tr w:rsidR="00B5193A" w:rsidRPr="00C75B40" w14:paraId="0D24FFFA" w14:textId="77777777" w:rsidTr="00423DDE">
        <w:tc>
          <w:tcPr>
            <w:tcW w:w="1413" w:type="dxa"/>
          </w:tcPr>
          <w:p w14:paraId="2C329754" w14:textId="77777777" w:rsidR="00B5193A" w:rsidRPr="00C75B40" w:rsidRDefault="00B5193A" w:rsidP="00423DDE">
            <w:pPr>
              <w:spacing w:line="276" w:lineRule="auto"/>
              <w:jc w:val="both"/>
              <w:rPr>
                <w:sz w:val="20"/>
                <w:szCs w:val="20"/>
              </w:rPr>
            </w:pPr>
            <w:r>
              <w:rPr>
                <w:sz w:val="20"/>
                <w:szCs w:val="20"/>
              </w:rPr>
              <w:t>Grabowo</w:t>
            </w:r>
          </w:p>
        </w:tc>
        <w:tc>
          <w:tcPr>
            <w:tcW w:w="1417" w:type="dxa"/>
          </w:tcPr>
          <w:p w14:paraId="2BE43C85" w14:textId="77777777" w:rsidR="00B5193A" w:rsidRPr="00C75B40" w:rsidRDefault="00B5193A" w:rsidP="00423DDE">
            <w:pPr>
              <w:spacing w:line="276" w:lineRule="auto"/>
              <w:rPr>
                <w:sz w:val="20"/>
                <w:szCs w:val="20"/>
              </w:rPr>
            </w:pPr>
            <w:r>
              <w:rPr>
                <w:sz w:val="20"/>
                <w:szCs w:val="20"/>
              </w:rPr>
              <w:t xml:space="preserve">Gołdap </w:t>
            </w:r>
          </w:p>
        </w:tc>
        <w:tc>
          <w:tcPr>
            <w:tcW w:w="6232" w:type="dxa"/>
          </w:tcPr>
          <w:p w14:paraId="6DF28D56" w14:textId="77777777" w:rsidR="00B5193A" w:rsidRPr="00C75B40" w:rsidRDefault="00B5193A" w:rsidP="00423DDE">
            <w:pPr>
              <w:spacing w:line="276" w:lineRule="auto"/>
              <w:jc w:val="both"/>
              <w:rPr>
                <w:sz w:val="20"/>
                <w:szCs w:val="20"/>
              </w:rPr>
            </w:pPr>
            <w:r>
              <w:rPr>
                <w:sz w:val="20"/>
                <w:szCs w:val="20"/>
              </w:rPr>
              <w:t xml:space="preserve">Obszar utworzony w 1998 roku na powierzchni </w:t>
            </w:r>
            <w:r w:rsidRPr="00E94F89">
              <w:rPr>
                <w:sz w:val="20"/>
                <w:szCs w:val="20"/>
              </w:rPr>
              <w:t>3764</w:t>
            </w:r>
            <w:r>
              <w:rPr>
                <w:sz w:val="20"/>
                <w:szCs w:val="20"/>
              </w:rPr>
              <w:t>,5 ha na terenie gminy Gołdap.</w:t>
            </w:r>
          </w:p>
        </w:tc>
      </w:tr>
      <w:tr w:rsidR="00B5193A" w:rsidRPr="00C75B40" w14:paraId="6DDF05C0" w14:textId="77777777" w:rsidTr="00423DDE">
        <w:tc>
          <w:tcPr>
            <w:tcW w:w="1413" w:type="dxa"/>
          </w:tcPr>
          <w:p w14:paraId="5F7CC44E" w14:textId="77777777" w:rsidR="00B5193A" w:rsidRPr="001F0F05" w:rsidRDefault="00B5193A" w:rsidP="00423DDE">
            <w:pPr>
              <w:spacing w:line="276" w:lineRule="auto"/>
              <w:jc w:val="both"/>
              <w:rPr>
                <w:sz w:val="20"/>
                <w:szCs w:val="20"/>
              </w:rPr>
            </w:pPr>
            <w:r w:rsidRPr="001F0F05">
              <w:rPr>
                <w:sz w:val="20"/>
                <w:szCs w:val="20"/>
              </w:rPr>
              <w:t>Jezior Rajgrodzkich</w:t>
            </w:r>
          </w:p>
        </w:tc>
        <w:tc>
          <w:tcPr>
            <w:tcW w:w="1417" w:type="dxa"/>
          </w:tcPr>
          <w:p w14:paraId="5083BDCD" w14:textId="77777777" w:rsidR="00B5193A" w:rsidRDefault="00B5193A" w:rsidP="00423DDE">
            <w:pPr>
              <w:spacing w:line="276" w:lineRule="auto"/>
              <w:rPr>
                <w:sz w:val="20"/>
                <w:szCs w:val="20"/>
              </w:rPr>
            </w:pPr>
            <w:r>
              <w:rPr>
                <w:sz w:val="20"/>
                <w:szCs w:val="20"/>
              </w:rPr>
              <w:t>Kalinowo, Prostki</w:t>
            </w:r>
          </w:p>
        </w:tc>
        <w:tc>
          <w:tcPr>
            <w:tcW w:w="6232" w:type="dxa"/>
          </w:tcPr>
          <w:p w14:paraId="691536AA" w14:textId="77777777" w:rsidR="00B5193A" w:rsidRPr="00E94F89" w:rsidRDefault="00B5193A" w:rsidP="00423DDE">
            <w:pPr>
              <w:spacing w:line="276" w:lineRule="auto"/>
              <w:jc w:val="both"/>
              <w:rPr>
                <w:sz w:val="20"/>
                <w:szCs w:val="20"/>
              </w:rPr>
            </w:pPr>
            <w:r w:rsidRPr="00E94F89">
              <w:rPr>
                <w:sz w:val="20"/>
                <w:szCs w:val="20"/>
              </w:rPr>
              <w:t xml:space="preserve">Obszar utworzony w 1998 roku na powierzchni </w:t>
            </w:r>
            <w:r w:rsidRPr="001F0F05">
              <w:rPr>
                <w:sz w:val="20"/>
                <w:szCs w:val="20"/>
              </w:rPr>
              <w:t>7423,0</w:t>
            </w:r>
            <w:r w:rsidRPr="00E94F89">
              <w:rPr>
                <w:sz w:val="20"/>
                <w:szCs w:val="20"/>
              </w:rPr>
              <w:t>ha na terenie gmin</w:t>
            </w:r>
            <w:r>
              <w:rPr>
                <w:sz w:val="20"/>
                <w:szCs w:val="20"/>
              </w:rPr>
              <w:t xml:space="preserve"> Kalinowo, Prostki.</w:t>
            </w:r>
          </w:p>
        </w:tc>
      </w:tr>
      <w:tr w:rsidR="00B5193A" w:rsidRPr="00C75B40" w14:paraId="73EC99C2" w14:textId="77777777" w:rsidTr="00423DDE">
        <w:tc>
          <w:tcPr>
            <w:tcW w:w="1413" w:type="dxa"/>
          </w:tcPr>
          <w:p w14:paraId="1FEC8978" w14:textId="77777777" w:rsidR="00B5193A" w:rsidRPr="00E94F89" w:rsidRDefault="00B5193A" w:rsidP="00423DDE">
            <w:pPr>
              <w:spacing w:line="276" w:lineRule="auto"/>
              <w:jc w:val="both"/>
              <w:rPr>
                <w:sz w:val="20"/>
                <w:szCs w:val="20"/>
              </w:rPr>
            </w:pPr>
            <w:r w:rsidRPr="001F0F05">
              <w:rPr>
                <w:sz w:val="20"/>
                <w:szCs w:val="20"/>
              </w:rPr>
              <w:t>Pojezierze Rajgrodzkie</w:t>
            </w:r>
          </w:p>
        </w:tc>
        <w:tc>
          <w:tcPr>
            <w:tcW w:w="1417" w:type="dxa"/>
          </w:tcPr>
          <w:p w14:paraId="506277AA" w14:textId="77777777" w:rsidR="00B5193A" w:rsidRDefault="00B5193A" w:rsidP="00423DDE">
            <w:pPr>
              <w:spacing w:line="276" w:lineRule="auto"/>
              <w:rPr>
                <w:sz w:val="20"/>
                <w:szCs w:val="20"/>
              </w:rPr>
            </w:pPr>
            <w:r>
              <w:rPr>
                <w:sz w:val="20"/>
                <w:szCs w:val="20"/>
              </w:rPr>
              <w:t xml:space="preserve">Kalinowo, Prostki </w:t>
            </w:r>
          </w:p>
        </w:tc>
        <w:tc>
          <w:tcPr>
            <w:tcW w:w="6232" w:type="dxa"/>
          </w:tcPr>
          <w:p w14:paraId="6C95A200" w14:textId="77777777" w:rsidR="00B5193A" w:rsidRDefault="00B5193A" w:rsidP="00423DDE">
            <w:pPr>
              <w:spacing w:line="276" w:lineRule="auto"/>
              <w:jc w:val="both"/>
              <w:rPr>
                <w:sz w:val="20"/>
                <w:szCs w:val="20"/>
              </w:rPr>
            </w:pPr>
            <w:r w:rsidRPr="00E94F89">
              <w:rPr>
                <w:sz w:val="20"/>
                <w:szCs w:val="20"/>
              </w:rPr>
              <w:t>Obszar utworzony w 19</w:t>
            </w:r>
            <w:r>
              <w:rPr>
                <w:sz w:val="20"/>
                <w:szCs w:val="20"/>
              </w:rPr>
              <w:t>82</w:t>
            </w:r>
            <w:r w:rsidRPr="00E94F89">
              <w:rPr>
                <w:sz w:val="20"/>
                <w:szCs w:val="20"/>
              </w:rPr>
              <w:t xml:space="preserve"> roku na powierzchni </w:t>
            </w:r>
            <w:r w:rsidRPr="001F0F05">
              <w:rPr>
                <w:sz w:val="20"/>
                <w:szCs w:val="20"/>
              </w:rPr>
              <w:t>14928,07</w:t>
            </w:r>
            <w:r>
              <w:rPr>
                <w:sz w:val="20"/>
                <w:szCs w:val="20"/>
              </w:rPr>
              <w:t xml:space="preserve"> </w:t>
            </w:r>
            <w:r w:rsidRPr="00E94F89">
              <w:rPr>
                <w:sz w:val="20"/>
                <w:szCs w:val="20"/>
              </w:rPr>
              <w:t>ha na terenie gmin</w:t>
            </w:r>
            <w:r>
              <w:rPr>
                <w:sz w:val="20"/>
                <w:szCs w:val="20"/>
              </w:rPr>
              <w:t xml:space="preserve"> </w:t>
            </w:r>
            <w:r w:rsidRPr="001F0F05">
              <w:rPr>
                <w:sz w:val="20"/>
                <w:szCs w:val="20"/>
              </w:rPr>
              <w:t>Kalinowo</w:t>
            </w:r>
            <w:r>
              <w:rPr>
                <w:sz w:val="20"/>
                <w:szCs w:val="20"/>
              </w:rPr>
              <w:t xml:space="preserve">, </w:t>
            </w:r>
            <w:r w:rsidRPr="001F0F05">
              <w:rPr>
                <w:sz w:val="20"/>
                <w:szCs w:val="20"/>
              </w:rPr>
              <w:t>Prostki</w:t>
            </w:r>
            <w:r>
              <w:rPr>
                <w:sz w:val="20"/>
                <w:szCs w:val="20"/>
              </w:rPr>
              <w:t xml:space="preserve">, </w:t>
            </w:r>
            <w:r w:rsidRPr="001F0F05">
              <w:rPr>
                <w:sz w:val="20"/>
                <w:szCs w:val="20"/>
              </w:rPr>
              <w:t>Augustów</w:t>
            </w:r>
            <w:r>
              <w:rPr>
                <w:sz w:val="20"/>
                <w:szCs w:val="20"/>
              </w:rPr>
              <w:t xml:space="preserve">, </w:t>
            </w:r>
            <w:r w:rsidRPr="001F0F05">
              <w:rPr>
                <w:sz w:val="20"/>
                <w:szCs w:val="20"/>
              </w:rPr>
              <w:t>Rajgród</w:t>
            </w:r>
            <w:r>
              <w:rPr>
                <w:sz w:val="20"/>
                <w:szCs w:val="20"/>
              </w:rPr>
              <w:t xml:space="preserve">, </w:t>
            </w:r>
            <w:r w:rsidRPr="001F0F05">
              <w:rPr>
                <w:sz w:val="20"/>
                <w:szCs w:val="20"/>
              </w:rPr>
              <w:t>Bargłów Kościelny</w:t>
            </w:r>
            <w:r>
              <w:rPr>
                <w:sz w:val="20"/>
                <w:szCs w:val="20"/>
              </w:rPr>
              <w:t>.</w:t>
            </w:r>
          </w:p>
          <w:p w14:paraId="4374D3C2" w14:textId="77777777" w:rsidR="00B5193A" w:rsidRPr="00E94F89" w:rsidRDefault="00B5193A" w:rsidP="00423DDE">
            <w:pPr>
              <w:spacing w:line="276" w:lineRule="auto"/>
              <w:jc w:val="both"/>
              <w:rPr>
                <w:sz w:val="20"/>
                <w:szCs w:val="20"/>
              </w:rPr>
            </w:pPr>
            <w:r w:rsidRPr="001F0F05">
              <w:rPr>
                <w:sz w:val="20"/>
                <w:szCs w:val="20"/>
              </w:rPr>
              <w:t>Obszar położony jest w południowej części Pojezierza Ełckiego i graniczy z Kotliną Biebrzańską. Obejmuje granicami Jezioro Rajgrodzkie, które zajmuje jego północną część, kompleksy leśne w części południowej oraz stawy i bagna. Jezioro Rajgrodzkie jest dużym jeziorem rynnowym, o pow.</w:t>
            </w:r>
            <w:r>
              <w:rPr>
                <w:sz w:val="20"/>
                <w:szCs w:val="20"/>
              </w:rPr>
              <w:t xml:space="preserve"> </w:t>
            </w:r>
            <w:r w:rsidRPr="001F0F05">
              <w:rPr>
                <w:sz w:val="20"/>
                <w:szCs w:val="20"/>
              </w:rPr>
              <w:t>1514 ha i głębokości 52</w:t>
            </w:r>
            <w:r>
              <w:rPr>
                <w:sz w:val="20"/>
                <w:szCs w:val="20"/>
              </w:rPr>
              <w:t xml:space="preserve"> </w:t>
            </w:r>
            <w:r w:rsidRPr="001F0F05">
              <w:rPr>
                <w:sz w:val="20"/>
                <w:szCs w:val="20"/>
              </w:rPr>
              <w:t xml:space="preserve">m, składającym się z 4 rynien rozchodzących się promieniście od głównego akwenu. Brzegi jeziora są przeważnie wysokie i zalesione. Kompleksy leśne w południowej części obszaru </w:t>
            </w:r>
            <w:r>
              <w:rPr>
                <w:sz w:val="20"/>
                <w:szCs w:val="20"/>
              </w:rPr>
              <w:t xml:space="preserve">stanowią </w:t>
            </w:r>
            <w:r w:rsidRPr="001F0F05">
              <w:rPr>
                <w:sz w:val="20"/>
                <w:szCs w:val="20"/>
              </w:rPr>
              <w:t xml:space="preserve">głównie bory sosnowe ze świerkiem </w:t>
            </w:r>
            <w:r>
              <w:rPr>
                <w:sz w:val="20"/>
                <w:szCs w:val="20"/>
              </w:rPr>
              <w:t>i</w:t>
            </w:r>
            <w:r w:rsidRPr="001F0F05">
              <w:rPr>
                <w:sz w:val="20"/>
                <w:szCs w:val="20"/>
              </w:rPr>
              <w:t xml:space="preserve"> olszą. </w:t>
            </w:r>
          </w:p>
        </w:tc>
      </w:tr>
      <w:tr w:rsidR="00B5193A" w:rsidRPr="00C75B40" w14:paraId="6FF84CF2" w14:textId="77777777" w:rsidTr="00423DDE">
        <w:tc>
          <w:tcPr>
            <w:tcW w:w="1413" w:type="dxa"/>
          </w:tcPr>
          <w:p w14:paraId="56D390F9" w14:textId="77777777" w:rsidR="00B5193A" w:rsidRPr="00E94F89" w:rsidRDefault="00B5193A" w:rsidP="00423DDE">
            <w:pPr>
              <w:spacing w:line="276" w:lineRule="auto"/>
              <w:jc w:val="both"/>
              <w:rPr>
                <w:sz w:val="20"/>
                <w:szCs w:val="20"/>
              </w:rPr>
            </w:pPr>
            <w:r w:rsidRPr="00E94F89">
              <w:rPr>
                <w:sz w:val="20"/>
                <w:szCs w:val="20"/>
              </w:rPr>
              <w:t>Puszcza i Jeziora Augustowskie</w:t>
            </w:r>
          </w:p>
        </w:tc>
        <w:tc>
          <w:tcPr>
            <w:tcW w:w="1417" w:type="dxa"/>
          </w:tcPr>
          <w:p w14:paraId="0D6D9712" w14:textId="77777777" w:rsidR="00B5193A" w:rsidRPr="00E94F89" w:rsidRDefault="00B5193A" w:rsidP="00423DDE">
            <w:pPr>
              <w:spacing w:line="276" w:lineRule="auto"/>
              <w:rPr>
                <w:sz w:val="20"/>
                <w:szCs w:val="20"/>
              </w:rPr>
            </w:pPr>
            <w:r>
              <w:rPr>
                <w:sz w:val="20"/>
                <w:szCs w:val="20"/>
              </w:rPr>
              <w:t xml:space="preserve">Kalinowo </w:t>
            </w:r>
          </w:p>
        </w:tc>
        <w:tc>
          <w:tcPr>
            <w:tcW w:w="6232" w:type="dxa"/>
          </w:tcPr>
          <w:p w14:paraId="4049559F" w14:textId="77777777" w:rsidR="00B5193A" w:rsidRDefault="00B5193A" w:rsidP="00423DDE">
            <w:pPr>
              <w:spacing w:line="276" w:lineRule="auto"/>
              <w:jc w:val="both"/>
              <w:rPr>
                <w:sz w:val="20"/>
                <w:szCs w:val="20"/>
              </w:rPr>
            </w:pPr>
            <w:r w:rsidRPr="00E94F89">
              <w:rPr>
                <w:sz w:val="20"/>
                <w:szCs w:val="20"/>
              </w:rPr>
              <w:t>Obszar utworzony w 199</w:t>
            </w:r>
            <w:r>
              <w:rPr>
                <w:sz w:val="20"/>
                <w:szCs w:val="20"/>
              </w:rPr>
              <w:t>1</w:t>
            </w:r>
            <w:r w:rsidRPr="00E94F89">
              <w:rPr>
                <w:sz w:val="20"/>
                <w:szCs w:val="20"/>
              </w:rPr>
              <w:t xml:space="preserve"> roku na powierzchni 69574,99</w:t>
            </w:r>
            <w:r>
              <w:rPr>
                <w:sz w:val="20"/>
                <w:szCs w:val="20"/>
              </w:rPr>
              <w:t xml:space="preserve"> </w:t>
            </w:r>
            <w:r w:rsidRPr="00E94F89">
              <w:rPr>
                <w:sz w:val="20"/>
                <w:szCs w:val="20"/>
              </w:rPr>
              <w:t>ha na terenie gmin</w:t>
            </w:r>
            <w:r>
              <w:rPr>
                <w:sz w:val="20"/>
                <w:szCs w:val="20"/>
              </w:rPr>
              <w:t xml:space="preserve"> </w:t>
            </w:r>
            <w:r w:rsidRPr="00E94F89">
              <w:rPr>
                <w:sz w:val="20"/>
                <w:szCs w:val="20"/>
              </w:rPr>
              <w:t>Kalinowo</w:t>
            </w:r>
            <w:r>
              <w:rPr>
                <w:sz w:val="20"/>
                <w:szCs w:val="20"/>
              </w:rPr>
              <w:t xml:space="preserve">, </w:t>
            </w:r>
            <w:r w:rsidRPr="00E94F89">
              <w:rPr>
                <w:sz w:val="20"/>
                <w:szCs w:val="20"/>
              </w:rPr>
              <w:t>Giby</w:t>
            </w:r>
            <w:r>
              <w:rPr>
                <w:sz w:val="20"/>
                <w:szCs w:val="20"/>
              </w:rPr>
              <w:t xml:space="preserve">, </w:t>
            </w:r>
            <w:r w:rsidRPr="00E94F89">
              <w:rPr>
                <w:sz w:val="20"/>
                <w:szCs w:val="20"/>
              </w:rPr>
              <w:t>Augustów</w:t>
            </w:r>
            <w:r>
              <w:rPr>
                <w:sz w:val="20"/>
                <w:szCs w:val="20"/>
              </w:rPr>
              <w:t xml:space="preserve">, </w:t>
            </w:r>
            <w:r w:rsidRPr="00E94F89">
              <w:rPr>
                <w:sz w:val="20"/>
                <w:szCs w:val="20"/>
              </w:rPr>
              <w:t>Płaska</w:t>
            </w:r>
            <w:r>
              <w:rPr>
                <w:sz w:val="20"/>
                <w:szCs w:val="20"/>
              </w:rPr>
              <w:t xml:space="preserve">, Miasto </w:t>
            </w:r>
            <w:r w:rsidRPr="00E94F89">
              <w:rPr>
                <w:sz w:val="20"/>
                <w:szCs w:val="20"/>
              </w:rPr>
              <w:t>Augustów</w:t>
            </w:r>
            <w:r>
              <w:rPr>
                <w:sz w:val="20"/>
                <w:szCs w:val="20"/>
              </w:rPr>
              <w:t xml:space="preserve">, </w:t>
            </w:r>
            <w:r w:rsidRPr="00E94F89">
              <w:rPr>
                <w:sz w:val="20"/>
                <w:szCs w:val="20"/>
              </w:rPr>
              <w:t>Sztabin</w:t>
            </w:r>
            <w:r>
              <w:rPr>
                <w:sz w:val="20"/>
                <w:szCs w:val="20"/>
              </w:rPr>
              <w:t xml:space="preserve">, </w:t>
            </w:r>
            <w:r w:rsidRPr="00E94F89">
              <w:rPr>
                <w:sz w:val="20"/>
                <w:szCs w:val="20"/>
              </w:rPr>
              <w:t>Nowinka</w:t>
            </w:r>
            <w:r>
              <w:rPr>
                <w:sz w:val="20"/>
                <w:szCs w:val="20"/>
              </w:rPr>
              <w:t xml:space="preserve">, </w:t>
            </w:r>
            <w:r w:rsidRPr="00E94F89">
              <w:rPr>
                <w:sz w:val="20"/>
                <w:szCs w:val="20"/>
              </w:rPr>
              <w:t>Suwałki</w:t>
            </w:r>
            <w:r>
              <w:rPr>
                <w:sz w:val="20"/>
                <w:szCs w:val="20"/>
              </w:rPr>
              <w:t xml:space="preserve">, </w:t>
            </w:r>
            <w:r w:rsidRPr="00E94F89">
              <w:rPr>
                <w:sz w:val="20"/>
                <w:szCs w:val="20"/>
              </w:rPr>
              <w:t>Lipsk</w:t>
            </w:r>
            <w:r>
              <w:rPr>
                <w:sz w:val="20"/>
                <w:szCs w:val="20"/>
              </w:rPr>
              <w:t>.</w:t>
            </w:r>
          </w:p>
          <w:p w14:paraId="5866848F" w14:textId="77777777" w:rsidR="00B5193A" w:rsidRPr="00E94F89" w:rsidRDefault="00B5193A" w:rsidP="00423DDE">
            <w:pPr>
              <w:spacing w:line="276" w:lineRule="auto"/>
              <w:jc w:val="both"/>
              <w:rPr>
                <w:sz w:val="20"/>
                <w:szCs w:val="20"/>
              </w:rPr>
            </w:pPr>
            <w:r w:rsidRPr="00E94F89">
              <w:rPr>
                <w:sz w:val="20"/>
                <w:szCs w:val="20"/>
              </w:rPr>
              <w:t>Obszar Chronionego Krajobrazu Puszcza i Jeziora Augustowskie chroni jeden z największych i najcenn</w:t>
            </w:r>
            <w:r>
              <w:rPr>
                <w:sz w:val="20"/>
                <w:szCs w:val="20"/>
              </w:rPr>
              <w:t>i</w:t>
            </w:r>
            <w:r w:rsidRPr="00E94F89">
              <w:rPr>
                <w:sz w:val="20"/>
                <w:szCs w:val="20"/>
              </w:rPr>
              <w:t>ejszych pod względem przyrodniczym kompleksów leśnych Puszczy Augustowskiej, a także wysokie wartości kulturowe i historyczne Kanału Augustowskiego.</w:t>
            </w:r>
          </w:p>
        </w:tc>
      </w:tr>
      <w:tr w:rsidR="00B5193A" w:rsidRPr="00C75B40" w14:paraId="14727601" w14:textId="77777777" w:rsidTr="00423DDE">
        <w:tc>
          <w:tcPr>
            <w:tcW w:w="1413" w:type="dxa"/>
          </w:tcPr>
          <w:p w14:paraId="23ACC871" w14:textId="77777777" w:rsidR="00B5193A" w:rsidRPr="00C75B40" w:rsidRDefault="00B5193A" w:rsidP="00423DDE">
            <w:pPr>
              <w:spacing w:line="276" w:lineRule="auto"/>
              <w:jc w:val="both"/>
              <w:rPr>
                <w:sz w:val="20"/>
                <w:szCs w:val="20"/>
              </w:rPr>
            </w:pPr>
            <w:r w:rsidRPr="00E94F89">
              <w:rPr>
                <w:sz w:val="20"/>
                <w:szCs w:val="20"/>
              </w:rPr>
              <w:t>Jezior Oleckich</w:t>
            </w:r>
          </w:p>
        </w:tc>
        <w:tc>
          <w:tcPr>
            <w:tcW w:w="1417" w:type="dxa"/>
          </w:tcPr>
          <w:p w14:paraId="36925983" w14:textId="77777777" w:rsidR="00B5193A" w:rsidRPr="00C75B40" w:rsidRDefault="00B5193A" w:rsidP="00423DDE">
            <w:pPr>
              <w:spacing w:line="276" w:lineRule="auto"/>
              <w:rPr>
                <w:sz w:val="20"/>
                <w:szCs w:val="20"/>
              </w:rPr>
            </w:pPr>
            <w:r w:rsidRPr="00E94F89">
              <w:rPr>
                <w:sz w:val="20"/>
                <w:szCs w:val="20"/>
              </w:rPr>
              <w:t>Kowale Oleckie</w:t>
            </w:r>
            <w:r>
              <w:rPr>
                <w:sz w:val="20"/>
                <w:szCs w:val="20"/>
              </w:rPr>
              <w:t xml:space="preserve">, </w:t>
            </w:r>
            <w:r w:rsidRPr="00E94F89">
              <w:rPr>
                <w:sz w:val="20"/>
                <w:szCs w:val="20"/>
              </w:rPr>
              <w:t>Olecko</w:t>
            </w:r>
            <w:r>
              <w:rPr>
                <w:sz w:val="20"/>
                <w:szCs w:val="20"/>
              </w:rPr>
              <w:t xml:space="preserve">, </w:t>
            </w:r>
            <w:r w:rsidRPr="00E94F89">
              <w:rPr>
                <w:sz w:val="20"/>
                <w:szCs w:val="20"/>
              </w:rPr>
              <w:t>Wieliczki</w:t>
            </w:r>
            <w:r>
              <w:rPr>
                <w:sz w:val="20"/>
                <w:szCs w:val="20"/>
              </w:rPr>
              <w:t>.</w:t>
            </w:r>
          </w:p>
        </w:tc>
        <w:tc>
          <w:tcPr>
            <w:tcW w:w="6232" w:type="dxa"/>
          </w:tcPr>
          <w:p w14:paraId="2780D4DA" w14:textId="77777777" w:rsidR="00B5193A" w:rsidRPr="00C75B40" w:rsidRDefault="00B5193A" w:rsidP="00423DDE">
            <w:pPr>
              <w:spacing w:line="276" w:lineRule="auto"/>
              <w:jc w:val="both"/>
              <w:rPr>
                <w:sz w:val="20"/>
                <w:szCs w:val="20"/>
              </w:rPr>
            </w:pPr>
            <w:r w:rsidRPr="00E94F89">
              <w:rPr>
                <w:sz w:val="20"/>
                <w:szCs w:val="20"/>
              </w:rPr>
              <w:t>Obszar utworzony w 1998 roku na powierzchni 10521,3</w:t>
            </w:r>
            <w:r>
              <w:rPr>
                <w:sz w:val="20"/>
                <w:szCs w:val="20"/>
              </w:rPr>
              <w:t xml:space="preserve"> </w:t>
            </w:r>
            <w:r w:rsidRPr="00E94F89">
              <w:rPr>
                <w:sz w:val="20"/>
                <w:szCs w:val="20"/>
              </w:rPr>
              <w:t>ha na terenie gmin</w:t>
            </w:r>
            <w:r>
              <w:rPr>
                <w:sz w:val="20"/>
                <w:szCs w:val="20"/>
              </w:rPr>
              <w:t xml:space="preserve"> </w:t>
            </w:r>
            <w:r w:rsidRPr="00E94F89">
              <w:rPr>
                <w:sz w:val="20"/>
                <w:szCs w:val="20"/>
              </w:rPr>
              <w:t>Świętajno</w:t>
            </w:r>
            <w:r>
              <w:rPr>
                <w:sz w:val="20"/>
                <w:szCs w:val="20"/>
              </w:rPr>
              <w:t xml:space="preserve">, </w:t>
            </w:r>
            <w:r w:rsidRPr="00E94F89">
              <w:rPr>
                <w:sz w:val="20"/>
                <w:szCs w:val="20"/>
              </w:rPr>
              <w:t>Kowale Oleckie</w:t>
            </w:r>
            <w:r>
              <w:rPr>
                <w:sz w:val="20"/>
                <w:szCs w:val="20"/>
              </w:rPr>
              <w:t xml:space="preserve">, </w:t>
            </w:r>
            <w:r w:rsidRPr="00E94F89">
              <w:rPr>
                <w:sz w:val="20"/>
                <w:szCs w:val="20"/>
              </w:rPr>
              <w:t>Filipów</w:t>
            </w:r>
            <w:r>
              <w:rPr>
                <w:sz w:val="20"/>
                <w:szCs w:val="20"/>
              </w:rPr>
              <w:t xml:space="preserve">, </w:t>
            </w:r>
            <w:r w:rsidRPr="00E94F89">
              <w:rPr>
                <w:sz w:val="20"/>
                <w:szCs w:val="20"/>
              </w:rPr>
              <w:t>Olecko</w:t>
            </w:r>
            <w:r>
              <w:rPr>
                <w:sz w:val="20"/>
                <w:szCs w:val="20"/>
              </w:rPr>
              <w:t xml:space="preserve">, </w:t>
            </w:r>
            <w:r w:rsidRPr="00E94F89">
              <w:rPr>
                <w:sz w:val="20"/>
                <w:szCs w:val="20"/>
              </w:rPr>
              <w:t>Wieliczki</w:t>
            </w:r>
            <w:r>
              <w:rPr>
                <w:sz w:val="20"/>
                <w:szCs w:val="20"/>
              </w:rPr>
              <w:t>.</w:t>
            </w:r>
          </w:p>
        </w:tc>
      </w:tr>
      <w:tr w:rsidR="00B5193A" w:rsidRPr="00C75B40" w14:paraId="51031E78" w14:textId="77777777" w:rsidTr="00423DDE">
        <w:tc>
          <w:tcPr>
            <w:tcW w:w="1413" w:type="dxa"/>
          </w:tcPr>
          <w:p w14:paraId="0625D0CB" w14:textId="77777777" w:rsidR="00B5193A" w:rsidRPr="00C75B40" w:rsidRDefault="00B5193A" w:rsidP="00423DDE">
            <w:pPr>
              <w:spacing w:line="276" w:lineRule="auto"/>
              <w:jc w:val="both"/>
              <w:rPr>
                <w:sz w:val="20"/>
                <w:szCs w:val="20"/>
              </w:rPr>
            </w:pPr>
            <w:r>
              <w:rPr>
                <w:sz w:val="20"/>
                <w:szCs w:val="20"/>
              </w:rPr>
              <w:t xml:space="preserve">Wzgórz Dybowskich </w:t>
            </w:r>
          </w:p>
        </w:tc>
        <w:tc>
          <w:tcPr>
            <w:tcW w:w="1417" w:type="dxa"/>
          </w:tcPr>
          <w:p w14:paraId="73C7B9B5" w14:textId="77777777" w:rsidR="00B5193A" w:rsidRPr="00C75B40" w:rsidRDefault="00B5193A" w:rsidP="00423DDE">
            <w:pPr>
              <w:spacing w:line="276" w:lineRule="auto"/>
              <w:rPr>
                <w:sz w:val="20"/>
                <w:szCs w:val="20"/>
              </w:rPr>
            </w:pPr>
            <w:r>
              <w:rPr>
                <w:sz w:val="20"/>
                <w:szCs w:val="20"/>
              </w:rPr>
              <w:t xml:space="preserve">Prostki </w:t>
            </w:r>
          </w:p>
        </w:tc>
        <w:tc>
          <w:tcPr>
            <w:tcW w:w="6232" w:type="dxa"/>
          </w:tcPr>
          <w:p w14:paraId="502C5D46" w14:textId="77777777" w:rsidR="00B5193A" w:rsidRPr="00C75B40" w:rsidRDefault="00B5193A" w:rsidP="00423DDE">
            <w:pPr>
              <w:spacing w:line="276" w:lineRule="auto"/>
              <w:jc w:val="both"/>
              <w:rPr>
                <w:sz w:val="20"/>
                <w:szCs w:val="20"/>
              </w:rPr>
            </w:pPr>
            <w:r w:rsidRPr="00E94F89">
              <w:rPr>
                <w:sz w:val="20"/>
                <w:szCs w:val="20"/>
              </w:rPr>
              <w:t xml:space="preserve">Obszar utworzony w 1998 roku na powierzchni </w:t>
            </w:r>
            <w:r w:rsidRPr="00835F56">
              <w:rPr>
                <w:sz w:val="20"/>
                <w:szCs w:val="20"/>
              </w:rPr>
              <w:t>10708</w:t>
            </w:r>
            <w:r>
              <w:rPr>
                <w:sz w:val="20"/>
                <w:szCs w:val="20"/>
              </w:rPr>
              <w:t xml:space="preserve"> </w:t>
            </w:r>
            <w:r w:rsidRPr="00E94F89">
              <w:rPr>
                <w:sz w:val="20"/>
                <w:szCs w:val="20"/>
              </w:rPr>
              <w:t>ha na terenie gmin</w:t>
            </w:r>
            <w:r>
              <w:rPr>
                <w:sz w:val="20"/>
                <w:szCs w:val="20"/>
              </w:rPr>
              <w:t xml:space="preserve"> </w:t>
            </w:r>
            <w:r w:rsidRPr="00835F56">
              <w:rPr>
                <w:sz w:val="20"/>
                <w:szCs w:val="20"/>
              </w:rPr>
              <w:t>Biała Piska</w:t>
            </w:r>
            <w:r>
              <w:rPr>
                <w:sz w:val="20"/>
                <w:szCs w:val="20"/>
              </w:rPr>
              <w:t xml:space="preserve">, </w:t>
            </w:r>
            <w:r w:rsidRPr="00835F56">
              <w:rPr>
                <w:sz w:val="20"/>
                <w:szCs w:val="20"/>
              </w:rPr>
              <w:t>Prostk</w:t>
            </w:r>
            <w:r>
              <w:rPr>
                <w:sz w:val="20"/>
                <w:szCs w:val="20"/>
              </w:rPr>
              <w:t>i.</w:t>
            </w:r>
          </w:p>
        </w:tc>
      </w:tr>
      <w:tr w:rsidR="00B5193A" w:rsidRPr="00C75B40" w14:paraId="09EC190C" w14:textId="77777777" w:rsidTr="00423DDE">
        <w:tc>
          <w:tcPr>
            <w:tcW w:w="9062" w:type="dxa"/>
            <w:gridSpan w:val="3"/>
            <w:shd w:val="clear" w:color="auto" w:fill="D9E2F3" w:themeFill="accent5" w:themeFillTint="33"/>
          </w:tcPr>
          <w:p w14:paraId="7FB4CBD7" w14:textId="77777777" w:rsidR="00B5193A" w:rsidRDefault="00B5193A" w:rsidP="00423DDE">
            <w:pPr>
              <w:spacing w:line="276" w:lineRule="auto"/>
              <w:jc w:val="both"/>
              <w:rPr>
                <w:b/>
                <w:bCs/>
                <w:sz w:val="20"/>
                <w:szCs w:val="20"/>
              </w:rPr>
            </w:pPr>
          </w:p>
          <w:p w14:paraId="55FCE6AC" w14:textId="77777777" w:rsidR="00B5193A" w:rsidRPr="00835F56" w:rsidRDefault="00B5193A" w:rsidP="00423DDE">
            <w:pPr>
              <w:spacing w:line="276" w:lineRule="auto"/>
              <w:jc w:val="center"/>
              <w:rPr>
                <w:b/>
                <w:bCs/>
                <w:sz w:val="20"/>
                <w:szCs w:val="20"/>
              </w:rPr>
            </w:pPr>
            <w:r w:rsidRPr="00835F56">
              <w:rPr>
                <w:b/>
                <w:bCs/>
                <w:sz w:val="20"/>
                <w:szCs w:val="20"/>
              </w:rPr>
              <w:t>Zespoły Przyrodniczo-Krajobrazowe</w:t>
            </w:r>
          </w:p>
          <w:p w14:paraId="622A4028" w14:textId="77777777" w:rsidR="00B5193A" w:rsidRPr="00C75B40" w:rsidRDefault="00B5193A" w:rsidP="00423DDE">
            <w:pPr>
              <w:spacing w:line="276" w:lineRule="auto"/>
              <w:jc w:val="both"/>
              <w:rPr>
                <w:sz w:val="20"/>
                <w:szCs w:val="20"/>
              </w:rPr>
            </w:pPr>
          </w:p>
        </w:tc>
      </w:tr>
      <w:tr w:rsidR="00B5193A" w:rsidRPr="00C75B40" w14:paraId="29FEA31D" w14:textId="77777777" w:rsidTr="00423DDE">
        <w:tc>
          <w:tcPr>
            <w:tcW w:w="1413" w:type="dxa"/>
          </w:tcPr>
          <w:p w14:paraId="4189A505" w14:textId="77777777" w:rsidR="00B5193A" w:rsidRDefault="00B5193A" w:rsidP="00423DDE">
            <w:pPr>
              <w:spacing w:line="276" w:lineRule="auto"/>
              <w:jc w:val="both"/>
              <w:rPr>
                <w:sz w:val="20"/>
                <w:szCs w:val="20"/>
              </w:rPr>
            </w:pPr>
            <w:r>
              <w:rPr>
                <w:sz w:val="20"/>
                <w:szCs w:val="20"/>
              </w:rPr>
              <w:t xml:space="preserve">Gołdapska Struga </w:t>
            </w:r>
          </w:p>
        </w:tc>
        <w:tc>
          <w:tcPr>
            <w:tcW w:w="1417" w:type="dxa"/>
          </w:tcPr>
          <w:p w14:paraId="588C8B7A" w14:textId="77777777" w:rsidR="00B5193A" w:rsidRDefault="00B5193A" w:rsidP="00423DDE">
            <w:pPr>
              <w:spacing w:line="276" w:lineRule="auto"/>
              <w:jc w:val="both"/>
              <w:rPr>
                <w:sz w:val="20"/>
                <w:szCs w:val="20"/>
              </w:rPr>
            </w:pPr>
            <w:r>
              <w:rPr>
                <w:sz w:val="20"/>
                <w:szCs w:val="20"/>
              </w:rPr>
              <w:t>Gołdap</w:t>
            </w:r>
          </w:p>
        </w:tc>
        <w:tc>
          <w:tcPr>
            <w:tcW w:w="6232" w:type="dxa"/>
          </w:tcPr>
          <w:p w14:paraId="22CFBF48" w14:textId="77777777" w:rsidR="00B5193A" w:rsidRDefault="00B5193A" w:rsidP="00423DDE">
            <w:pPr>
              <w:spacing w:line="276" w:lineRule="auto"/>
              <w:jc w:val="both"/>
              <w:rPr>
                <w:sz w:val="20"/>
                <w:szCs w:val="20"/>
              </w:rPr>
            </w:pPr>
            <w:r>
              <w:rPr>
                <w:sz w:val="20"/>
                <w:szCs w:val="20"/>
              </w:rPr>
              <w:t>Zespół</w:t>
            </w:r>
            <w:r w:rsidRPr="00E94F89">
              <w:rPr>
                <w:sz w:val="20"/>
                <w:szCs w:val="20"/>
              </w:rPr>
              <w:t xml:space="preserve"> utworzony w </w:t>
            </w:r>
            <w:r>
              <w:rPr>
                <w:sz w:val="20"/>
                <w:szCs w:val="20"/>
              </w:rPr>
              <w:t>1999</w:t>
            </w:r>
            <w:r w:rsidRPr="00E94F89">
              <w:rPr>
                <w:sz w:val="20"/>
                <w:szCs w:val="20"/>
              </w:rPr>
              <w:t xml:space="preserve"> roku na powierzchni </w:t>
            </w:r>
            <w:r>
              <w:rPr>
                <w:sz w:val="20"/>
                <w:szCs w:val="20"/>
              </w:rPr>
              <w:t xml:space="preserve">183 </w:t>
            </w:r>
            <w:r w:rsidRPr="00E94F89">
              <w:rPr>
                <w:sz w:val="20"/>
                <w:szCs w:val="20"/>
              </w:rPr>
              <w:t>ha</w:t>
            </w:r>
            <w:r>
              <w:rPr>
                <w:sz w:val="20"/>
                <w:szCs w:val="20"/>
              </w:rPr>
              <w:t>.</w:t>
            </w:r>
          </w:p>
          <w:p w14:paraId="16E9FF95" w14:textId="77777777" w:rsidR="00B5193A" w:rsidRDefault="00B5193A" w:rsidP="00423DDE">
            <w:pPr>
              <w:spacing w:line="276" w:lineRule="auto"/>
              <w:jc w:val="both"/>
              <w:rPr>
                <w:sz w:val="20"/>
                <w:szCs w:val="20"/>
              </w:rPr>
            </w:pPr>
          </w:p>
        </w:tc>
      </w:tr>
      <w:tr w:rsidR="00B5193A" w:rsidRPr="00C75B40" w14:paraId="4BD197DB" w14:textId="77777777" w:rsidTr="00423DDE">
        <w:tc>
          <w:tcPr>
            <w:tcW w:w="1413" w:type="dxa"/>
          </w:tcPr>
          <w:p w14:paraId="28C45AEA" w14:textId="77777777" w:rsidR="00B5193A" w:rsidRDefault="00B5193A" w:rsidP="00423DDE">
            <w:pPr>
              <w:spacing w:line="276" w:lineRule="auto"/>
              <w:jc w:val="both"/>
              <w:rPr>
                <w:sz w:val="20"/>
                <w:szCs w:val="20"/>
              </w:rPr>
            </w:pPr>
            <w:r>
              <w:rPr>
                <w:sz w:val="20"/>
                <w:szCs w:val="20"/>
              </w:rPr>
              <w:t>Tatarska Góra</w:t>
            </w:r>
          </w:p>
        </w:tc>
        <w:tc>
          <w:tcPr>
            <w:tcW w:w="1417" w:type="dxa"/>
          </w:tcPr>
          <w:p w14:paraId="0FE09283" w14:textId="77777777" w:rsidR="00B5193A" w:rsidRDefault="00B5193A" w:rsidP="00423DDE">
            <w:pPr>
              <w:spacing w:line="276" w:lineRule="auto"/>
              <w:jc w:val="both"/>
              <w:rPr>
                <w:sz w:val="20"/>
                <w:szCs w:val="20"/>
              </w:rPr>
            </w:pPr>
            <w:r>
              <w:rPr>
                <w:sz w:val="20"/>
                <w:szCs w:val="20"/>
              </w:rPr>
              <w:t>Gołdap</w:t>
            </w:r>
          </w:p>
        </w:tc>
        <w:tc>
          <w:tcPr>
            <w:tcW w:w="6232" w:type="dxa"/>
          </w:tcPr>
          <w:p w14:paraId="3561545A" w14:textId="77777777" w:rsidR="00B5193A" w:rsidRDefault="00B5193A" w:rsidP="00423DDE">
            <w:pPr>
              <w:spacing w:line="276" w:lineRule="auto"/>
              <w:jc w:val="both"/>
              <w:rPr>
                <w:sz w:val="20"/>
                <w:szCs w:val="20"/>
              </w:rPr>
            </w:pPr>
            <w:r>
              <w:rPr>
                <w:sz w:val="20"/>
                <w:szCs w:val="20"/>
              </w:rPr>
              <w:t>Zespół</w:t>
            </w:r>
            <w:r w:rsidRPr="00E94F89">
              <w:rPr>
                <w:sz w:val="20"/>
                <w:szCs w:val="20"/>
              </w:rPr>
              <w:t xml:space="preserve"> utworzony w </w:t>
            </w:r>
            <w:r>
              <w:rPr>
                <w:sz w:val="20"/>
                <w:szCs w:val="20"/>
              </w:rPr>
              <w:t>1999</w:t>
            </w:r>
            <w:r w:rsidRPr="00E94F89">
              <w:rPr>
                <w:sz w:val="20"/>
                <w:szCs w:val="20"/>
              </w:rPr>
              <w:t xml:space="preserve"> roku na powierzchni </w:t>
            </w:r>
            <w:r>
              <w:rPr>
                <w:sz w:val="20"/>
                <w:szCs w:val="20"/>
              </w:rPr>
              <w:t xml:space="preserve">575 </w:t>
            </w:r>
            <w:r w:rsidRPr="00E94F89">
              <w:rPr>
                <w:sz w:val="20"/>
                <w:szCs w:val="20"/>
              </w:rPr>
              <w:t>ha</w:t>
            </w:r>
            <w:r>
              <w:rPr>
                <w:sz w:val="20"/>
                <w:szCs w:val="20"/>
              </w:rPr>
              <w:t>.</w:t>
            </w:r>
          </w:p>
          <w:p w14:paraId="71EDD357" w14:textId="77777777" w:rsidR="00B5193A" w:rsidRDefault="00B5193A" w:rsidP="00423DDE">
            <w:pPr>
              <w:spacing w:line="276" w:lineRule="auto"/>
              <w:jc w:val="both"/>
              <w:rPr>
                <w:sz w:val="20"/>
                <w:szCs w:val="20"/>
              </w:rPr>
            </w:pPr>
          </w:p>
        </w:tc>
      </w:tr>
      <w:tr w:rsidR="00B5193A" w:rsidRPr="00C75B40" w14:paraId="28434F89" w14:textId="77777777" w:rsidTr="00423DDE">
        <w:tc>
          <w:tcPr>
            <w:tcW w:w="1413" w:type="dxa"/>
          </w:tcPr>
          <w:p w14:paraId="42BB9216" w14:textId="77777777" w:rsidR="00B5193A" w:rsidRPr="00C75B40" w:rsidRDefault="00B5193A" w:rsidP="00423DDE">
            <w:pPr>
              <w:spacing w:line="276" w:lineRule="auto"/>
              <w:jc w:val="both"/>
              <w:rPr>
                <w:sz w:val="20"/>
                <w:szCs w:val="20"/>
              </w:rPr>
            </w:pPr>
            <w:r>
              <w:rPr>
                <w:sz w:val="20"/>
                <w:szCs w:val="20"/>
              </w:rPr>
              <w:t>Torfowisko Zocie</w:t>
            </w:r>
          </w:p>
        </w:tc>
        <w:tc>
          <w:tcPr>
            <w:tcW w:w="1417" w:type="dxa"/>
          </w:tcPr>
          <w:p w14:paraId="30E0348E" w14:textId="77777777" w:rsidR="00B5193A" w:rsidRPr="00C75B40" w:rsidRDefault="00B5193A" w:rsidP="00423DDE">
            <w:pPr>
              <w:spacing w:line="276" w:lineRule="auto"/>
              <w:jc w:val="both"/>
              <w:rPr>
                <w:sz w:val="20"/>
                <w:szCs w:val="20"/>
              </w:rPr>
            </w:pPr>
            <w:r>
              <w:rPr>
                <w:sz w:val="20"/>
                <w:szCs w:val="20"/>
              </w:rPr>
              <w:t xml:space="preserve">Kalinowo </w:t>
            </w:r>
          </w:p>
        </w:tc>
        <w:tc>
          <w:tcPr>
            <w:tcW w:w="6232" w:type="dxa"/>
          </w:tcPr>
          <w:p w14:paraId="244CE7E8" w14:textId="77777777" w:rsidR="00B5193A" w:rsidRDefault="00B5193A" w:rsidP="00423DDE">
            <w:pPr>
              <w:spacing w:line="276" w:lineRule="auto"/>
              <w:jc w:val="both"/>
              <w:rPr>
                <w:sz w:val="20"/>
                <w:szCs w:val="20"/>
              </w:rPr>
            </w:pPr>
            <w:r>
              <w:rPr>
                <w:sz w:val="20"/>
                <w:szCs w:val="20"/>
              </w:rPr>
              <w:t>Zespół</w:t>
            </w:r>
            <w:r w:rsidRPr="00E94F89">
              <w:rPr>
                <w:sz w:val="20"/>
                <w:szCs w:val="20"/>
              </w:rPr>
              <w:t xml:space="preserve"> utworzony w </w:t>
            </w:r>
            <w:r>
              <w:rPr>
                <w:sz w:val="20"/>
                <w:szCs w:val="20"/>
              </w:rPr>
              <w:t>2007</w:t>
            </w:r>
            <w:r w:rsidRPr="00E94F89">
              <w:rPr>
                <w:sz w:val="20"/>
                <w:szCs w:val="20"/>
              </w:rPr>
              <w:t xml:space="preserve"> roku na powierzchni </w:t>
            </w:r>
            <w:r w:rsidRPr="00C42935">
              <w:rPr>
                <w:sz w:val="20"/>
                <w:szCs w:val="20"/>
              </w:rPr>
              <w:t>660</w:t>
            </w:r>
            <w:r>
              <w:rPr>
                <w:sz w:val="20"/>
                <w:szCs w:val="20"/>
              </w:rPr>
              <w:t xml:space="preserve"> </w:t>
            </w:r>
            <w:r w:rsidRPr="00E94F89">
              <w:rPr>
                <w:sz w:val="20"/>
                <w:szCs w:val="20"/>
              </w:rPr>
              <w:t>ha</w:t>
            </w:r>
            <w:r>
              <w:rPr>
                <w:sz w:val="20"/>
                <w:szCs w:val="20"/>
              </w:rPr>
              <w:t>.</w:t>
            </w:r>
          </w:p>
          <w:p w14:paraId="35696B3A" w14:textId="77777777" w:rsidR="00B5193A" w:rsidRPr="00C75B40" w:rsidRDefault="00B5193A" w:rsidP="00423DDE">
            <w:pPr>
              <w:spacing w:line="276" w:lineRule="auto"/>
              <w:jc w:val="both"/>
              <w:rPr>
                <w:sz w:val="20"/>
                <w:szCs w:val="20"/>
              </w:rPr>
            </w:pPr>
            <w:r w:rsidRPr="00C42935">
              <w:rPr>
                <w:sz w:val="20"/>
                <w:szCs w:val="20"/>
              </w:rPr>
              <w:t>Szczególnym celem ochrony zespołu przyrodniczo-krajobrazowego jest zachowanie walorów przyrodniczych i krajobrazowych terenów polodowcowych z bardzo dobrze zachowanym torfowiskiem przejściowym.</w:t>
            </w:r>
          </w:p>
        </w:tc>
      </w:tr>
      <w:tr w:rsidR="00B5193A" w:rsidRPr="00C75B40" w14:paraId="0B72630A" w14:textId="77777777" w:rsidTr="00423DDE">
        <w:tc>
          <w:tcPr>
            <w:tcW w:w="9062" w:type="dxa"/>
            <w:gridSpan w:val="3"/>
            <w:shd w:val="clear" w:color="auto" w:fill="D9E2F3" w:themeFill="accent5" w:themeFillTint="33"/>
          </w:tcPr>
          <w:p w14:paraId="394F0ED7" w14:textId="77777777" w:rsidR="00B5193A" w:rsidRDefault="00B5193A" w:rsidP="00423DDE">
            <w:pPr>
              <w:spacing w:line="276" w:lineRule="auto"/>
              <w:jc w:val="center"/>
              <w:rPr>
                <w:b/>
                <w:bCs/>
                <w:sz w:val="20"/>
                <w:szCs w:val="20"/>
              </w:rPr>
            </w:pPr>
          </w:p>
          <w:p w14:paraId="637A03CB" w14:textId="77777777" w:rsidR="00273DE0" w:rsidRDefault="00273DE0" w:rsidP="00423DDE">
            <w:pPr>
              <w:spacing w:line="276" w:lineRule="auto"/>
              <w:jc w:val="center"/>
              <w:rPr>
                <w:b/>
                <w:bCs/>
                <w:sz w:val="20"/>
                <w:szCs w:val="20"/>
              </w:rPr>
            </w:pPr>
          </w:p>
          <w:p w14:paraId="28F9204E" w14:textId="008E059D" w:rsidR="00B5193A" w:rsidRDefault="00B5193A" w:rsidP="00423DDE">
            <w:pPr>
              <w:spacing w:line="276" w:lineRule="auto"/>
              <w:jc w:val="center"/>
              <w:rPr>
                <w:b/>
                <w:bCs/>
                <w:sz w:val="20"/>
                <w:szCs w:val="20"/>
              </w:rPr>
            </w:pPr>
            <w:r w:rsidRPr="00F25949">
              <w:rPr>
                <w:b/>
                <w:bCs/>
                <w:sz w:val="20"/>
                <w:szCs w:val="20"/>
              </w:rPr>
              <w:t>Obszary Ptasie Natura 2000</w:t>
            </w:r>
          </w:p>
          <w:p w14:paraId="78590DC6" w14:textId="77777777" w:rsidR="00B5193A" w:rsidRPr="00F25949" w:rsidRDefault="00B5193A" w:rsidP="00423DDE">
            <w:pPr>
              <w:spacing w:line="276" w:lineRule="auto"/>
              <w:jc w:val="center"/>
              <w:rPr>
                <w:b/>
                <w:bCs/>
                <w:sz w:val="20"/>
                <w:szCs w:val="20"/>
              </w:rPr>
            </w:pPr>
          </w:p>
        </w:tc>
      </w:tr>
      <w:tr w:rsidR="00B5193A" w:rsidRPr="00C75B40" w14:paraId="30F5C726" w14:textId="77777777" w:rsidTr="00423DDE">
        <w:tc>
          <w:tcPr>
            <w:tcW w:w="1413" w:type="dxa"/>
          </w:tcPr>
          <w:p w14:paraId="3E4E1EB8" w14:textId="77777777" w:rsidR="00B5193A" w:rsidRDefault="00B5193A" w:rsidP="00423DDE">
            <w:pPr>
              <w:spacing w:line="276" w:lineRule="auto"/>
              <w:rPr>
                <w:sz w:val="20"/>
                <w:szCs w:val="20"/>
              </w:rPr>
            </w:pPr>
            <w:r w:rsidRPr="008206BD">
              <w:rPr>
                <w:sz w:val="20"/>
                <w:szCs w:val="20"/>
              </w:rPr>
              <w:lastRenderedPageBreak/>
              <w:t xml:space="preserve">Lasy </w:t>
            </w:r>
            <w:proofErr w:type="spellStart"/>
            <w:r w:rsidRPr="008206BD">
              <w:rPr>
                <w:sz w:val="20"/>
                <w:szCs w:val="20"/>
              </w:rPr>
              <w:t>Skaliskie</w:t>
            </w:r>
            <w:proofErr w:type="spellEnd"/>
            <w:r>
              <w:t xml:space="preserve"> </w:t>
            </w:r>
            <w:r w:rsidRPr="008206BD">
              <w:rPr>
                <w:sz w:val="20"/>
                <w:szCs w:val="20"/>
              </w:rPr>
              <w:t>PLB280011</w:t>
            </w:r>
          </w:p>
        </w:tc>
        <w:tc>
          <w:tcPr>
            <w:tcW w:w="1417" w:type="dxa"/>
          </w:tcPr>
          <w:p w14:paraId="55FD5980" w14:textId="77777777" w:rsidR="00B5193A" w:rsidRDefault="00B5193A" w:rsidP="00423DDE">
            <w:pPr>
              <w:spacing w:line="276" w:lineRule="auto"/>
              <w:rPr>
                <w:sz w:val="20"/>
                <w:szCs w:val="20"/>
              </w:rPr>
            </w:pPr>
            <w:r>
              <w:rPr>
                <w:sz w:val="20"/>
                <w:szCs w:val="20"/>
              </w:rPr>
              <w:t>Banie Mazurskie</w:t>
            </w:r>
          </w:p>
        </w:tc>
        <w:tc>
          <w:tcPr>
            <w:tcW w:w="6232" w:type="dxa"/>
          </w:tcPr>
          <w:p w14:paraId="735F6979" w14:textId="77777777" w:rsidR="00B5193A" w:rsidRDefault="00B5193A" w:rsidP="00423DDE">
            <w:pPr>
              <w:spacing w:line="276" w:lineRule="auto"/>
              <w:jc w:val="both"/>
              <w:rPr>
                <w:sz w:val="20"/>
                <w:szCs w:val="20"/>
              </w:rPr>
            </w:pPr>
            <w:r w:rsidRPr="008206BD">
              <w:rPr>
                <w:sz w:val="20"/>
                <w:szCs w:val="20"/>
              </w:rPr>
              <w:t>Obszar utworzony w 2008 roku na powierzchni 12644,73 ha na terenie gmin Budry</w:t>
            </w:r>
            <w:r>
              <w:rPr>
                <w:sz w:val="20"/>
                <w:szCs w:val="20"/>
              </w:rPr>
              <w:t xml:space="preserve">, </w:t>
            </w:r>
            <w:r w:rsidRPr="008206BD">
              <w:rPr>
                <w:sz w:val="20"/>
                <w:szCs w:val="20"/>
              </w:rPr>
              <w:t>Banie Mazurskie</w:t>
            </w:r>
            <w:r>
              <w:rPr>
                <w:sz w:val="20"/>
                <w:szCs w:val="20"/>
              </w:rPr>
              <w:t>.</w:t>
            </w:r>
          </w:p>
          <w:p w14:paraId="2E5E4F54" w14:textId="77777777" w:rsidR="00B5193A" w:rsidRPr="008206BD" w:rsidRDefault="00B5193A" w:rsidP="00423DDE">
            <w:pPr>
              <w:spacing w:line="276" w:lineRule="auto"/>
              <w:jc w:val="both"/>
              <w:rPr>
                <w:sz w:val="20"/>
                <w:szCs w:val="20"/>
              </w:rPr>
            </w:pPr>
            <w:r w:rsidRPr="008206BD">
              <w:rPr>
                <w:sz w:val="20"/>
                <w:szCs w:val="20"/>
              </w:rPr>
              <w:t xml:space="preserve">Obszar obejmuje Lasy </w:t>
            </w:r>
            <w:proofErr w:type="spellStart"/>
            <w:r w:rsidRPr="008206BD">
              <w:rPr>
                <w:sz w:val="20"/>
                <w:szCs w:val="20"/>
              </w:rPr>
              <w:t>Skaliskie</w:t>
            </w:r>
            <w:proofErr w:type="spellEnd"/>
            <w:r w:rsidRPr="008206BD">
              <w:rPr>
                <w:sz w:val="20"/>
                <w:szCs w:val="20"/>
              </w:rPr>
              <w:t xml:space="preserve"> oraz doliny rzek Gołdapi i Węgorapy. Na terenach leśnych dominują bory</w:t>
            </w:r>
            <w:r>
              <w:rPr>
                <w:sz w:val="20"/>
                <w:szCs w:val="20"/>
              </w:rPr>
              <w:t xml:space="preserve"> </w:t>
            </w:r>
            <w:r w:rsidRPr="008206BD">
              <w:rPr>
                <w:sz w:val="20"/>
                <w:szCs w:val="20"/>
              </w:rPr>
              <w:t>świerkowe i sosnowe, na znacznym obszarze rosnące na podłożu torfowym. Niewielkie enklawy z brzozą, olchą i</w:t>
            </w:r>
            <w:r>
              <w:rPr>
                <w:sz w:val="20"/>
                <w:szCs w:val="20"/>
              </w:rPr>
              <w:t xml:space="preserve"> </w:t>
            </w:r>
            <w:r w:rsidRPr="008206BD">
              <w:rPr>
                <w:sz w:val="20"/>
                <w:szCs w:val="20"/>
              </w:rPr>
              <w:t>dębem mają marginalne znaczenie lasotwórcze. W</w:t>
            </w:r>
            <w:r>
              <w:rPr>
                <w:sz w:val="20"/>
                <w:szCs w:val="20"/>
              </w:rPr>
              <w:t xml:space="preserve"> głębi</w:t>
            </w:r>
            <w:r w:rsidRPr="008206BD">
              <w:rPr>
                <w:sz w:val="20"/>
                <w:szCs w:val="20"/>
              </w:rPr>
              <w:t xml:space="preserve"> Lasów </w:t>
            </w:r>
            <w:proofErr w:type="spellStart"/>
            <w:r w:rsidRPr="008206BD">
              <w:rPr>
                <w:sz w:val="20"/>
                <w:szCs w:val="20"/>
              </w:rPr>
              <w:t>Skaliskich</w:t>
            </w:r>
            <w:proofErr w:type="spellEnd"/>
            <w:r w:rsidRPr="008206BD">
              <w:rPr>
                <w:sz w:val="20"/>
                <w:szCs w:val="20"/>
              </w:rPr>
              <w:t xml:space="preserve"> występuje </w:t>
            </w:r>
            <w:r>
              <w:rPr>
                <w:sz w:val="20"/>
                <w:szCs w:val="20"/>
              </w:rPr>
              <w:t>„</w:t>
            </w:r>
            <w:r w:rsidRPr="008206BD">
              <w:rPr>
                <w:sz w:val="20"/>
                <w:szCs w:val="20"/>
              </w:rPr>
              <w:t>Bagno Minta</w:t>
            </w:r>
            <w:r>
              <w:rPr>
                <w:sz w:val="20"/>
                <w:szCs w:val="20"/>
              </w:rPr>
              <w:t>”</w:t>
            </w:r>
            <w:r w:rsidRPr="008206BD">
              <w:rPr>
                <w:sz w:val="20"/>
                <w:szCs w:val="20"/>
              </w:rPr>
              <w:t>, w latach</w:t>
            </w:r>
            <w:r>
              <w:rPr>
                <w:sz w:val="20"/>
                <w:szCs w:val="20"/>
              </w:rPr>
              <w:t xml:space="preserve"> </w:t>
            </w:r>
            <w:r w:rsidRPr="008206BD">
              <w:rPr>
                <w:sz w:val="20"/>
                <w:szCs w:val="20"/>
              </w:rPr>
              <w:t>1980</w:t>
            </w:r>
            <w:r>
              <w:rPr>
                <w:sz w:val="20"/>
                <w:szCs w:val="20"/>
              </w:rPr>
              <w:t>–</w:t>
            </w:r>
            <w:r w:rsidRPr="008206BD">
              <w:rPr>
                <w:sz w:val="20"/>
                <w:szCs w:val="20"/>
              </w:rPr>
              <w:t>1990 poddane znacznej sukcesji roślinności, jednak ostatnio</w:t>
            </w:r>
            <w:r>
              <w:rPr>
                <w:sz w:val="20"/>
                <w:szCs w:val="20"/>
              </w:rPr>
              <w:t>,</w:t>
            </w:r>
            <w:r w:rsidRPr="008206BD">
              <w:rPr>
                <w:sz w:val="20"/>
                <w:szCs w:val="20"/>
              </w:rPr>
              <w:t xml:space="preserve"> dzięki spiętrzeniu wody przez bobry, teren ten</w:t>
            </w:r>
            <w:r>
              <w:rPr>
                <w:sz w:val="20"/>
                <w:szCs w:val="20"/>
              </w:rPr>
              <w:t xml:space="preserve"> </w:t>
            </w:r>
            <w:r w:rsidRPr="008206BD">
              <w:rPr>
                <w:sz w:val="20"/>
                <w:szCs w:val="20"/>
              </w:rPr>
              <w:t>znowu odzyskuje charakter otwartego torfowiska. W dolinach rzecznych otaczających kompleks leśny występuje</w:t>
            </w:r>
            <w:r>
              <w:rPr>
                <w:sz w:val="20"/>
                <w:szCs w:val="20"/>
              </w:rPr>
              <w:t xml:space="preserve"> </w:t>
            </w:r>
            <w:r w:rsidRPr="008206BD">
              <w:rPr>
                <w:sz w:val="20"/>
                <w:szCs w:val="20"/>
              </w:rPr>
              <w:t>cała gama otwartych siedlisk, od naturalnych, zabagnionych dolin rzecznych, przez ekstensywnie użytkowane</w:t>
            </w:r>
            <w:r>
              <w:rPr>
                <w:sz w:val="20"/>
                <w:szCs w:val="20"/>
              </w:rPr>
              <w:t xml:space="preserve"> </w:t>
            </w:r>
            <w:r w:rsidRPr="008206BD">
              <w:rPr>
                <w:sz w:val="20"/>
                <w:szCs w:val="20"/>
              </w:rPr>
              <w:t>łąki, do wielkoobszarowych terenów o intensywnym tempie uprawy. W wyniku prac melioracyjnych na początku</w:t>
            </w:r>
            <w:r>
              <w:rPr>
                <w:sz w:val="20"/>
                <w:szCs w:val="20"/>
              </w:rPr>
              <w:t xml:space="preserve"> </w:t>
            </w:r>
            <w:r w:rsidRPr="008206BD">
              <w:rPr>
                <w:sz w:val="20"/>
                <w:szCs w:val="20"/>
              </w:rPr>
              <w:t xml:space="preserve">XX w. powstał Kanał </w:t>
            </w:r>
            <w:proofErr w:type="spellStart"/>
            <w:r w:rsidRPr="008206BD">
              <w:rPr>
                <w:sz w:val="20"/>
                <w:szCs w:val="20"/>
              </w:rPr>
              <w:t>Brożajcki</w:t>
            </w:r>
            <w:proofErr w:type="spellEnd"/>
            <w:r w:rsidRPr="008206BD">
              <w:rPr>
                <w:sz w:val="20"/>
                <w:szCs w:val="20"/>
              </w:rPr>
              <w:t>, który spowodował odwodnienie doliny Gołdapi w okolicach Budr. Przerzucenie</w:t>
            </w:r>
            <w:r>
              <w:rPr>
                <w:sz w:val="20"/>
                <w:szCs w:val="20"/>
              </w:rPr>
              <w:t xml:space="preserve"> </w:t>
            </w:r>
            <w:r w:rsidRPr="008206BD">
              <w:rPr>
                <w:sz w:val="20"/>
                <w:szCs w:val="20"/>
              </w:rPr>
              <w:t>wody z Gołdapi do Węgorapy ograniczyło naturalne wylewy rzek</w:t>
            </w:r>
            <w:r>
              <w:rPr>
                <w:sz w:val="20"/>
                <w:szCs w:val="20"/>
              </w:rPr>
              <w:t>.</w:t>
            </w:r>
          </w:p>
          <w:p w14:paraId="73161378" w14:textId="77777777" w:rsidR="00B5193A" w:rsidRDefault="00B5193A" w:rsidP="00423DDE">
            <w:pPr>
              <w:spacing w:line="276" w:lineRule="auto"/>
              <w:jc w:val="both"/>
              <w:rPr>
                <w:sz w:val="20"/>
                <w:szCs w:val="20"/>
              </w:rPr>
            </w:pPr>
            <w:r w:rsidRPr="008206BD">
              <w:rPr>
                <w:sz w:val="20"/>
                <w:szCs w:val="20"/>
              </w:rPr>
              <w:t>W ostoi występuje co najmniej 16 gatunków ptaków z</w:t>
            </w:r>
            <w:r>
              <w:rPr>
                <w:sz w:val="20"/>
                <w:szCs w:val="20"/>
              </w:rPr>
              <w:t xml:space="preserve"> </w:t>
            </w:r>
            <w:r w:rsidRPr="008206BD">
              <w:rPr>
                <w:sz w:val="20"/>
                <w:szCs w:val="20"/>
              </w:rPr>
              <w:t>Załącznika I Dyrektywy Ptasiej</w:t>
            </w:r>
            <w:r>
              <w:rPr>
                <w:sz w:val="20"/>
                <w:szCs w:val="20"/>
              </w:rPr>
              <w:t xml:space="preserve"> oraz</w:t>
            </w:r>
            <w:r w:rsidRPr="008206BD">
              <w:rPr>
                <w:sz w:val="20"/>
                <w:szCs w:val="20"/>
              </w:rPr>
              <w:t xml:space="preserve"> 1 gatunek z Polskiej Czerwonej Księgi (PCK).</w:t>
            </w:r>
            <w:r>
              <w:rPr>
                <w:sz w:val="20"/>
                <w:szCs w:val="20"/>
              </w:rPr>
              <w:t xml:space="preserve"> </w:t>
            </w:r>
            <w:r w:rsidRPr="008206BD">
              <w:rPr>
                <w:sz w:val="20"/>
                <w:szCs w:val="20"/>
              </w:rPr>
              <w:t>W stosunkowo wysokiej liczebności</w:t>
            </w:r>
            <w:r>
              <w:rPr>
                <w:sz w:val="20"/>
                <w:szCs w:val="20"/>
              </w:rPr>
              <w:t xml:space="preserve"> </w:t>
            </w:r>
            <w:r w:rsidRPr="008206BD">
              <w:rPr>
                <w:sz w:val="20"/>
                <w:szCs w:val="20"/>
              </w:rPr>
              <w:t>(C7) występują: jarząbek, orlik krzykliwy (PCK), żuraw</w:t>
            </w:r>
            <w:r>
              <w:rPr>
                <w:sz w:val="20"/>
                <w:szCs w:val="20"/>
              </w:rPr>
              <w:t xml:space="preserve">, w </w:t>
            </w:r>
            <w:r w:rsidRPr="008206BD">
              <w:rPr>
                <w:sz w:val="20"/>
                <w:szCs w:val="20"/>
              </w:rPr>
              <w:t>okresie wędrówek co najmniej 1% populacji</w:t>
            </w:r>
            <w:r>
              <w:rPr>
                <w:sz w:val="20"/>
                <w:szCs w:val="20"/>
              </w:rPr>
              <w:t xml:space="preserve"> </w:t>
            </w:r>
            <w:r w:rsidRPr="008206BD">
              <w:rPr>
                <w:sz w:val="20"/>
                <w:szCs w:val="20"/>
              </w:rPr>
              <w:t>szlaku wędrówkowego (C2) żurawia.</w:t>
            </w:r>
          </w:p>
        </w:tc>
      </w:tr>
      <w:tr w:rsidR="00B5193A" w:rsidRPr="00C75B40" w14:paraId="47FB7AFC" w14:textId="77777777" w:rsidTr="00423DDE">
        <w:tc>
          <w:tcPr>
            <w:tcW w:w="1413" w:type="dxa"/>
          </w:tcPr>
          <w:p w14:paraId="5FE5CDA7" w14:textId="77777777" w:rsidR="00B5193A" w:rsidRPr="00C75B40" w:rsidRDefault="00B5193A" w:rsidP="00423DDE">
            <w:pPr>
              <w:spacing w:line="276" w:lineRule="auto"/>
              <w:jc w:val="both"/>
              <w:rPr>
                <w:sz w:val="20"/>
                <w:szCs w:val="20"/>
              </w:rPr>
            </w:pPr>
            <w:r>
              <w:rPr>
                <w:sz w:val="20"/>
                <w:szCs w:val="20"/>
              </w:rPr>
              <w:t xml:space="preserve">Puszcza Borecka </w:t>
            </w:r>
            <w:r w:rsidRPr="005A11D2">
              <w:rPr>
                <w:sz w:val="20"/>
                <w:szCs w:val="20"/>
              </w:rPr>
              <w:t>PLB280006</w:t>
            </w:r>
          </w:p>
        </w:tc>
        <w:tc>
          <w:tcPr>
            <w:tcW w:w="1417" w:type="dxa"/>
          </w:tcPr>
          <w:p w14:paraId="0E0F5923" w14:textId="77777777" w:rsidR="00B5193A" w:rsidRPr="00C75B40" w:rsidRDefault="00B5193A" w:rsidP="00423DDE">
            <w:pPr>
              <w:spacing w:line="276" w:lineRule="auto"/>
              <w:jc w:val="both"/>
              <w:rPr>
                <w:sz w:val="20"/>
                <w:szCs w:val="20"/>
              </w:rPr>
            </w:pPr>
            <w:r>
              <w:rPr>
                <w:sz w:val="20"/>
                <w:szCs w:val="20"/>
              </w:rPr>
              <w:t>Banie Mazurskie, Gołdap, Kowale Oleckie</w:t>
            </w:r>
          </w:p>
        </w:tc>
        <w:tc>
          <w:tcPr>
            <w:tcW w:w="6232" w:type="dxa"/>
          </w:tcPr>
          <w:p w14:paraId="7DDB428B" w14:textId="77777777" w:rsidR="00B5193A" w:rsidRDefault="00B5193A" w:rsidP="00423DDE">
            <w:pPr>
              <w:spacing w:line="276" w:lineRule="auto"/>
              <w:jc w:val="both"/>
              <w:rPr>
                <w:sz w:val="20"/>
                <w:szCs w:val="20"/>
              </w:rPr>
            </w:pPr>
            <w:r>
              <w:rPr>
                <w:sz w:val="20"/>
                <w:szCs w:val="20"/>
              </w:rPr>
              <w:t>Obszar</w:t>
            </w:r>
            <w:r w:rsidRPr="00E94F89">
              <w:rPr>
                <w:sz w:val="20"/>
                <w:szCs w:val="20"/>
              </w:rPr>
              <w:t xml:space="preserve"> utworzony w </w:t>
            </w:r>
            <w:r>
              <w:rPr>
                <w:sz w:val="20"/>
                <w:szCs w:val="20"/>
              </w:rPr>
              <w:t>2004</w:t>
            </w:r>
            <w:r w:rsidRPr="00E94F89">
              <w:rPr>
                <w:sz w:val="20"/>
                <w:szCs w:val="20"/>
              </w:rPr>
              <w:t xml:space="preserve"> roku na powierzchni </w:t>
            </w:r>
            <w:r w:rsidRPr="005A11D2">
              <w:rPr>
                <w:sz w:val="20"/>
                <w:szCs w:val="20"/>
              </w:rPr>
              <w:t>18962,76</w:t>
            </w:r>
            <w:r>
              <w:rPr>
                <w:sz w:val="20"/>
                <w:szCs w:val="20"/>
              </w:rPr>
              <w:t xml:space="preserve"> ha na terenie gmin</w:t>
            </w:r>
            <w:r>
              <w:t xml:space="preserve"> </w:t>
            </w:r>
            <w:r w:rsidRPr="005A11D2">
              <w:rPr>
                <w:sz w:val="20"/>
                <w:szCs w:val="20"/>
              </w:rPr>
              <w:t>Wydminy</w:t>
            </w:r>
            <w:r>
              <w:rPr>
                <w:sz w:val="20"/>
                <w:szCs w:val="20"/>
              </w:rPr>
              <w:t xml:space="preserve">, </w:t>
            </w:r>
            <w:r w:rsidRPr="005A11D2">
              <w:rPr>
                <w:sz w:val="20"/>
                <w:szCs w:val="20"/>
              </w:rPr>
              <w:t>Świętajno</w:t>
            </w:r>
            <w:r>
              <w:rPr>
                <w:sz w:val="20"/>
                <w:szCs w:val="20"/>
              </w:rPr>
              <w:t xml:space="preserve">, </w:t>
            </w:r>
            <w:r w:rsidRPr="005A11D2">
              <w:rPr>
                <w:sz w:val="20"/>
                <w:szCs w:val="20"/>
              </w:rPr>
              <w:t>Pozezdrze</w:t>
            </w:r>
            <w:r>
              <w:rPr>
                <w:sz w:val="20"/>
                <w:szCs w:val="20"/>
              </w:rPr>
              <w:t xml:space="preserve">, </w:t>
            </w:r>
            <w:r w:rsidRPr="005A11D2">
              <w:rPr>
                <w:sz w:val="20"/>
                <w:szCs w:val="20"/>
              </w:rPr>
              <w:t>Kowale Oleckie</w:t>
            </w:r>
            <w:r>
              <w:rPr>
                <w:sz w:val="20"/>
                <w:szCs w:val="20"/>
              </w:rPr>
              <w:t xml:space="preserve">, </w:t>
            </w:r>
            <w:r w:rsidRPr="005A11D2">
              <w:rPr>
                <w:sz w:val="20"/>
                <w:szCs w:val="20"/>
              </w:rPr>
              <w:t>Kruklanki</w:t>
            </w:r>
            <w:r>
              <w:rPr>
                <w:sz w:val="20"/>
                <w:szCs w:val="20"/>
              </w:rPr>
              <w:t xml:space="preserve">, </w:t>
            </w:r>
            <w:r w:rsidRPr="005A11D2">
              <w:rPr>
                <w:sz w:val="20"/>
                <w:szCs w:val="20"/>
              </w:rPr>
              <w:t>Gołdap</w:t>
            </w:r>
            <w:r>
              <w:rPr>
                <w:sz w:val="20"/>
                <w:szCs w:val="20"/>
              </w:rPr>
              <w:t xml:space="preserve">, </w:t>
            </w:r>
            <w:r w:rsidRPr="005A11D2">
              <w:rPr>
                <w:sz w:val="20"/>
                <w:szCs w:val="20"/>
              </w:rPr>
              <w:t>Banie Mazurskie</w:t>
            </w:r>
            <w:r>
              <w:rPr>
                <w:sz w:val="20"/>
                <w:szCs w:val="20"/>
              </w:rPr>
              <w:t>.</w:t>
            </w:r>
          </w:p>
          <w:p w14:paraId="5F94BC7D" w14:textId="77777777" w:rsidR="00B5193A" w:rsidRDefault="00B5193A" w:rsidP="00423DDE">
            <w:pPr>
              <w:spacing w:line="276" w:lineRule="auto"/>
              <w:jc w:val="both"/>
              <w:rPr>
                <w:sz w:val="20"/>
                <w:szCs w:val="20"/>
              </w:rPr>
            </w:pPr>
            <w:r w:rsidRPr="000262A7">
              <w:rPr>
                <w:sz w:val="20"/>
                <w:szCs w:val="20"/>
              </w:rPr>
              <w:t>Obszar obejmuje zwarty kompleks leśny Puszczy Boreckiej, w skład którego wchodzą lasy liściaste i mieszane o</w:t>
            </w:r>
            <w:r>
              <w:rPr>
                <w:sz w:val="20"/>
                <w:szCs w:val="20"/>
              </w:rPr>
              <w:t xml:space="preserve"> </w:t>
            </w:r>
            <w:r w:rsidRPr="000262A7">
              <w:rPr>
                <w:sz w:val="20"/>
                <w:szCs w:val="20"/>
              </w:rPr>
              <w:t>bardzo zróżnicowanym typie siedliskowym. Duże przestrzenie zajmują drzewostany świerkowe rosnące na</w:t>
            </w:r>
            <w:r>
              <w:rPr>
                <w:sz w:val="20"/>
                <w:szCs w:val="20"/>
              </w:rPr>
              <w:t xml:space="preserve"> </w:t>
            </w:r>
            <w:r w:rsidRPr="000262A7">
              <w:rPr>
                <w:sz w:val="20"/>
                <w:szCs w:val="20"/>
              </w:rPr>
              <w:t>siedlisku lasowym. Rzeźba terenu jest mocno zróżnicowana, obniżenia zajęte są przez bagniste typy lasu lub</w:t>
            </w:r>
            <w:r>
              <w:rPr>
                <w:sz w:val="20"/>
                <w:szCs w:val="20"/>
              </w:rPr>
              <w:t xml:space="preserve"> </w:t>
            </w:r>
            <w:r w:rsidRPr="000262A7">
              <w:rPr>
                <w:sz w:val="20"/>
                <w:szCs w:val="20"/>
              </w:rPr>
              <w:t>otwarte mokradła. Puszc</w:t>
            </w:r>
            <w:r>
              <w:rPr>
                <w:sz w:val="20"/>
                <w:szCs w:val="20"/>
              </w:rPr>
              <w:t>z</w:t>
            </w:r>
            <w:r w:rsidRPr="000262A7">
              <w:rPr>
                <w:sz w:val="20"/>
                <w:szCs w:val="20"/>
              </w:rPr>
              <w:t>ę odwadniają liczne rzeczki</w:t>
            </w:r>
            <w:r>
              <w:rPr>
                <w:sz w:val="20"/>
                <w:szCs w:val="20"/>
              </w:rPr>
              <w:t>,</w:t>
            </w:r>
            <w:r w:rsidRPr="000262A7">
              <w:rPr>
                <w:sz w:val="20"/>
                <w:szCs w:val="20"/>
              </w:rPr>
              <w:t xml:space="preserve"> w większości należące do zlewni rzeki Ełk, dopływu</w:t>
            </w:r>
            <w:r>
              <w:rPr>
                <w:sz w:val="20"/>
                <w:szCs w:val="20"/>
              </w:rPr>
              <w:t xml:space="preserve"> </w:t>
            </w:r>
            <w:r w:rsidRPr="000262A7">
              <w:rPr>
                <w:sz w:val="20"/>
                <w:szCs w:val="20"/>
              </w:rPr>
              <w:t>Biebrzy</w:t>
            </w:r>
            <w:r>
              <w:rPr>
                <w:sz w:val="20"/>
                <w:szCs w:val="20"/>
              </w:rPr>
              <w:t>,</w:t>
            </w:r>
            <w:r w:rsidRPr="000262A7">
              <w:rPr>
                <w:sz w:val="20"/>
                <w:szCs w:val="20"/>
              </w:rPr>
              <w:t xml:space="preserve"> i tylko niewielki jej obszar jest odwadniany przez cieki wpadające do rzeki Gołdapi oraz należące do</w:t>
            </w:r>
            <w:r>
              <w:rPr>
                <w:sz w:val="20"/>
                <w:szCs w:val="20"/>
              </w:rPr>
              <w:t xml:space="preserve"> </w:t>
            </w:r>
            <w:r w:rsidRPr="000262A7">
              <w:rPr>
                <w:sz w:val="20"/>
                <w:szCs w:val="20"/>
              </w:rPr>
              <w:t xml:space="preserve">zlewni Wielkich Jezior Mazurskich. Na obszarze puszczy </w:t>
            </w:r>
            <w:r>
              <w:rPr>
                <w:sz w:val="20"/>
                <w:szCs w:val="20"/>
              </w:rPr>
              <w:t xml:space="preserve">występuje </w:t>
            </w:r>
            <w:r w:rsidRPr="000262A7">
              <w:rPr>
                <w:sz w:val="20"/>
                <w:szCs w:val="20"/>
              </w:rPr>
              <w:t>wiele drobnych zbiorników wodnych i kilka</w:t>
            </w:r>
            <w:r>
              <w:rPr>
                <w:sz w:val="20"/>
                <w:szCs w:val="20"/>
              </w:rPr>
              <w:t xml:space="preserve"> </w:t>
            </w:r>
            <w:r w:rsidRPr="000262A7">
              <w:rPr>
                <w:sz w:val="20"/>
                <w:szCs w:val="20"/>
              </w:rPr>
              <w:t>niewielkich jezior; na jej południow</w:t>
            </w:r>
            <w:r>
              <w:rPr>
                <w:sz w:val="20"/>
                <w:szCs w:val="20"/>
              </w:rPr>
              <w:t>o</w:t>
            </w:r>
            <w:r w:rsidRPr="000262A7">
              <w:rPr>
                <w:sz w:val="20"/>
                <w:szCs w:val="20"/>
              </w:rPr>
              <w:t>-wschodnim skraju znajduje się zespół jezior</w:t>
            </w:r>
            <w:r>
              <w:rPr>
                <w:sz w:val="20"/>
                <w:szCs w:val="20"/>
              </w:rPr>
              <w:t>,</w:t>
            </w:r>
            <w:r w:rsidRPr="000262A7">
              <w:rPr>
                <w:sz w:val="20"/>
                <w:szCs w:val="20"/>
              </w:rPr>
              <w:t xml:space="preserve"> z któryc</w:t>
            </w:r>
            <w:r>
              <w:rPr>
                <w:sz w:val="20"/>
                <w:szCs w:val="20"/>
              </w:rPr>
              <w:t>h</w:t>
            </w:r>
            <w:r w:rsidRPr="000262A7">
              <w:rPr>
                <w:sz w:val="20"/>
                <w:szCs w:val="20"/>
              </w:rPr>
              <w:t xml:space="preserve"> </w:t>
            </w:r>
            <w:r>
              <w:rPr>
                <w:sz w:val="20"/>
                <w:szCs w:val="20"/>
              </w:rPr>
              <w:t>na</w:t>
            </w:r>
            <w:r w:rsidRPr="000262A7">
              <w:rPr>
                <w:sz w:val="20"/>
                <w:szCs w:val="20"/>
              </w:rPr>
              <w:t>jwiększym jest</w:t>
            </w:r>
            <w:r>
              <w:rPr>
                <w:sz w:val="20"/>
                <w:szCs w:val="20"/>
              </w:rPr>
              <w:t xml:space="preserve"> </w:t>
            </w:r>
            <w:r w:rsidRPr="000262A7">
              <w:rPr>
                <w:sz w:val="20"/>
                <w:szCs w:val="20"/>
              </w:rPr>
              <w:t xml:space="preserve">jezioro </w:t>
            </w:r>
            <w:proofErr w:type="spellStart"/>
            <w:r>
              <w:rPr>
                <w:sz w:val="20"/>
                <w:szCs w:val="20"/>
              </w:rPr>
              <w:t>Ła</w:t>
            </w:r>
            <w:r w:rsidRPr="000262A7">
              <w:rPr>
                <w:sz w:val="20"/>
                <w:szCs w:val="20"/>
              </w:rPr>
              <w:t>śno</w:t>
            </w:r>
            <w:proofErr w:type="spellEnd"/>
            <w:r w:rsidRPr="000262A7">
              <w:rPr>
                <w:sz w:val="20"/>
                <w:szCs w:val="20"/>
              </w:rPr>
              <w:t xml:space="preserve">. </w:t>
            </w:r>
            <w:r>
              <w:rPr>
                <w:sz w:val="20"/>
                <w:szCs w:val="20"/>
              </w:rPr>
              <w:t>P</w:t>
            </w:r>
            <w:r w:rsidRPr="000262A7">
              <w:rPr>
                <w:sz w:val="20"/>
                <w:szCs w:val="20"/>
              </w:rPr>
              <w:t>uszcz</w:t>
            </w:r>
            <w:r>
              <w:rPr>
                <w:sz w:val="20"/>
                <w:szCs w:val="20"/>
              </w:rPr>
              <w:t>ę</w:t>
            </w:r>
            <w:r w:rsidRPr="000262A7">
              <w:rPr>
                <w:sz w:val="20"/>
                <w:szCs w:val="20"/>
              </w:rPr>
              <w:t xml:space="preserve"> </w:t>
            </w:r>
            <w:r>
              <w:rPr>
                <w:sz w:val="20"/>
                <w:szCs w:val="20"/>
              </w:rPr>
              <w:t xml:space="preserve">porasta </w:t>
            </w:r>
            <w:r w:rsidRPr="000262A7">
              <w:rPr>
                <w:sz w:val="20"/>
                <w:szCs w:val="20"/>
              </w:rPr>
              <w:t>wiele śródleśnych łą</w:t>
            </w:r>
            <w:r>
              <w:rPr>
                <w:sz w:val="20"/>
                <w:szCs w:val="20"/>
              </w:rPr>
              <w:t>k,</w:t>
            </w:r>
            <w:r w:rsidRPr="000262A7">
              <w:rPr>
                <w:sz w:val="20"/>
                <w:szCs w:val="20"/>
              </w:rPr>
              <w:t xml:space="preserve"> niektóre z nich są silnie zawilgocone. Szereg</w:t>
            </w:r>
            <w:r>
              <w:rPr>
                <w:sz w:val="20"/>
                <w:szCs w:val="20"/>
              </w:rPr>
              <w:t xml:space="preserve"> </w:t>
            </w:r>
            <w:r w:rsidRPr="000262A7">
              <w:rPr>
                <w:sz w:val="20"/>
                <w:szCs w:val="20"/>
              </w:rPr>
              <w:t>drzewostanów puszczańskich ma naturalny charakter</w:t>
            </w:r>
            <w:r>
              <w:rPr>
                <w:sz w:val="20"/>
                <w:szCs w:val="20"/>
              </w:rPr>
              <w:t>.</w:t>
            </w:r>
          </w:p>
          <w:p w14:paraId="680FFA20" w14:textId="77777777" w:rsidR="00B5193A" w:rsidRPr="00C75B40" w:rsidRDefault="00B5193A" w:rsidP="00423DDE">
            <w:pPr>
              <w:spacing w:line="276" w:lineRule="auto"/>
              <w:jc w:val="both"/>
              <w:rPr>
                <w:sz w:val="20"/>
                <w:szCs w:val="20"/>
              </w:rPr>
            </w:pPr>
            <w:r w:rsidRPr="000262A7">
              <w:rPr>
                <w:sz w:val="20"/>
                <w:szCs w:val="20"/>
              </w:rPr>
              <w:t>Ostoja ptasia o randze europejskiej E 20.</w:t>
            </w:r>
            <w:r>
              <w:rPr>
                <w:sz w:val="20"/>
                <w:szCs w:val="20"/>
              </w:rPr>
              <w:t xml:space="preserve"> </w:t>
            </w:r>
            <w:r w:rsidRPr="000262A7">
              <w:rPr>
                <w:sz w:val="20"/>
                <w:szCs w:val="20"/>
              </w:rPr>
              <w:t>Występuje co najmniej 25 gatunków ptaków z Załącznika I Dyrektywy</w:t>
            </w:r>
            <w:r>
              <w:rPr>
                <w:sz w:val="20"/>
                <w:szCs w:val="20"/>
              </w:rPr>
              <w:t xml:space="preserve"> </w:t>
            </w:r>
            <w:r w:rsidRPr="000262A7">
              <w:rPr>
                <w:sz w:val="20"/>
                <w:szCs w:val="20"/>
              </w:rPr>
              <w:t>Ptasiej, 9 gatunków z Polskiej Czerwonej Księgi (PCK).</w:t>
            </w:r>
            <w:r>
              <w:rPr>
                <w:sz w:val="20"/>
                <w:szCs w:val="20"/>
              </w:rPr>
              <w:t xml:space="preserve"> </w:t>
            </w:r>
            <w:r w:rsidRPr="000262A7">
              <w:rPr>
                <w:sz w:val="20"/>
                <w:szCs w:val="20"/>
              </w:rPr>
              <w:t>W okresie lęgowym obszar zasiedla powyżej 10%</w:t>
            </w:r>
            <w:r>
              <w:rPr>
                <w:sz w:val="20"/>
                <w:szCs w:val="20"/>
              </w:rPr>
              <w:t xml:space="preserve"> </w:t>
            </w:r>
            <w:r w:rsidRPr="000262A7">
              <w:rPr>
                <w:sz w:val="20"/>
                <w:szCs w:val="20"/>
              </w:rPr>
              <w:t>populacji krajowej (C6) dzięcioła białogrzbietego (PCK) i co najmniej 1% populacji krajowej (C6) następujących</w:t>
            </w:r>
            <w:r>
              <w:rPr>
                <w:sz w:val="20"/>
                <w:szCs w:val="20"/>
              </w:rPr>
              <w:t xml:space="preserve"> </w:t>
            </w:r>
            <w:r w:rsidRPr="000262A7">
              <w:rPr>
                <w:sz w:val="20"/>
                <w:szCs w:val="20"/>
              </w:rPr>
              <w:t xml:space="preserve">gatunków ptaków: bocian czarny, dzięcioł średni, dzięcioł trójpalczasty (PCK), dzięcioł zielonosiwy, </w:t>
            </w:r>
            <w:r w:rsidRPr="000262A7">
              <w:rPr>
                <w:sz w:val="20"/>
                <w:szCs w:val="20"/>
              </w:rPr>
              <w:lastRenderedPageBreak/>
              <w:t>muchołówka</w:t>
            </w:r>
            <w:r>
              <w:rPr>
                <w:sz w:val="20"/>
                <w:szCs w:val="20"/>
              </w:rPr>
              <w:t xml:space="preserve"> </w:t>
            </w:r>
            <w:r w:rsidRPr="000262A7">
              <w:rPr>
                <w:sz w:val="20"/>
                <w:szCs w:val="20"/>
              </w:rPr>
              <w:t>białoszyja, orlik krzykliwy (PCK), rybołów (PCK), żuraw; w stosunkowo wysokiej liczebności (C7) występują:</w:t>
            </w:r>
            <w:r>
              <w:rPr>
                <w:sz w:val="20"/>
                <w:szCs w:val="20"/>
              </w:rPr>
              <w:t xml:space="preserve"> </w:t>
            </w:r>
            <w:r w:rsidRPr="000262A7">
              <w:rPr>
                <w:sz w:val="20"/>
                <w:szCs w:val="20"/>
              </w:rPr>
              <w:t>bielik (PCK), kania czarna (PCK), jarząbek i zimorodek</w:t>
            </w:r>
            <w:r>
              <w:rPr>
                <w:sz w:val="20"/>
                <w:szCs w:val="20"/>
              </w:rPr>
              <w:t>.</w:t>
            </w:r>
          </w:p>
        </w:tc>
      </w:tr>
      <w:tr w:rsidR="00B5193A" w:rsidRPr="00C75B40" w14:paraId="6DCF728D" w14:textId="77777777" w:rsidTr="00423DDE">
        <w:tc>
          <w:tcPr>
            <w:tcW w:w="1413" w:type="dxa"/>
          </w:tcPr>
          <w:p w14:paraId="15A9FBD4" w14:textId="77777777" w:rsidR="00B5193A" w:rsidRPr="00C75B40" w:rsidRDefault="00B5193A" w:rsidP="00423DDE">
            <w:pPr>
              <w:spacing w:line="276" w:lineRule="auto"/>
              <w:jc w:val="both"/>
              <w:rPr>
                <w:sz w:val="20"/>
                <w:szCs w:val="20"/>
              </w:rPr>
            </w:pPr>
            <w:r w:rsidRPr="0068517A">
              <w:rPr>
                <w:sz w:val="20"/>
                <w:szCs w:val="20"/>
              </w:rPr>
              <w:lastRenderedPageBreak/>
              <w:t>Ostoja Poligon Orzysz</w:t>
            </w:r>
            <w:r>
              <w:rPr>
                <w:sz w:val="20"/>
                <w:szCs w:val="20"/>
              </w:rPr>
              <w:t xml:space="preserve"> </w:t>
            </w:r>
            <w:r w:rsidRPr="0068517A">
              <w:rPr>
                <w:sz w:val="20"/>
                <w:szCs w:val="20"/>
              </w:rPr>
              <w:t>PLB280014</w:t>
            </w:r>
          </w:p>
        </w:tc>
        <w:tc>
          <w:tcPr>
            <w:tcW w:w="1417" w:type="dxa"/>
          </w:tcPr>
          <w:p w14:paraId="352EA52B" w14:textId="77777777" w:rsidR="00B5193A" w:rsidRPr="00C75B40" w:rsidRDefault="00B5193A" w:rsidP="00423DDE">
            <w:pPr>
              <w:spacing w:line="276" w:lineRule="auto"/>
              <w:jc w:val="both"/>
              <w:rPr>
                <w:sz w:val="20"/>
                <w:szCs w:val="20"/>
              </w:rPr>
            </w:pPr>
            <w:r>
              <w:rPr>
                <w:sz w:val="20"/>
                <w:szCs w:val="20"/>
              </w:rPr>
              <w:t>Gmina Ełk</w:t>
            </w:r>
          </w:p>
        </w:tc>
        <w:tc>
          <w:tcPr>
            <w:tcW w:w="6232" w:type="dxa"/>
          </w:tcPr>
          <w:p w14:paraId="59834274" w14:textId="77777777" w:rsidR="00B5193A" w:rsidRDefault="00B5193A" w:rsidP="00423DDE">
            <w:pPr>
              <w:spacing w:line="276" w:lineRule="auto"/>
              <w:jc w:val="both"/>
              <w:rPr>
                <w:sz w:val="20"/>
                <w:szCs w:val="20"/>
              </w:rPr>
            </w:pPr>
            <w:r w:rsidRPr="00E655A1">
              <w:rPr>
                <w:sz w:val="20"/>
                <w:szCs w:val="20"/>
              </w:rPr>
              <w:t xml:space="preserve">Obszar utworzony w 2009 roku na powierzchni </w:t>
            </w:r>
            <w:r w:rsidRPr="0068517A">
              <w:rPr>
                <w:sz w:val="20"/>
                <w:szCs w:val="20"/>
              </w:rPr>
              <w:t>21207,98</w:t>
            </w:r>
            <w:r>
              <w:rPr>
                <w:sz w:val="20"/>
                <w:szCs w:val="20"/>
              </w:rPr>
              <w:t xml:space="preserve"> </w:t>
            </w:r>
            <w:r w:rsidRPr="00E655A1">
              <w:rPr>
                <w:sz w:val="20"/>
                <w:szCs w:val="20"/>
              </w:rPr>
              <w:t xml:space="preserve">ha na terenie gmin </w:t>
            </w:r>
            <w:r w:rsidRPr="0068517A">
              <w:rPr>
                <w:sz w:val="20"/>
                <w:szCs w:val="20"/>
              </w:rPr>
              <w:t>Biała Piska</w:t>
            </w:r>
            <w:r>
              <w:rPr>
                <w:sz w:val="20"/>
                <w:szCs w:val="20"/>
              </w:rPr>
              <w:t xml:space="preserve">, </w:t>
            </w:r>
            <w:r w:rsidRPr="0068517A">
              <w:rPr>
                <w:sz w:val="20"/>
                <w:szCs w:val="20"/>
              </w:rPr>
              <w:t>Ełk (wiejska), Pisz</w:t>
            </w:r>
            <w:r>
              <w:rPr>
                <w:sz w:val="20"/>
                <w:szCs w:val="20"/>
              </w:rPr>
              <w:t xml:space="preserve">, </w:t>
            </w:r>
            <w:r w:rsidRPr="0068517A">
              <w:rPr>
                <w:sz w:val="20"/>
                <w:szCs w:val="20"/>
              </w:rPr>
              <w:t>Orzysz</w:t>
            </w:r>
            <w:r>
              <w:rPr>
                <w:sz w:val="20"/>
                <w:szCs w:val="20"/>
              </w:rPr>
              <w:t>.</w:t>
            </w:r>
          </w:p>
          <w:p w14:paraId="1B994232" w14:textId="77777777" w:rsidR="00B5193A" w:rsidRPr="001A62D8" w:rsidRDefault="00B5193A" w:rsidP="00423DDE">
            <w:pPr>
              <w:spacing w:line="276" w:lineRule="auto"/>
              <w:jc w:val="both"/>
              <w:rPr>
                <w:sz w:val="20"/>
                <w:szCs w:val="20"/>
              </w:rPr>
            </w:pPr>
            <w:r w:rsidRPr="001A62D8">
              <w:rPr>
                <w:sz w:val="20"/>
                <w:szCs w:val="20"/>
              </w:rPr>
              <w:t xml:space="preserve">Ostoja położona jest na Równinie Mazurskiej. Znaczna </w:t>
            </w:r>
            <w:r>
              <w:rPr>
                <w:sz w:val="20"/>
                <w:szCs w:val="20"/>
              </w:rPr>
              <w:t xml:space="preserve">jej </w:t>
            </w:r>
            <w:r w:rsidRPr="001A62D8">
              <w:rPr>
                <w:sz w:val="20"/>
                <w:szCs w:val="20"/>
              </w:rPr>
              <w:t>część wchodzi w skład czynnego</w:t>
            </w:r>
            <w:r>
              <w:rPr>
                <w:sz w:val="20"/>
                <w:szCs w:val="20"/>
              </w:rPr>
              <w:t xml:space="preserve"> </w:t>
            </w:r>
            <w:r w:rsidRPr="001A62D8">
              <w:rPr>
                <w:sz w:val="20"/>
                <w:szCs w:val="20"/>
              </w:rPr>
              <w:t>poligonu</w:t>
            </w:r>
            <w:r>
              <w:rPr>
                <w:sz w:val="20"/>
                <w:szCs w:val="20"/>
              </w:rPr>
              <w:t xml:space="preserve"> </w:t>
            </w:r>
            <w:r w:rsidRPr="001A62D8">
              <w:rPr>
                <w:sz w:val="20"/>
                <w:szCs w:val="20"/>
              </w:rPr>
              <w:t>wojskowego Orzysz. Teren ostoi to lekko falista równina sandrowa. Ponad powierzchnią</w:t>
            </w:r>
            <w:r>
              <w:rPr>
                <w:sz w:val="20"/>
                <w:szCs w:val="20"/>
              </w:rPr>
              <w:t xml:space="preserve"> </w:t>
            </w:r>
            <w:r w:rsidRPr="001A62D8">
              <w:rPr>
                <w:sz w:val="20"/>
                <w:szCs w:val="20"/>
              </w:rPr>
              <w:t>piaszczystego sandru</w:t>
            </w:r>
            <w:r>
              <w:rPr>
                <w:sz w:val="20"/>
                <w:szCs w:val="20"/>
              </w:rPr>
              <w:t xml:space="preserve"> </w:t>
            </w:r>
            <w:r w:rsidRPr="001A62D8">
              <w:rPr>
                <w:sz w:val="20"/>
                <w:szCs w:val="20"/>
              </w:rPr>
              <w:t>wyniesione są pagórki morenowe.</w:t>
            </w:r>
            <w:r>
              <w:rPr>
                <w:sz w:val="20"/>
                <w:szCs w:val="20"/>
              </w:rPr>
              <w:t xml:space="preserve"> </w:t>
            </w:r>
            <w:r w:rsidRPr="001A62D8">
              <w:rPr>
                <w:sz w:val="20"/>
                <w:szCs w:val="20"/>
              </w:rPr>
              <w:t>Na obrzeżach ostoi znajduje się 6 jezior rożnej wielkości. Największym jest</w:t>
            </w:r>
            <w:r>
              <w:rPr>
                <w:sz w:val="20"/>
                <w:szCs w:val="20"/>
              </w:rPr>
              <w:t xml:space="preserve"> </w:t>
            </w:r>
            <w:r w:rsidRPr="001A62D8">
              <w:rPr>
                <w:sz w:val="20"/>
                <w:szCs w:val="20"/>
              </w:rPr>
              <w:t>jezioro Roś. Sieć</w:t>
            </w:r>
            <w:r>
              <w:rPr>
                <w:sz w:val="20"/>
                <w:szCs w:val="20"/>
              </w:rPr>
              <w:t xml:space="preserve"> </w:t>
            </w:r>
            <w:r w:rsidRPr="001A62D8">
              <w:rPr>
                <w:sz w:val="20"/>
                <w:szCs w:val="20"/>
              </w:rPr>
              <w:t xml:space="preserve">hydrograficzną tworzą cieki wodne: </w:t>
            </w:r>
            <w:proofErr w:type="spellStart"/>
            <w:r>
              <w:rPr>
                <w:sz w:val="20"/>
                <w:szCs w:val="20"/>
              </w:rPr>
              <w:t>Ś</w:t>
            </w:r>
            <w:r w:rsidRPr="001A62D8">
              <w:rPr>
                <w:sz w:val="20"/>
                <w:szCs w:val="20"/>
              </w:rPr>
              <w:t>więcek</w:t>
            </w:r>
            <w:proofErr w:type="spellEnd"/>
            <w:r w:rsidRPr="001A62D8">
              <w:rPr>
                <w:sz w:val="20"/>
                <w:szCs w:val="20"/>
              </w:rPr>
              <w:t xml:space="preserve">, </w:t>
            </w:r>
            <w:proofErr w:type="spellStart"/>
            <w:r w:rsidRPr="001A62D8">
              <w:rPr>
                <w:sz w:val="20"/>
                <w:szCs w:val="20"/>
              </w:rPr>
              <w:t>Dziekałówka</w:t>
            </w:r>
            <w:proofErr w:type="spellEnd"/>
            <w:r w:rsidRPr="001A62D8">
              <w:rPr>
                <w:sz w:val="20"/>
                <w:szCs w:val="20"/>
              </w:rPr>
              <w:t>, Kanał Kozielski, Czarna Struga</w:t>
            </w:r>
            <w:r>
              <w:rPr>
                <w:sz w:val="20"/>
                <w:szCs w:val="20"/>
              </w:rPr>
              <w:t xml:space="preserve"> </w:t>
            </w:r>
            <w:r w:rsidRPr="001A62D8">
              <w:rPr>
                <w:sz w:val="20"/>
                <w:szCs w:val="20"/>
              </w:rPr>
              <w:t>i</w:t>
            </w:r>
            <w:r>
              <w:rPr>
                <w:sz w:val="20"/>
                <w:szCs w:val="20"/>
              </w:rPr>
              <w:t xml:space="preserve"> l</w:t>
            </w:r>
            <w:r w:rsidRPr="001A62D8">
              <w:rPr>
                <w:sz w:val="20"/>
                <w:szCs w:val="20"/>
              </w:rPr>
              <w:t>iczne</w:t>
            </w:r>
            <w:r>
              <w:rPr>
                <w:sz w:val="20"/>
                <w:szCs w:val="20"/>
              </w:rPr>
              <w:t xml:space="preserve"> </w:t>
            </w:r>
            <w:r w:rsidRPr="001A62D8">
              <w:rPr>
                <w:sz w:val="20"/>
                <w:szCs w:val="20"/>
              </w:rPr>
              <w:t>rowy. W niektórych rejonach zachowały się duże powierzchnie torfowisk niskich</w:t>
            </w:r>
            <w:r>
              <w:rPr>
                <w:sz w:val="20"/>
                <w:szCs w:val="20"/>
              </w:rPr>
              <w:t>,</w:t>
            </w:r>
            <w:r w:rsidRPr="001A62D8">
              <w:rPr>
                <w:sz w:val="20"/>
                <w:szCs w:val="20"/>
              </w:rPr>
              <w:t xml:space="preserve"> porośniętych</w:t>
            </w:r>
            <w:r>
              <w:rPr>
                <w:sz w:val="20"/>
                <w:szCs w:val="20"/>
              </w:rPr>
              <w:t xml:space="preserve"> </w:t>
            </w:r>
            <w:r w:rsidRPr="001A62D8">
              <w:rPr>
                <w:sz w:val="20"/>
                <w:szCs w:val="20"/>
              </w:rPr>
              <w:t>zbiorowiskami</w:t>
            </w:r>
            <w:r>
              <w:rPr>
                <w:sz w:val="20"/>
                <w:szCs w:val="20"/>
              </w:rPr>
              <w:t xml:space="preserve"> </w:t>
            </w:r>
            <w:r w:rsidRPr="001A62D8">
              <w:rPr>
                <w:sz w:val="20"/>
                <w:szCs w:val="20"/>
              </w:rPr>
              <w:t>turzycowisk czy szuwarami trzcinowymi. Dość licznie występują tu polany śródleśne.</w:t>
            </w:r>
            <w:r>
              <w:rPr>
                <w:sz w:val="20"/>
                <w:szCs w:val="20"/>
              </w:rPr>
              <w:t xml:space="preserve"> </w:t>
            </w:r>
            <w:r w:rsidRPr="001A62D8">
              <w:rPr>
                <w:sz w:val="20"/>
                <w:szCs w:val="20"/>
              </w:rPr>
              <w:t>Lasy zajmują znaczną część</w:t>
            </w:r>
            <w:r>
              <w:rPr>
                <w:sz w:val="20"/>
                <w:szCs w:val="20"/>
              </w:rPr>
              <w:t xml:space="preserve"> </w:t>
            </w:r>
            <w:r w:rsidRPr="001A62D8">
              <w:rPr>
                <w:sz w:val="20"/>
                <w:szCs w:val="20"/>
              </w:rPr>
              <w:t>ostoi. Są to głównie bory sosnowe świeże, bory mieszane oraz bory</w:t>
            </w:r>
            <w:r>
              <w:rPr>
                <w:sz w:val="20"/>
                <w:szCs w:val="20"/>
              </w:rPr>
              <w:t xml:space="preserve"> </w:t>
            </w:r>
            <w:r w:rsidRPr="001A62D8">
              <w:rPr>
                <w:sz w:val="20"/>
                <w:szCs w:val="20"/>
              </w:rPr>
              <w:t>wilgotne. W dolinach rzek oraz na obrzeżach</w:t>
            </w:r>
            <w:r>
              <w:rPr>
                <w:sz w:val="20"/>
                <w:szCs w:val="20"/>
              </w:rPr>
              <w:t xml:space="preserve"> </w:t>
            </w:r>
            <w:r w:rsidRPr="001A62D8">
              <w:rPr>
                <w:sz w:val="20"/>
                <w:szCs w:val="20"/>
              </w:rPr>
              <w:t>torfowisk występują również olsy i brzezina bagienna.</w:t>
            </w:r>
            <w:r>
              <w:rPr>
                <w:sz w:val="20"/>
                <w:szCs w:val="20"/>
              </w:rPr>
              <w:t xml:space="preserve"> </w:t>
            </w:r>
            <w:r w:rsidRPr="001A62D8">
              <w:rPr>
                <w:sz w:val="20"/>
                <w:szCs w:val="20"/>
              </w:rPr>
              <w:t xml:space="preserve">Niezwykle ważnym elementem </w:t>
            </w:r>
            <w:r>
              <w:rPr>
                <w:sz w:val="20"/>
                <w:szCs w:val="20"/>
              </w:rPr>
              <w:t>ś</w:t>
            </w:r>
            <w:r w:rsidRPr="001A62D8">
              <w:rPr>
                <w:sz w:val="20"/>
                <w:szCs w:val="20"/>
              </w:rPr>
              <w:t>rodowiska są rozległe,</w:t>
            </w:r>
          </w:p>
          <w:p w14:paraId="618D3AC6" w14:textId="77777777" w:rsidR="00B5193A" w:rsidRDefault="00B5193A" w:rsidP="00423DDE">
            <w:pPr>
              <w:spacing w:line="276" w:lineRule="auto"/>
              <w:jc w:val="both"/>
              <w:rPr>
                <w:sz w:val="20"/>
                <w:szCs w:val="20"/>
              </w:rPr>
            </w:pPr>
            <w:r w:rsidRPr="001A62D8">
              <w:rPr>
                <w:sz w:val="20"/>
                <w:szCs w:val="20"/>
              </w:rPr>
              <w:t>otwarte polany poligonowe z podmokłymi</w:t>
            </w:r>
            <w:r>
              <w:rPr>
                <w:sz w:val="20"/>
                <w:szCs w:val="20"/>
              </w:rPr>
              <w:t xml:space="preserve"> </w:t>
            </w:r>
            <w:r w:rsidRPr="001A62D8">
              <w:rPr>
                <w:sz w:val="20"/>
                <w:szCs w:val="20"/>
              </w:rPr>
              <w:t>obniżeniami i piaszczystymi</w:t>
            </w:r>
            <w:r>
              <w:rPr>
                <w:sz w:val="20"/>
                <w:szCs w:val="20"/>
              </w:rPr>
              <w:t xml:space="preserve"> </w:t>
            </w:r>
            <w:proofErr w:type="spellStart"/>
            <w:r w:rsidRPr="001A62D8">
              <w:rPr>
                <w:sz w:val="20"/>
                <w:szCs w:val="20"/>
              </w:rPr>
              <w:t>wyniesieniam</w:t>
            </w:r>
            <w:r>
              <w:rPr>
                <w:sz w:val="20"/>
                <w:szCs w:val="20"/>
              </w:rPr>
              <w:t>i</w:t>
            </w:r>
            <w:proofErr w:type="spellEnd"/>
            <w:r w:rsidRPr="001A62D8">
              <w:rPr>
                <w:sz w:val="20"/>
                <w:szCs w:val="20"/>
              </w:rPr>
              <w:t>, częściowo porośnięte</w:t>
            </w:r>
            <w:r>
              <w:rPr>
                <w:sz w:val="20"/>
                <w:szCs w:val="20"/>
              </w:rPr>
              <w:t xml:space="preserve"> </w:t>
            </w:r>
            <w:r w:rsidRPr="001A62D8">
              <w:rPr>
                <w:sz w:val="20"/>
                <w:szCs w:val="20"/>
              </w:rPr>
              <w:t>samosiewami sosny, brzozy, osiki.</w:t>
            </w:r>
            <w:r>
              <w:rPr>
                <w:sz w:val="20"/>
                <w:szCs w:val="20"/>
              </w:rPr>
              <w:t xml:space="preserve"> </w:t>
            </w:r>
            <w:r w:rsidRPr="001A62D8">
              <w:rPr>
                <w:sz w:val="20"/>
                <w:szCs w:val="20"/>
              </w:rPr>
              <w:t xml:space="preserve">Znaczną część polan porastają tylko trawy i </w:t>
            </w:r>
            <w:proofErr w:type="spellStart"/>
            <w:r w:rsidRPr="001A62D8">
              <w:rPr>
                <w:sz w:val="20"/>
                <w:szCs w:val="20"/>
              </w:rPr>
              <w:t>ziołorośla</w:t>
            </w:r>
            <w:proofErr w:type="spellEnd"/>
            <w:r w:rsidRPr="001A62D8">
              <w:rPr>
                <w:sz w:val="20"/>
                <w:szCs w:val="20"/>
              </w:rPr>
              <w:t>.</w:t>
            </w:r>
          </w:p>
          <w:p w14:paraId="0214AA21" w14:textId="77777777" w:rsidR="00B5193A" w:rsidRPr="00C75B40" w:rsidRDefault="00B5193A" w:rsidP="00423DDE">
            <w:pPr>
              <w:spacing w:line="276" w:lineRule="auto"/>
              <w:jc w:val="both"/>
              <w:rPr>
                <w:sz w:val="20"/>
                <w:szCs w:val="20"/>
              </w:rPr>
            </w:pPr>
            <w:r w:rsidRPr="001A62D8">
              <w:rPr>
                <w:sz w:val="20"/>
                <w:szCs w:val="20"/>
              </w:rPr>
              <w:t>W ostoi Poligon Orzysz stwierdzono występowanie co najmniej 11 gatunk</w:t>
            </w:r>
            <w:r>
              <w:rPr>
                <w:sz w:val="20"/>
                <w:szCs w:val="20"/>
              </w:rPr>
              <w:t>ó</w:t>
            </w:r>
            <w:r w:rsidRPr="001A62D8">
              <w:rPr>
                <w:sz w:val="20"/>
                <w:szCs w:val="20"/>
              </w:rPr>
              <w:t>w ptaków wymienionych w</w:t>
            </w:r>
            <w:r>
              <w:rPr>
                <w:sz w:val="20"/>
                <w:szCs w:val="20"/>
              </w:rPr>
              <w:t xml:space="preserve"> </w:t>
            </w:r>
            <w:r w:rsidRPr="001A62D8">
              <w:rPr>
                <w:sz w:val="20"/>
                <w:szCs w:val="20"/>
              </w:rPr>
              <w:t>Załączniku</w:t>
            </w:r>
            <w:r>
              <w:rPr>
                <w:sz w:val="20"/>
                <w:szCs w:val="20"/>
              </w:rPr>
              <w:t xml:space="preserve"> </w:t>
            </w:r>
            <w:r w:rsidRPr="001A62D8">
              <w:rPr>
                <w:sz w:val="20"/>
                <w:szCs w:val="20"/>
              </w:rPr>
              <w:t>I Dyrektywy Ptasiej. Liczebności 3 gatunków (cietrzewia, derkacza i żurawia) mieszczą się</w:t>
            </w:r>
            <w:r>
              <w:rPr>
                <w:sz w:val="20"/>
                <w:szCs w:val="20"/>
              </w:rPr>
              <w:t xml:space="preserve"> </w:t>
            </w:r>
            <w:r w:rsidRPr="001A62D8">
              <w:rPr>
                <w:sz w:val="20"/>
                <w:szCs w:val="20"/>
              </w:rPr>
              <w:t>w kryteriach</w:t>
            </w:r>
            <w:r>
              <w:rPr>
                <w:sz w:val="20"/>
                <w:szCs w:val="20"/>
              </w:rPr>
              <w:t xml:space="preserve"> </w:t>
            </w:r>
            <w:r w:rsidRPr="001A62D8">
              <w:rPr>
                <w:sz w:val="20"/>
                <w:szCs w:val="20"/>
              </w:rPr>
              <w:t>wyznaczania ostoi ptaków</w:t>
            </w:r>
            <w:r>
              <w:rPr>
                <w:sz w:val="20"/>
                <w:szCs w:val="20"/>
              </w:rPr>
              <w:t>,</w:t>
            </w:r>
            <w:r w:rsidRPr="001A62D8">
              <w:rPr>
                <w:sz w:val="20"/>
                <w:szCs w:val="20"/>
              </w:rPr>
              <w:t xml:space="preserve"> wprowadzonych przez Bird</w:t>
            </w:r>
            <w:r>
              <w:rPr>
                <w:sz w:val="20"/>
                <w:szCs w:val="20"/>
              </w:rPr>
              <w:t xml:space="preserve"> </w:t>
            </w:r>
            <w:r w:rsidRPr="001A62D8">
              <w:rPr>
                <w:sz w:val="20"/>
                <w:szCs w:val="20"/>
              </w:rPr>
              <w:t>Life International. Ponadto 7 z</w:t>
            </w:r>
            <w:r>
              <w:rPr>
                <w:sz w:val="20"/>
                <w:szCs w:val="20"/>
              </w:rPr>
              <w:t xml:space="preserve"> </w:t>
            </w:r>
            <w:r w:rsidRPr="001A62D8">
              <w:rPr>
                <w:sz w:val="20"/>
                <w:szCs w:val="20"/>
              </w:rPr>
              <w:t>wymienionych gatunk</w:t>
            </w:r>
            <w:r>
              <w:rPr>
                <w:sz w:val="20"/>
                <w:szCs w:val="20"/>
              </w:rPr>
              <w:t>ó</w:t>
            </w:r>
            <w:r w:rsidRPr="001A62D8">
              <w:rPr>
                <w:sz w:val="20"/>
                <w:szCs w:val="20"/>
              </w:rPr>
              <w:t>w</w:t>
            </w:r>
            <w:r>
              <w:rPr>
                <w:sz w:val="20"/>
                <w:szCs w:val="20"/>
              </w:rPr>
              <w:t xml:space="preserve"> widnieje </w:t>
            </w:r>
            <w:r w:rsidRPr="001A62D8">
              <w:rPr>
                <w:sz w:val="20"/>
                <w:szCs w:val="20"/>
              </w:rPr>
              <w:t>na liście ptaków zagrożonych w Polskiej czerwonej</w:t>
            </w:r>
            <w:r>
              <w:rPr>
                <w:sz w:val="20"/>
                <w:szCs w:val="20"/>
              </w:rPr>
              <w:t xml:space="preserve"> </w:t>
            </w:r>
            <w:r w:rsidRPr="001A62D8">
              <w:rPr>
                <w:sz w:val="20"/>
                <w:szCs w:val="20"/>
              </w:rPr>
              <w:t>księdze zwierząt.</w:t>
            </w:r>
            <w:r>
              <w:rPr>
                <w:sz w:val="20"/>
                <w:szCs w:val="20"/>
              </w:rPr>
              <w:t xml:space="preserve"> </w:t>
            </w:r>
            <w:r w:rsidRPr="001A62D8">
              <w:rPr>
                <w:sz w:val="20"/>
                <w:szCs w:val="20"/>
              </w:rPr>
              <w:t>Poligon Orzysz jest</w:t>
            </w:r>
            <w:r>
              <w:rPr>
                <w:sz w:val="20"/>
                <w:szCs w:val="20"/>
              </w:rPr>
              <w:t xml:space="preserve"> </w:t>
            </w:r>
            <w:r w:rsidRPr="001A62D8">
              <w:rPr>
                <w:sz w:val="20"/>
                <w:szCs w:val="20"/>
              </w:rPr>
              <w:t>jedną z 10 najważniejsz</w:t>
            </w:r>
            <w:r>
              <w:rPr>
                <w:sz w:val="20"/>
                <w:szCs w:val="20"/>
              </w:rPr>
              <w:t>y</w:t>
            </w:r>
            <w:r w:rsidRPr="001A62D8">
              <w:rPr>
                <w:sz w:val="20"/>
                <w:szCs w:val="20"/>
              </w:rPr>
              <w:t>ch w Polsce ostoi cietrzewia.</w:t>
            </w:r>
          </w:p>
        </w:tc>
      </w:tr>
      <w:tr w:rsidR="00B5193A" w:rsidRPr="00C75B40" w14:paraId="0D5C90CA" w14:textId="77777777" w:rsidTr="00423DDE">
        <w:tc>
          <w:tcPr>
            <w:tcW w:w="9062" w:type="dxa"/>
            <w:gridSpan w:val="3"/>
            <w:shd w:val="clear" w:color="auto" w:fill="D9E2F3" w:themeFill="accent5" w:themeFillTint="33"/>
          </w:tcPr>
          <w:p w14:paraId="4A6A7EC4" w14:textId="77777777" w:rsidR="00B5193A" w:rsidRDefault="00B5193A" w:rsidP="00423DDE">
            <w:pPr>
              <w:spacing w:line="276" w:lineRule="auto"/>
              <w:jc w:val="center"/>
              <w:rPr>
                <w:b/>
                <w:bCs/>
                <w:sz w:val="20"/>
                <w:szCs w:val="20"/>
              </w:rPr>
            </w:pPr>
          </w:p>
          <w:p w14:paraId="728DF333" w14:textId="77777777" w:rsidR="00B5193A" w:rsidRDefault="00B5193A" w:rsidP="00423DDE">
            <w:pPr>
              <w:spacing w:line="276" w:lineRule="auto"/>
              <w:jc w:val="center"/>
              <w:rPr>
                <w:b/>
                <w:bCs/>
                <w:sz w:val="20"/>
                <w:szCs w:val="20"/>
              </w:rPr>
            </w:pPr>
            <w:r w:rsidRPr="00F25949">
              <w:rPr>
                <w:b/>
                <w:bCs/>
                <w:sz w:val="20"/>
                <w:szCs w:val="20"/>
              </w:rPr>
              <w:t xml:space="preserve">Obszary </w:t>
            </w:r>
            <w:r>
              <w:rPr>
                <w:b/>
                <w:bCs/>
                <w:sz w:val="20"/>
                <w:szCs w:val="20"/>
              </w:rPr>
              <w:t>Siedliskowe</w:t>
            </w:r>
            <w:r w:rsidRPr="00F25949">
              <w:rPr>
                <w:b/>
                <w:bCs/>
                <w:sz w:val="20"/>
                <w:szCs w:val="20"/>
              </w:rPr>
              <w:t xml:space="preserve"> Natura 2000</w:t>
            </w:r>
          </w:p>
          <w:p w14:paraId="4AB7EF1A" w14:textId="77777777" w:rsidR="00B5193A" w:rsidRPr="00C75B40" w:rsidRDefault="00B5193A" w:rsidP="00423DDE">
            <w:pPr>
              <w:spacing w:line="276" w:lineRule="auto"/>
              <w:jc w:val="both"/>
              <w:rPr>
                <w:sz w:val="20"/>
                <w:szCs w:val="20"/>
              </w:rPr>
            </w:pPr>
          </w:p>
        </w:tc>
      </w:tr>
      <w:tr w:rsidR="00B5193A" w:rsidRPr="00C75B40" w14:paraId="3F069E49" w14:textId="77777777" w:rsidTr="00423DDE">
        <w:tc>
          <w:tcPr>
            <w:tcW w:w="1413" w:type="dxa"/>
          </w:tcPr>
          <w:p w14:paraId="332B4EC7" w14:textId="77777777" w:rsidR="00B5193A" w:rsidRDefault="00B5193A" w:rsidP="00423DDE">
            <w:pPr>
              <w:spacing w:line="276" w:lineRule="auto"/>
              <w:jc w:val="both"/>
              <w:rPr>
                <w:sz w:val="20"/>
                <w:szCs w:val="20"/>
              </w:rPr>
            </w:pPr>
            <w:r w:rsidRPr="005B056F">
              <w:rPr>
                <w:sz w:val="20"/>
                <w:szCs w:val="20"/>
              </w:rPr>
              <w:t>Niecka Skaliska</w:t>
            </w:r>
            <w:r>
              <w:rPr>
                <w:sz w:val="20"/>
                <w:szCs w:val="20"/>
              </w:rPr>
              <w:t xml:space="preserve"> </w:t>
            </w:r>
            <w:r w:rsidRPr="005B056F">
              <w:rPr>
                <w:sz w:val="20"/>
                <w:szCs w:val="20"/>
              </w:rPr>
              <w:t>PLH280049</w:t>
            </w:r>
          </w:p>
        </w:tc>
        <w:tc>
          <w:tcPr>
            <w:tcW w:w="1417" w:type="dxa"/>
          </w:tcPr>
          <w:p w14:paraId="1F7A0761" w14:textId="77777777" w:rsidR="00B5193A" w:rsidRDefault="00B5193A" w:rsidP="00423DDE">
            <w:pPr>
              <w:spacing w:line="276" w:lineRule="auto"/>
              <w:jc w:val="both"/>
              <w:rPr>
                <w:sz w:val="20"/>
                <w:szCs w:val="20"/>
              </w:rPr>
            </w:pPr>
            <w:r>
              <w:rPr>
                <w:sz w:val="20"/>
                <w:szCs w:val="20"/>
              </w:rPr>
              <w:t>Banie Mazurskie</w:t>
            </w:r>
          </w:p>
        </w:tc>
        <w:tc>
          <w:tcPr>
            <w:tcW w:w="6232" w:type="dxa"/>
          </w:tcPr>
          <w:p w14:paraId="2779DAF9" w14:textId="77777777" w:rsidR="00B5193A" w:rsidRDefault="00B5193A" w:rsidP="00423DDE">
            <w:pPr>
              <w:spacing w:line="276" w:lineRule="auto"/>
              <w:jc w:val="both"/>
              <w:rPr>
                <w:sz w:val="20"/>
                <w:szCs w:val="20"/>
              </w:rPr>
            </w:pPr>
            <w:r w:rsidRPr="00E655A1">
              <w:rPr>
                <w:sz w:val="20"/>
                <w:szCs w:val="20"/>
              </w:rPr>
              <w:t>Obszar utworzony w 20</w:t>
            </w:r>
            <w:r>
              <w:rPr>
                <w:sz w:val="20"/>
                <w:szCs w:val="20"/>
              </w:rPr>
              <w:t>11</w:t>
            </w:r>
            <w:r w:rsidRPr="00E655A1">
              <w:rPr>
                <w:sz w:val="20"/>
                <w:szCs w:val="20"/>
              </w:rPr>
              <w:t xml:space="preserve"> roku na powierzchni </w:t>
            </w:r>
            <w:r w:rsidRPr="005B056F">
              <w:rPr>
                <w:sz w:val="20"/>
                <w:szCs w:val="20"/>
              </w:rPr>
              <w:t>11385,7</w:t>
            </w:r>
            <w:r>
              <w:rPr>
                <w:sz w:val="20"/>
                <w:szCs w:val="20"/>
              </w:rPr>
              <w:t xml:space="preserve"> </w:t>
            </w:r>
            <w:r w:rsidRPr="00E655A1">
              <w:rPr>
                <w:sz w:val="20"/>
                <w:szCs w:val="20"/>
              </w:rPr>
              <w:t>ha</w:t>
            </w:r>
            <w:r>
              <w:rPr>
                <w:sz w:val="20"/>
                <w:szCs w:val="20"/>
              </w:rPr>
              <w:t xml:space="preserve"> </w:t>
            </w:r>
            <w:r w:rsidRPr="008206BD">
              <w:rPr>
                <w:sz w:val="20"/>
                <w:szCs w:val="20"/>
              </w:rPr>
              <w:t>na terenie gmin Budry</w:t>
            </w:r>
            <w:r>
              <w:rPr>
                <w:sz w:val="20"/>
                <w:szCs w:val="20"/>
              </w:rPr>
              <w:t xml:space="preserve">, </w:t>
            </w:r>
            <w:r w:rsidRPr="008206BD">
              <w:rPr>
                <w:sz w:val="20"/>
                <w:szCs w:val="20"/>
              </w:rPr>
              <w:t>Banie Mazurskie</w:t>
            </w:r>
            <w:r>
              <w:rPr>
                <w:sz w:val="20"/>
                <w:szCs w:val="20"/>
              </w:rPr>
              <w:t>.</w:t>
            </w:r>
          </w:p>
          <w:p w14:paraId="08D247EB" w14:textId="77777777" w:rsidR="00B5193A" w:rsidRDefault="00B5193A" w:rsidP="00423DDE">
            <w:pPr>
              <w:spacing w:line="276" w:lineRule="auto"/>
              <w:jc w:val="both"/>
              <w:rPr>
                <w:sz w:val="20"/>
                <w:szCs w:val="20"/>
              </w:rPr>
            </w:pPr>
            <w:r w:rsidRPr="005B056F">
              <w:rPr>
                <w:sz w:val="20"/>
                <w:szCs w:val="20"/>
              </w:rPr>
              <w:t>Niecka Skaliska jest płaskim obniżeniem</w:t>
            </w:r>
            <w:r>
              <w:rPr>
                <w:sz w:val="20"/>
                <w:szCs w:val="20"/>
              </w:rPr>
              <w:t xml:space="preserve"> </w:t>
            </w:r>
            <w:proofErr w:type="spellStart"/>
            <w:r w:rsidRPr="005B056F">
              <w:rPr>
                <w:sz w:val="20"/>
                <w:szCs w:val="20"/>
              </w:rPr>
              <w:t>wytopiskowym</w:t>
            </w:r>
            <w:proofErr w:type="spellEnd"/>
            <w:r w:rsidRPr="005B056F">
              <w:rPr>
                <w:sz w:val="20"/>
                <w:szCs w:val="20"/>
              </w:rPr>
              <w:t>, położonym na wysokości około 92 m n.p.m.</w:t>
            </w:r>
            <w:r>
              <w:rPr>
                <w:sz w:val="20"/>
                <w:szCs w:val="20"/>
              </w:rPr>
              <w:t xml:space="preserve">, i </w:t>
            </w:r>
            <w:r w:rsidRPr="005B056F">
              <w:rPr>
                <w:sz w:val="20"/>
                <w:szCs w:val="20"/>
              </w:rPr>
              <w:t>otoczona jest z trzech stron wzgórzami morenowymi</w:t>
            </w:r>
            <w:r>
              <w:rPr>
                <w:sz w:val="20"/>
                <w:szCs w:val="20"/>
              </w:rPr>
              <w:t xml:space="preserve">. </w:t>
            </w:r>
          </w:p>
          <w:p w14:paraId="061DC476" w14:textId="77777777" w:rsidR="00B5193A" w:rsidRPr="00E655A1" w:rsidRDefault="00B5193A" w:rsidP="00423DDE">
            <w:pPr>
              <w:spacing w:line="276" w:lineRule="auto"/>
              <w:jc w:val="both"/>
              <w:rPr>
                <w:sz w:val="20"/>
                <w:szCs w:val="20"/>
              </w:rPr>
            </w:pPr>
            <w:r w:rsidRPr="005B056F">
              <w:rPr>
                <w:sz w:val="20"/>
                <w:szCs w:val="20"/>
              </w:rPr>
              <w:t>Na obszarze stwierdzono występowanie 8</w:t>
            </w:r>
            <w:r>
              <w:rPr>
                <w:sz w:val="20"/>
                <w:szCs w:val="20"/>
              </w:rPr>
              <w:t xml:space="preserve"> </w:t>
            </w:r>
            <w:r w:rsidRPr="005B056F">
              <w:rPr>
                <w:sz w:val="20"/>
                <w:szCs w:val="20"/>
              </w:rPr>
              <w:t>rodzajów siedlisk z Załącznika I Dyrektywy Rady 92/43/EWG. Niecka Ska</w:t>
            </w:r>
            <w:r>
              <w:rPr>
                <w:sz w:val="20"/>
                <w:szCs w:val="20"/>
              </w:rPr>
              <w:t>l</w:t>
            </w:r>
            <w:r w:rsidRPr="005B056F">
              <w:rPr>
                <w:sz w:val="20"/>
                <w:szCs w:val="20"/>
              </w:rPr>
              <w:t>iska wyróżnia się obecnością licznych,</w:t>
            </w:r>
            <w:r>
              <w:rPr>
                <w:sz w:val="20"/>
                <w:szCs w:val="20"/>
              </w:rPr>
              <w:t xml:space="preserve"> </w:t>
            </w:r>
            <w:r w:rsidRPr="005B056F">
              <w:rPr>
                <w:sz w:val="20"/>
                <w:szCs w:val="20"/>
              </w:rPr>
              <w:t>dobrze zachowanych stanowisk świerczyny borealnej na torfie</w:t>
            </w:r>
            <w:r>
              <w:rPr>
                <w:sz w:val="20"/>
                <w:szCs w:val="20"/>
              </w:rPr>
              <w:t>.</w:t>
            </w:r>
            <w:r w:rsidRPr="005B056F">
              <w:rPr>
                <w:sz w:val="20"/>
                <w:szCs w:val="20"/>
              </w:rPr>
              <w:t xml:space="preserve"> Otoczone borami naturalne tarasy zalewowe rzeki</w:t>
            </w:r>
            <w:r>
              <w:rPr>
                <w:sz w:val="20"/>
                <w:szCs w:val="20"/>
              </w:rPr>
              <w:t xml:space="preserve"> </w:t>
            </w:r>
            <w:proofErr w:type="spellStart"/>
            <w:r w:rsidRPr="005B056F">
              <w:rPr>
                <w:sz w:val="20"/>
                <w:szCs w:val="20"/>
              </w:rPr>
              <w:t>Bachutki</w:t>
            </w:r>
            <w:proofErr w:type="spellEnd"/>
            <w:r w:rsidRPr="005B056F">
              <w:rPr>
                <w:sz w:val="20"/>
                <w:szCs w:val="20"/>
              </w:rPr>
              <w:t xml:space="preserve"> kryją fragmenty bardzo dobrze zachowanych łęgów </w:t>
            </w:r>
            <w:proofErr w:type="spellStart"/>
            <w:r w:rsidRPr="005B056F">
              <w:rPr>
                <w:sz w:val="20"/>
                <w:szCs w:val="20"/>
              </w:rPr>
              <w:t>jesionowo-olszowych</w:t>
            </w:r>
            <w:proofErr w:type="spellEnd"/>
            <w:r w:rsidRPr="005B056F">
              <w:rPr>
                <w:sz w:val="20"/>
                <w:szCs w:val="20"/>
              </w:rPr>
              <w:t xml:space="preserve"> ze stanowiskami</w:t>
            </w:r>
            <w:r>
              <w:rPr>
                <w:sz w:val="20"/>
                <w:szCs w:val="20"/>
              </w:rPr>
              <w:t xml:space="preserve"> </w:t>
            </w:r>
            <w:r w:rsidRPr="005B056F">
              <w:rPr>
                <w:sz w:val="20"/>
                <w:szCs w:val="20"/>
              </w:rPr>
              <w:t>pióropusznika strusiego. Na gruntach świeżych i wilgotnych występują liczne stanowiska lasów grądowych i</w:t>
            </w:r>
            <w:r>
              <w:rPr>
                <w:sz w:val="20"/>
                <w:szCs w:val="20"/>
              </w:rPr>
              <w:t xml:space="preserve"> </w:t>
            </w:r>
            <w:r w:rsidRPr="005B056F">
              <w:rPr>
                <w:sz w:val="20"/>
                <w:szCs w:val="20"/>
              </w:rPr>
              <w:t>łęgów dębowo-wiązowo- jesionowych, z których najlepiej zachowane jest stanowisko w historycznym miejscu w</w:t>
            </w:r>
            <w:r>
              <w:rPr>
                <w:sz w:val="20"/>
                <w:szCs w:val="20"/>
              </w:rPr>
              <w:t xml:space="preserve"> </w:t>
            </w:r>
            <w:r w:rsidRPr="005B056F">
              <w:rPr>
                <w:sz w:val="20"/>
                <w:szCs w:val="20"/>
              </w:rPr>
              <w:t xml:space="preserve">pobliżu wsi Rapa, otaczające grobowiec rodzinny von </w:t>
            </w:r>
            <w:proofErr w:type="spellStart"/>
            <w:r w:rsidRPr="005B056F">
              <w:rPr>
                <w:sz w:val="20"/>
                <w:szCs w:val="20"/>
              </w:rPr>
              <w:t>Farenheidów</w:t>
            </w:r>
            <w:proofErr w:type="spellEnd"/>
            <w:r w:rsidRPr="005B056F">
              <w:rPr>
                <w:sz w:val="20"/>
                <w:szCs w:val="20"/>
              </w:rPr>
              <w:t xml:space="preserve">. Rzeki </w:t>
            </w:r>
            <w:proofErr w:type="spellStart"/>
            <w:r w:rsidRPr="005B056F">
              <w:rPr>
                <w:sz w:val="20"/>
                <w:szCs w:val="20"/>
              </w:rPr>
              <w:t>Gołdapa</w:t>
            </w:r>
            <w:proofErr w:type="spellEnd"/>
            <w:r w:rsidRPr="005B056F">
              <w:rPr>
                <w:sz w:val="20"/>
                <w:szCs w:val="20"/>
              </w:rPr>
              <w:t xml:space="preserve"> i Węgorapa posiadają</w:t>
            </w:r>
            <w:r>
              <w:rPr>
                <w:sz w:val="20"/>
                <w:szCs w:val="20"/>
              </w:rPr>
              <w:t xml:space="preserve"> </w:t>
            </w:r>
            <w:r w:rsidRPr="005B056F">
              <w:rPr>
                <w:sz w:val="20"/>
                <w:szCs w:val="20"/>
              </w:rPr>
              <w:t xml:space="preserve">naturalne koryta i liczne starorzecza, w których stwierdzono występowanie zbiorowisk </w:t>
            </w:r>
            <w:r w:rsidRPr="005B056F">
              <w:rPr>
                <w:sz w:val="20"/>
                <w:szCs w:val="20"/>
              </w:rPr>
              <w:lastRenderedPageBreak/>
              <w:t>roślinnych związków</w:t>
            </w:r>
            <w:r>
              <w:rPr>
                <w:sz w:val="20"/>
                <w:szCs w:val="20"/>
              </w:rPr>
              <w:t xml:space="preserve"> </w:t>
            </w:r>
            <w:proofErr w:type="spellStart"/>
            <w:r w:rsidRPr="005B056F">
              <w:rPr>
                <w:sz w:val="20"/>
                <w:szCs w:val="20"/>
              </w:rPr>
              <w:t>Potamion</w:t>
            </w:r>
            <w:proofErr w:type="spellEnd"/>
            <w:r w:rsidRPr="005B056F">
              <w:rPr>
                <w:sz w:val="20"/>
                <w:szCs w:val="20"/>
              </w:rPr>
              <w:t xml:space="preserve"> i </w:t>
            </w:r>
            <w:proofErr w:type="spellStart"/>
            <w:r w:rsidRPr="005B056F">
              <w:rPr>
                <w:sz w:val="20"/>
                <w:szCs w:val="20"/>
              </w:rPr>
              <w:t>Nymphaeion</w:t>
            </w:r>
            <w:proofErr w:type="spellEnd"/>
            <w:r w:rsidRPr="005B056F">
              <w:rPr>
                <w:sz w:val="20"/>
                <w:szCs w:val="20"/>
              </w:rPr>
              <w:t xml:space="preserve">. Na ekstensywnie zagospodarowanych brzegach cieków występują </w:t>
            </w:r>
            <w:proofErr w:type="spellStart"/>
            <w:r w:rsidRPr="005B056F">
              <w:rPr>
                <w:sz w:val="20"/>
                <w:szCs w:val="20"/>
              </w:rPr>
              <w:t>ziołorośla</w:t>
            </w:r>
            <w:proofErr w:type="spellEnd"/>
            <w:r>
              <w:rPr>
                <w:sz w:val="20"/>
                <w:szCs w:val="20"/>
              </w:rPr>
              <w:t xml:space="preserve"> </w:t>
            </w:r>
            <w:r w:rsidRPr="005B056F">
              <w:rPr>
                <w:sz w:val="20"/>
                <w:szCs w:val="20"/>
              </w:rPr>
              <w:t xml:space="preserve">nadrzeczne z kielisznikiem zaroślowym, sadźcem konopiastym (rząd </w:t>
            </w:r>
            <w:proofErr w:type="spellStart"/>
            <w:r w:rsidRPr="005633BA">
              <w:rPr>
                <w:i/>
                <w:sz w:val="20"/>
                <w:szCs w:val="20"/>
              </w:rPr>
              <w:t>Convolvuletalia</w:t>
            </w:r>
            <w:proofErr w:type="spellEnd"/>
            <w:r w:rsidRPr="005633BA">
              <w:rPr>
                <w:i/>
                <w:sz w:val="20"/>
                <w:szCs w:val="20"/>
              </w:rPr>
              <w:t xml:space="preserve"> </w:t>
            </w:r>
            <w:proofErr w:type="spellStart"/>
            <w:r w:rsidRPr="005633BA">
              <w:rPr>
                <w:i/>
                <w:sz w:val="20"/>
                <w:szCs w:val="20"/>
              </w:rPr>
              <w:t>sepium</w:t>
            </w:r>
            <w:proofErr w:type="spellEnd"/>
            <w:r w:rsidRPr="005B056F">
              <w:rPr>
                <w:sz w:val="20"/>
                <w:szCs w:val="20"/>
              </w:rPr>
              <w:t>)</w:t>
            </w:r>
            <w:r>
              <w:rPr>
                <w:sz w:val="20"/>
                <w:szCs w:val="20"/>
              </w:rPr>
              <w:t xml:space="preserve">. </w:t>
            </w:r>
            <w:r w:rsidRPr="005B056F">
              <w:rPr>
                <w:sz w:val="20"/>
                <w:szCs w:val="20"/>
              </w:rPr>
              <w:t>W głębi zwartego</w:t>
            </w:r>
            <w:r>
              <w:rPr>
                <w:sz w:val="20"/>
                <w:szCs w:val="20"/>
              </w:rPr>
              <w:t xml:space="preserve"> </w:t>
            </w:r>
            <w:r w:rsidRPr="005B056F">
              <w:rPr>
                <w:sz w:val="20"/>
                <w:szCs w:val="20"/>
              </w:rPr>
              <w:t xml:space="preserve">kompleksu borów świerkowych znajduje się torfowisko Minta, z charakterystyczną </w:t>
            </w:r>
            <w:proofErr w:type="spellStart"/>
            <w:r w:rsidRPr="005B056F">
              <w:rPr>
                <w:sz w:val="20"/>
                <w:szCs w:val="20"/>
              </w:rPr>
              <w:t>toposekwencją</w:t>
            </w:r>
            <w:proofErr w:type="spellEnd"/>
            <w:r w:rsidRPr="005B056F">
              <w:rPr>
                <w:sz w:val="20"/>
                <w:szCs w:val="20"/>
              </w:rPr>
              <w:t xml:space="preserve"> zbiorowisk</w:t>
            </w:r>
            <w:r>
              <w:rPr>
                <w:sz w:val="20"/>
                <w:szCs w:val="20"/>
              </w:rPr>
              <w:t xml:space="preserve"> </w:t>
            </w:r>
            <w:r w:rsidRPr="005B056F">
              <w:rPr>
                <w:sz w:val="20"/>
                <w:szCs w:val="20"/>
              </w:rPr>
              <w:t xml:space="preserve">szuwarowych i torfowisk niskich klasy </w:t>
            </w:r>
            <w:proofErr w:type="spellStart"/>
            <w:r w:rsidRPr="005633BA">
              <w:rPr>
                <w:i/>
                <w:sz w:val="20"/>
                <w:szCs w:val="20"/>
              </w:rPr>
              <w:t>Scheuchzerio-Caricetea</w:t>
            </w:r>
            <w:proofErr w:type="spellEnd"/>
            <w:r w:rsidRPr="005633BA">
              <w:rPr>
                <w:i/>
                <w:sz w:val="20"/>
                <w:szCs w:val="20"/>
              </w:rPr>
              <w:t xml:space="preserve"> </w:t>
            </w:r>
            <w:proofErr w:type="spellStart"/>
            <w:r w:rsidRPr="005633BA">
              <w:rPr>
                <w:i/>
                <w:sz w:val="20"/>
                <w:szCs w:val="20"/>
              </w:rPr>
              <w:t>nigrae</w:t>
            </w:r>
            <w:proofErr w:type="spellEnd"/>
            <w:r w:rsidRPr="005B056F">
              <w:rPr>
                <w:sz w:val="20"/>
                <w:szCs w:val="20"/>
              </w:rPr>
              <w:t>.</w:t>
            </w:r>
            <w:r>
              <w:rPr>
                <w:sz w:val="20"/>
                <w:szCs w:val="20"/>
              </w:rPr>
              <w:t xml:space="preserve"> </w:t>
            </w:r>
            <w:r w:rsidRPr="005B056F">
              <w:rPr>
                <w:sz w:val="20"/>
                <w:szCs w:val="20"/>
              </w:rPr>
              <w:t>Znaczną wartością przyrodniczą są liczne</w:t>
            </w:r>
            <w:r>
              <w:rPr>
                <w:sz w:val="20"/>
                <w:szCs w:val="20"/>
              </w:rPr>
              <w:t xml:space="preserve"> </w:t>
            </w:r>
            <w:r w:rsidRPr="005B056F">
              <w:rPr>
                <w:sz w:val="20"/>
                <w:szCs w:val="20"/>
              </w:rPr>
              <w:t>łąki, dotąd ekstensywnie użytkowane w sposób tradycyjny, z zachowaną strukturą gatunkową łąk wilgotnych</w:t>
            </w:r>
            <w:r>
              <w:rPr>
                <w:sz w:val="20"/>
                <w:szCs w:val="20"/>
              </w:rPr>
              <w:t xml:space="preserve"> </w:t>
            </w:r>
            <w:r w:rsidRPr="005B056F">
              <w:rPr>
                <w:sz w:val="20"/>
                <w:szCs w:val="20"/>
              </w:rPr>
              <w:t>oraz łąk świeżych</w:t>
            </w:r>
            <w:r>
              <w:rPr>
                <w:sz w:val="20"/>
                <w:szCs w:val="20"/>
              </w:rPr>
              <w:t>.</w:t>
            </w:r>
          </w:p>
        </w:tc>
      </w:tr>
      <w:tr w:rsidR="00B5193A" w:rsidRPr="00C75B40" w14:paraId="6CFE1BD7" w14:textId="77777777" w:rsidTr="00423DDE">
        <w:tc>
          <w:tcPr>
            <w:tcW w:w="1413" w:type="dxa"/>
          </w:tcPr>
          <w:p w14:paraId="7BF331EE" w14:textId="77777777" w:rsidR="00B5193A" w:rsidRPr="00C75B40" w:rsidRDefault="00B5193A" w:rsidP="00423DDE">
            <w:pPr>
              <w:spacing w:line="276" w:lineRule="auto"/>
              <w:jc w:val="both"/>
              <w:rPr>
                <w:sz w:val="20"/>
                <w:szCs w:val="20"/>
              </w:rPr>
            </w:pPr>
            <w:r>
              <w:rPr>
                <w:sz w:val="20"/>
                <w:szCs w:val="20"/>
              </w:rPr>
              <w:lastRenderedPageBreak/>
              <w:t xml:space="preserve">Ostoja Borecka </w:t>
            </w:r>
            <w:r w:rsidRPr="00E655A1">
              <w:rPr>
                <w:sz w:val="20"/>
                <w:szCs w:val="20"/>
              </w:rPr>
              <w:t>PLH280016</w:t>
            </w:r>
          </w:p>
        </w:tc>
        <w:tc>
          <w:tcPr>
            <w:tcW w:w="1417" w:type="dxa"/>
          </w:tcPr>
          <w:p w14:paraId="3BCF6861" w14:textId="77777777" w:rsidR="00B5193A" w:rsidRPr="00C75B40" w:rsidRDefault="00B5193A" w:rsidP="00423DDE">
            <w:pPr>
              <w:spacing w:line="276" w:lineRule="auto"/>
              <w:jc w:val="both"/>
              <w:rPr>
                <w:sz w:val="20"/>
                <w:szCs w:val="20"/>
              </w:rPr>
            </w:pPr>
            <w:r>
              <w:rPr>
                <w:sz w:val="20"/>
                <w:szCs w:val="20"/>
              </w:rPr>
              <w:t>Banie Mazurskie, Gołdap, Kowale Oleckie</w:t>
            </w:r>
          </w:p>
        </w:tc>
        <w:tc>
          <w:tcPr>
            <w:tcW w:w="6232" w:type="dxa"/>
          </w:tcPr>
          <w:p w14:paraId="1EE420E4" w14:textId="77777777" w:rsidR="00B5193A" w:rsidRPr="00E655A1" w:rsidRDefault="00B5193A" w:rsidP="00423DDE">
            <w:pPr>
              <w:spacing w:line="276" w:lineRule="auto"/>
              <w:jc w:val="both"/>
              <w:rPr>
                <w:sz w:val="20"/>
                <w:szCs w:val="20"/>
              </w:rPr>
            </w:pPr>
            <w:r w:rsidRPr="00E655A1">
              <w:rPr>
                <w:sz w:val="20"/>
                <w:szCs w:val="20"/>
              </w:rPr>
              <w:t>Obszar utworzony w 2009 roku na powierzchni 25340,14 ha na terenie gmin Wydminy, Świętajno, Pozezdrze, Kowale Oleckie, Kruklanki, Gołdap, Banie Mazurskie.</w:t>
            </w:r>
          </w:p>
          <w:p w14:paraId="30CE8187" w14:textId="77777777" w:rsidR="00B5193A" w:rsidRPr="00E655A1" w:rsidRDefault="00B5193A" w:rsidP="00423DDE">
            <w:pPr>
              <w:spacing w:line="276" w:lineRule="auto"/>
              <w:jc w:val="both"/>
              <w:rPr>
                <w:sz w:val="20"/>
                <w:szCs w:val="20"/>
              </w:rPr>
            </w:pPr>
            <w:r w:rsidRPr="00E655A1">
              <w:rPr>
                <w:sz w:val="20"/>
                <w:szCs w:val="20"/>
              </w:rPr>
              <w:t>Duży kompleks leśny z udziałem drzewostanów liściastych, ze znaczącą domieszką świerka. Drzewostany mają</w:t>
            </w:r>
            <w:r>
              <w:rPr>
                <w:sz w:val="20"/>
                <w:szCs w:val="20"/>
              </w:rPr>
              <w:t xml:space="preserve"> </w:t>
            </w:r>
            <w:r w:rsidRPr="00E655A1">
              <w:rPr>
                <w:sz w:val="20"/>
                <w:szCs w:val="20"/>
              </w:rPr>
              <w:t>charakter naturalny, część z nich osiągnęła wiek powyżej 150 lat. Silnie zróżnicowana rzeźba terenu (znaczne</w:t>
            </w:r>
            <w:r>
              <w:rPr>
                <w:sz w:val="20"/>
                <w:szCs w:val="20"/>
              </w:rPr>
              <w:t xml:space="preserve"> </w:t>
            </w:r>
            <w:r w:rsidRPr="00E655A1">
              <w:rPr>
                <w:sz w:val="20"/>
                <w:szCs w:val="20"/>
              </w:rPr>
              <w:t>deniwelacje) została ukształtowana w okresie zlodowacenia. Miejsca położone w obniżeniach pokrywają</w:t>
            </w:r>
            <w:r>
              <w:rPr>
                <w:sz w:val="20"/>
                <w:szCs w:val="20"/>
              </w:rPr>
              <w:t xml:space="preserve"> </w:t>
            </w:r>
            <w:r w:rsidRPr="00E655A1">
              <w:rPr>
                <w:sz w:val="20"/>
                <w:szCs w:val="20"/>
              </w:rPr>
              <w:t>bagienne typy lasu lub otwarte trzęsawiska. Teren poprzecinany jest licznymi strumieniami i obfituje w małe</w:t>
            </w:r>
            <w:r>
              <w:rPr>
                <w:sz w:val="20"/>
                <w:szCs w:val="20"/>
              </w:rPr>
              <w:t xml:space="preserve"> </w:t>
            </w:r>
            <w:r w:rsidRPr="00E655A1">
              <w:rPr>
                <w:sz w:val="20"/>
                <w:szCs w:val="20"/>
              </w:rPr>
              <w:t xml:space="preserve">zbiorniki wodne. Ostoja obejmuje też kompleks jezior (jedno z największych to </w:t>
            </w:r>
            <w:proofErr w:type="spellStart"/>
            <w:r w:rsidRPr="00E655A1">
              <w:rPr>
                <w:sz w:val="20"/>
                <w:szCs w:val="20"/>
              </w:rPr>
              <w:t>Łaśno</w:t>
            </w:r>
            <w:proofErr w:type="spellEnd"/>
            <w:r w:rsidRPr="00E655A1">
              <w:rPr>
                <w:sz w:val="20"/>
                <w:szCs w:val="20"/>
              </w:rPr>
              <w:t>). W południowo-zachodniej</w:t>
            </w:r>
            <w:r>
              <w:rPr>
                <w:sz w:val="20"/>
                <w:szCs w:val="20"/>
              </w:rPr>
              <w:t xml:space="preserve"> </w:t>
            </w:r>
            <w:r w:rsidRPr="00E655A1">
              <w:rPr>
                <w:sz w:val="20"/>
                <w:szCs w:val="20"/>
              </w:rPr>
              <w:t>części ostoi znajduje się jezioro Żabinek położone w kotle eworsyjnym, z dnem porośniętym łąkami</w:t>
            </w:r>
          </w:p>
          <w:p w14:paraId="7D4BE271" w14:textId="77777777" w:rsidR="00B5193A" w:rsidRDefault="00B5193A" w:rsidP="00423DDE">
            <w:pPr>
              <w:spacing w:line="276" w:lineRule="auto"/>
              <w:jc w:val="both"/>
              <w:rPr>
                <w:sz w:val="20"/>
                <w:szCs w:val="20"/>
              </w:rPr>
            </w:pPr>
            <w:proofErr w:type="spellStart"/>
            <w:r w:rsidRPr="00E655A1">
              <w:rPr>
                <w:sz w:val="20"/>
                <w:szCs w:val="20"/>
              </w:rPr>
              <w:t>ramienicowymi</w:t>
            </w:r>
            <w:proofErr w:type="spellEnd"/>
            <w:r w:rsidRPr="00E655A1">
              <w:rPr>
                <w:sz w:val="20"/>
                <w:szCs w:val="20"/>
              </w:rPr>
              <w:t>. Liczne śródleśne łąki są silnie wilgotne.</w:t>
            </w:r>
          </w:p>
          <w:p w14:paraId="633B176A" w14:textId="77777777" w:rsidR="00B5193A" w:rsidRPr="00C75B40" w:rsidRDefault="00B5193A" w:rsidP="00423DDE">
            <w:pPr>
              <w:spacing w:line="276" w:lineRule="auto"/>
              <w:jc w:val="both"/>
              <w:rPr>
                <w:sz w:val="20"/>
                <w:szCs w:val="20"/>
              </w:rPr>
            </w:pPr>
            <w:r w:rsidRPr="00E655A1">
              <w:rPr>
                <w:sz w:val="20"/>
                <w:szCs w:val="20"/>
              </w:rPr>
              <w:t xml:space="preserve">Ważna ostoja fauny leśnej z wilkiem </w:t>
            </w:r>
            <w:proofErr w:type="spellStart"/>
            <w:r w:rsidRPr="005633BA">
              <w:rPr>
                <w:i/>
                <w:sz w:val="20"/>
                <w:szCs w:val="20"/>
              </w:rPr>
              <w:t>Canis</w:t>
            </w:r>
            <w:proofErr w:type="spellEnd"/>
            <w:r w:rsidRPr="005633BA">
              <w:rPr>
                <w:i/>
                <w:sz w:val="20"/>
                <w:szCs w:val="20"/>
              </w:rPr>
              <w:t xml:space="preserve"> </w:t>
            </w:r>
            <w:proofErr w:type="spellStart"/>
            <w:r w:rsidRPr="005633BA">
              <w:rPr>
                <w:i/>
                <w:sz w:val="20"/>
                <w:szCs w:val="20"/>
              </w:rPr>
              <w:t>lupus</w:t>
            </w:r>
            <w:proofErr w:type="spellEnd"/>
            <w:r w:rsidRPr="00E655A1">
              <w:rPr>
                <w:sz w:val="20"/>
                <w:szCs w:val="20"/>
              </w:rPr>
              <w:t xml:space="preserve"> i żubrem </w:t>
            </w:r>
            <w:proofErr w:type="spellStart"/>
            <w:r w:rsidRPr="005633BA">
              <w:rPr>
                <w:i/>
                <w:sz w:val="20"/>
                <w:szCs w:val="20"/>
              </w:rPr>
              <w:t>Bison</w:t>
            </w:r>
            <w:proofErr w:type="spellEnd"/>
            <w:r w:rsidRPr="005633BA">
              <w:rPr>
                <w:i/>
                <w:sz w:val="20"/>
                <w:szCs w:val="20"/>
              </w:rPr>
              <w:t xml:space="preserve"> </w:t>
            </w:r>
            <w:proofErr w:type="spellStart"/>
            <w:r w:rsidRPr="005633BA">
              <w:rPr>
                <w:i/>
                <w:sz w:val="20"/>
                <w:szCs w:val="20"/>
              </w:rPr>
              <w:t>bonasus</w:t>
            </w:r>
            <w:proofErr w:type="spellEnd"/>
            <w:r w:rsidRPr="00E655A1">
              <w:rPr>
                <w:sz w:val="20"/>
                <w:szCs w:val="20"/>
              </w:rPr>
              <w:t xml:space="preserve"> (jedno z 5 wolno żyjących stad w</w:t>
            </w:r>
            <w:r>
              <w:rPr>
                <w:sz w:val="20"/>
                <w:szCs w:val="20"/>
              </w:rPr>
              <w:t xml:space="preserve"> </w:t>
            </w:r>
            <w:r w:rsidRPr="00E655A1">
              <w:rPr>
                <w:sz w:val="20"/>
                <w:szCs w:val="20"/>
              </w:rPr>
              <w:t>Polsce). Ogółem stwierdzono występowanie 7 gatunków zwierząt i 4 gatunki roślin z Załącznika II Dyrektywy</w:t>
            </w:r>
            <w:r>
              <w:rPr>
                <w:sz w:val="20"/>
                <w:szCs w:val="20"/>
              </w:rPr>
              <w:t xml:space="preserve"> </w:t>
            </w:r>
            <w:r w:rsidRPr="00E655A1">
              <w:rPr>
                <w:sz w:val="20"/>
                <w:szCs w:val="20"/>
              </w:rPr>
              <w:t xml:space="preserve">Rady 92/43/EWG. Dobrze zachowane płaty roślinności naturalnej </w:t>
            </w:r>
            <w:r>
              <w:rPr>
                <w:sz w:val="20"/>
                <w:szCs w:val="20"/>
              </w:rPr>
              <w:t>–</w:t>
            </w:r>
            <w:r w:rsidRPr="00E655A1">
              <w:rPr>
                <w:sz w:val="20"/>
                <w:szCs w:val="20"/>
              </w:rPr>
              <w:t xml:space="preserve"> zidentyfikowano tu 11 typów siedlisk z</w:t>
            </w:r>
            <w:r>
              <w:rPr>
                <w:sz w:val="20"/>
                <w:szCs w:val="20"/>
              </w:rPr>
              <w:t xml:space="preserve"> </w:t>
            </w:r>
            <w:r w:rsidRPr="00E655A1">
              <w:rPr>
                <w:sz w:val="20"/>
                <w:szCs w:val="20"/>
              </w:rPr>
              <w:t xml:space="preserve">Załącznika I Dyrektywy Rady 92/43/EWG. Miejsce występowania rzadkiego zespołu </w:t>
            </w:r>
            <w:proofErr w:type="spellStart"/>
            <w:r w:rsidRPr="005633BA">
              <w:rPr>
                <w:i/>
                <w:sz w:val="20"/>
                <w:szCs w:val="20"/>
              </w:rPr>
              <w:t>Scolochloetum</w:t>
            </w:r>
            <w:proofErr w:type="spellEnd"/>
            <w:r w:rsidRPr="005633BA">
              <w:rPr>
                <w:i/>
                <w:sz w:val="20"/>
                <w:szCs w:val="20"/>
              </w:rPr>
              <w:t xml:space="preserve"> </w:t>
            </w:r>
            <w:proofErr w:type="spellStart"/>
            <w:r w:rsidRPr="005633BA">
              <w:rPr>
                <w:i/>
                <w:sz w:val="20"/>
                <w:szCs w:val="20"/>
              </w:rPr>
              <w:t>festucaceae</w:t>
            </w:r>
            <w:proofErr w:type="spellEnd"/>
            <w:r w:rsidRPr="00E655A1">
              <w:rPr>
                <w:sz w:val="20"/>
                <w:szCs w:val="20"/>
              </w:rPr>
              <w:t>.</w:t>
            </w:r>
            <w:r>
              <w:rPr>
                <w:sz w:val="20"/>
                <w:szCs w:val="20"/>
              </w:rPr>
              <w:t xml:space="preserve"> </w:t>
            </w:r>
            <w:r w:rsidRPr="00E655A1">
              <w:rPr>
                <w:sz w:val="20"/>
                <w:szCs w:val="20"/>
              </w:rPr>
              <w:t>Jest to jeden z ważniejszych obszarów w Europie dla zachowania klasycznych lasów liściastych typu</w:t>
            </w:r>
            <w:r>
              <w:rPr>
                <w:sz w:val="20"/>
                <w:szCs w:val="20"/>
              </w:rPr>
              <w:t xml:space="preserve"> </w:t>
            </w:r>
            <w:r w:rsidRPr="00E655A1">
              <w:rPr>
                <w:sz w:val="20"/>
                <w:szCs w:val="20"/>
              </w:rPr>
              <w:t xml:space="preserve">środkowoeuropejskiego, tzw. grądu </w:t>
            </w:r>
            <w:proofErr w:type="spellStart"/>
            <w:r w:rsidRPr="00E655A1">
              <w:rPr>
                <w:sz w:val="20"/>
                <w:szCs w:val="20"/>
              </w:rPr>
              <w:t>subkontynentalnego</w:t>
            </w:r>
            <w:proofErr w:type="spellEnd"/>
            <w:r>
              <w:rPr>
                <w:sz w:val="20"/>
                <w:szCs w:val="20"/>
              </w:rPr>
              <w:t>.</w:t>
            </w:r>
          </w:p>
        </w:tc>
      </w:tr>
      <w:tr w:rsidR="00B5193A" w:rsidRPr="00C75B40" w14:paraId="3BFCE44B" w14:textId="77777777" w:rsidTr="00423DDE">
        <w:tc>
          <w:tcPr>
            <w:tcW w:w="1413" w:type="dxa"/>
          </w:tcPr>
          <w:p w14:paraId="6B7EFB3E" w14:textId="77777777" w:rsidR="00B5193A" w:rsidRDefault="00B5193A" w:rsidP="00423DDE">
            <w:pPr>
              <w:spacing w:line="276" w:lineRule="auto"/>
              <w:jc w:val="both"/>
              <w:rPr>
                <w:sz w:val="20"/>
                <w:szCs w:val="20"/>
              </w:rPr>
            </w:pPr>
            <w:r>
              <w:rPr>
                <w:sz w:val="20"/>
                <w:szCs w:val="20"/>
              </w:rPr>
              <w:t>Torfowisko Zocie</w:t>
            </w:r>
          </w:p>
          <w:p w14:paraId="01796859" w14:textId="77777777" w:rsidR="00B5193A" w:rsidRPr="00C75B40" w:rsidRDefault="00B5193A" w:rsidP="00423DDE">
            <w:pPr>
              <w:spacing w:line="276" w:lineRule="auto"/>
              <w:jc w:val="both"/>
              <w:rPr>
                <w:sz w:val="20"/>
                <w:szCs w:val="20"/>
              </w:rPr>
            </w:pPr>
            <w:r w:rsidRPr="0090277D">
              <w:rPr>
                <w:sz w:val="20"/>
                <w:szCs w:val="20"/>
              </w:rPr>
              <w:t>PLH280037</w:t>
            </w:r>
          </w:p>
        </w:tc>
        <w:tc>
          <w:tcPr>
            <w:tcW w:w="1417" w:type="dxa"/>
          </w:tcPr>
          <w:p w14:paraId="29A4C453" w14:textId="77777777" w:rsidR="00B5193A" w:rsidRPr="00C75B40" w:rsidRDefault="00B5193A" w:rsidP="00423DDE">
            <w:pPr>
              <w:spacing w:line="276" w:lineRule="auto"/>
              <w:jc w:val="both"/>
              <w:rPr>
                <w:sz w:val="20"/>
                <w:szCs w:val="20"/>
              </w:rPr>
            </w:pPr>
            <w:r>
              <w:rPr>
                <w:sz w:val="20"/>
                <w:szCs w:val="20"/>
              </w:rPr>
              <w:t>Kalinowo</w:t>
            </w:r>
          </w:p>
        </w:tc>
        <w:tc>
          <w:tcPr>
            <w:tcW w:w="6232" w:type="dxa"/>
          </w:tcPr>
          <w:p w14:paraId="310C5B27" w14:textId="77777777" w:rsidR="00B5193A" w:rsidRPr="00E655A1" w:rsidRDefault="00B5193A" w:rsidP="00423DDE">
            <w:pPr>
              <w:spacing w:line="276" w:lineRule="auto"/>
              <w:jc w:val="both"/>
              <w:rPr>
                <w:sz w:val="20"/>
                <w:szCs w:val="20"/>
              </w:rPr>
            </w:pPr>
            <w:r w:rsidRPr="00E655A1">
              <w:rPr>
                <w:sz w:val="20"/>
                <w:szCs w:val="20"/>
              </w:rPr>
              <w:t>Obszar utworzony w 20</w:t>
            </w:r>
            <w:r>
              <w:rPr>
                <w:sz w:val="20"/>
                <w:szCs w:val="20"/>
              </w:rPr>
              <w:t>11</w:t>
            </w:r>
            <w:r w:rsidRPr="00E655A1">
              <w:rPr>
                <w:sz w:val="20"/>
                <w:szCs w:val="20"/>
              </w:rPr>
              <w:t xml:space="preserve"> roku na powierzchni </w:t>
            </w:r>
            <w:r>
              <w:rPr>
                <w:sz w:val="20"/>
                <w:szCs w:val="20"/>
              </w:rPr>
              <w:t xml:space="preserve">65,78 </w:t>
            </w:r>
            <w:r w:rsidRPr="00E655A1">
              <w:rPr>
                <w:sz w:val="20"/>
                <w:szCs w:val="20"/>
              </w:rPr>
              <w:t>ha</w:t>
            </w:r>
            <w:r>
              <w:rPr>
                <w:sz w:val="20"/>
                <w:szCs w:val="20"/>
              </w:rPr>
              <w:t>.</w:t>
            </w:r>
          </w:p>
          <w:p w14:paraId="4211B295" w14:textId="77777777" w:rsidR="00B5193A" w:rsidRPr="00C75B40" w:rsidRDefault="00B5193A" w:rsidP="00423DDE">
            <w:pPr>
              <w:spacing w:line="276" w:lineRule="auto"/>
              <w:jc w:val="both"/>
              <w:rPr>
                <w:sz w:val="20"/>
                <w:szCs w:val="20"/>
              </w:rPr>
            </w:pPr>
            <w:r w:rsidRPr="00C05DEA">
              <w:rPr>
                <w:sz w:val="20"/>
                <w:szCs w:val="20"/>
              </w:rPr>
              <w:t xml:space="preserve">Torfowisko </w:t>
            </w:r>
            <w:r>
              <w:rPr>
                <w:sz w:val="20"/>
                <w:szCs w:val="20"/>
              </w:rPr>
              <w:t>„</w:t>
            </w:r>
            <w:r w:rsidRPr="00C05DEA">
              <w:rPr>
                <w:sz w:val="20"/>
                <w:szCs w:val="20"/>
              </w:rPr>
              <w:t>Zocie</w:t>
            </w:r>
            <w:r>
              <w:rPr>
                <w:sz w:val="20"/>
                <w:szCs w:val="20"/>
              </w:rPr>
              <w:t>”</w:t>
            </w:r>
            <w:r w:rsidRPr="00C05DEA">
              <w:rPr>
                <w:sz w:val="20"/>
                <w:szCs w:val="20"/>
              </w:rPr>
              <w:t xml:space="preserve"> położone jest na wschodnim skraju Pojezierza Ełckiego, praktycznie na lokalnym wododziale,</w:t>
            </w:r>
            <w:r>
              <w:rPr>
                <w:sz w:val="20"/>
                <w:szCs w:val="20"/>
              </w:rPr>
              <w:t xml:space="preserve"> </w:t>
            </w:r>
            <w:r w:rsidRPr="00C05DEA">
              <w:rPr>
                <w:sz w:val="20"/>
                <w:szCs w:val="20"/>
              </w:rPr>
              <w:t>oddzielającym zlewnie rzeki Legi od zachodu i Rospudy od strony wschodniej.</w:t>
            </w:r>
            <w:r>
              <w:t xml:space="preserve"> </w:t>
            </w:r>
            <w:r w:rsidRPr="00C05DEA">
              <w:rPr>
                <w:sz w:val="20"/>
                <w:szCs w:val="20"/>
              </w:rPr>
              <w:t>Rejon torfowiska został ukształtowany pod</w:t>
            </w:r>
            <w:r>
              <w:rPr>
                <w:sz w:val="20"/>
                <w:szCs w:val="20"/>
              </w:rPr>
              <w:t xml:space="preserve"> </w:t>
            </w:r>
            <w:r w:rsidRPr="00C05DEA">
              <w:rPr>
                <w:sz w:val="20"/>
                <w:szCs w:val="20"/>
              </w:rPr>
              <w:t>wpływem ostatniego zlodowacenia bałtyckiego. Samo torfowisko zajmuje nieckę położoną na wysokości ok. 170</w:t>
            </w:r>
            <w:r>
              <w:rPr>
                <w:sz w:val="20"/>
                <w:szCs w:val="20"/>
              </w:rPr>
              <w:t xml:space="preserve"> </w:t>
            </w:r>
            <w:r w:rsidRPr="00C05DEA">
              <w:rPr>
                <w:sz w:val="20"/>
                <w:szCs w:val="20"/>
              </w:rPr>
              <w:t>m n.p.m. Wzgórza te przylegające od południa i wschodu, to przeważnie tereny rolnicze, ekstensywnie</w:t>
            </w:r>
            <w:r>
              <w:rPr>
                <w:sz w:val="20"/>
                <w:szCs w:val="20"/>
              </w:rPr>
              <w:t xml:space="preserve"> </w:t>
            </w:r>
            <w:r w:rsidRPr="00C05DEA">
              <w:rPr>
                <w:sz w:val="20"/>
                <w:szCs w:val="20"/>
              </w:rPr>
              <w:t>użytkowane, przeważnie jako pastwiska i łąki. Od strony zachodniej i północnej torfowisko otoczone jest</w:t>
            </w:r>
            <w:r>
              <w:rPr>
                <w:sz w:val="20"/>
                <w:szCs w:val="20"/>
              </w:rPr>
              <w:t xml:space="preserve"> </w:t>
            </w:r>
            <w:r w:rsidRPr="00C05DEA">
              <w:rPr>
                <w:sz w:val="20"/>
                <w:szCs w:val="20"/>
              </w:rPr>
              <w:t>niedużym wilgotnym kompleksem leśnym</w:t>
            </w:r>
            <w:r>
              <w:rPr>
                <w:sz w:val="20"/>
                <w:szCs w:val="20"/>
              </w:rPr>
              <w:t xml:space="preserve">. </w:t>
            </w:r>
            <w:r w:rsidRPr="00C05DEA">
              <w:rPr>
                <w:sz w:val="20"/>
                <w:szCs w:val="20"/>
              </w:rPr>
              <w:t>Około pół kilometra na południowy zachód od torfowiska znajduje się</w:t>
            </w:r>
            <w:r>
              <w:rPr>
                <w:sz w:val="20"/>
                <w:szCs w:val="20"/>
              </w:rPr>
              <w:t xml:space="preserve"> </w:t>
            </w:r>
            <w:r w:rsidRPr="00C05DEA">
              <w:rPr>
                <w:sz w:val="20"/>
                <w:szCs w:val="20"/>
              </w:rPr>
              <w:t>nieduża wieś mazurska Zocie, która posiada dobrze zachowany historyczny układ tzw. ulicówki. Od</w:t>
            </w:r>
            <w:r>
              <w:rPr>
                <w:sz w:val="20"/>
                <w:szCs w:val="20"/>
              </w:rPr>
              <w:t xml:space="preserve"> </w:t>
            </w:r>
            <w:r w:rsidRPr="00C05DEA">
              <w:rPr>
                <w:sz w:val="20"/>
                <w:szCs w:val="20"/>
              </w:rPr>
              <w:t>ćwierćwiecza wieś ta praktycznie nie rozbudowała się. Razem z terenami polno-łąkowymi tworzy harmonijny</w:t>
            </w:r>
            <w:r>
              <w:rPr>
                <w:sz w:val="20"/>
                <w:szCs w:val="20"/>
              </w:rPr>
              <w:t xml:space="preserve"> </w:t>
            </w:r>
            <w:r w:rsidRPr="00C05DEA">
              <w:rPr>
                <w:sz w:val="20"/>
                <w:szCs w:val="20"/>
              </w:rPr>
              <w:t>krajobraz historyczno-kulturowy.</w:t>
            </w:r>
            <w:r w:rsidRPr="00C05DEA">
              <w:rPr>
                <w:sz w:val="20"/>
                <w:szCs w:val="20"/>
              </w:rPr>
              <w:cr/>
            </w:r>
            <w:r>
              <w:t xml:space="preserve"> </w:t>
            </w:r>
            <w:r w:rsidRPr="00C05DEA">
              <w:rPr>
                <w:sz w:val="20"/>
                <w:szCs w:val="20"/>
              </w:rPr>
              <w:t xml:space="preserve">Na torfowisku </w:t>
            </w:r>
            <w:r>
              <w:rPr>
                <w:sz w:val="20"/>
                <w:szCs w:val="20"/>
              </w:rPr>
              <w:t>„</w:t>
            </w:r>
            <w:r w:rsidRPr="00C05DEA">
              <w:rPr>
                <w:sz w:val="20"/>
                <w:szCs w:val="20"/>
              </w:rPr>
              <w:t>Zocie</w:t>
            </w:r>
            <w:r>
              <w:rPr>
                <w:sz w:val="20"/>
                <w:szCs w:val="20"/>
              </w:rPr>
              <w:t>”</w:t>
            </w:r>
            <w:r w:rsidRPr="00C05DEA">
              <w:rPr>
                <w:sz w:val="20"/>
                <w:szCs w:val="20"/>
              </w:rPr>
              <w:t xml:space="preserve"> odnotowano liczne gatunki flory naczyniowej i mszaki, </w:t>
            </w:r>
            <w:r w:rsidRPr="00C05DEA">
              <w:rPr>
                <w:sz w:val="20"/>
                <w:szCs w:val="20"/>
              </w:rPr>
              <w:lastRenderedPageBreak/>
              <w:t>chronione oraz zagrożone w skali</w:t>
            </w:r>
            <w:r>
              <w:rPr>
                <w:sz w:val="20"/>
                <w:szCs w:val="20"/>
              </w:rPr>
              <w:t xml:space="preserve"> </w:t>
            </w:r>
            <w:r w:rsidRPr="00C05DEA">
              <w:rPr>
                <w:sz w:val="20"/>
                <w:szCs w:val="20"/>
              </w:rPr>
              <w:t>Polski i Europy środkowej</w:t>
            </w:r>
            <w:r>
              <w:rPr>
                <w:sz w:val="20"/>
                <w:szCs w:val="20"/>
              </w:rPr>
              <w:t>.</w:t>
            </w:r>
          </w:p>
        </w:tc>
      </w:tr>
      <w:tr w:rsidR="00B5193A" w:rsidRPr="00C75B40" w14:paraId="4848D218" w14:textId="77777777" w:rsidTr="00423DDE">
        <w:tc>
          <w:tcPr>
            <w:tcW w:w="1413" w:type="dxa"/>
          </w:tcPr>
          <w:p w14:paraId="6FCEF174" w14:textId="77777777" w:rsidR="00B5193A" w:rsidRDefault="00B5193A" w:rsidP="00423DDE">
            <w:pPr>
              <w:spacing w:line="276" w:lineRule="auto"/>
              <w:jc w:val="both"/>
              <w:rPr>
                <w:sz w:val="20"/>
                <w:szCs w:val="20"/>
              </w:rPr>
            </w:pPr>
            <w:r>
              <w:rPr>
                <w:sz w:val="20"/>
                <w:szCs w:val="20"/>
              </w:rPr>
              <w:lastRenderedPageBreak/>
              <w:t xml:space="preserve">Murawy na Pojezierzu Ełckim </w:t>
            </w:r>
            <w:r w:rsidRPr="00C05DEA">
              <w:rPr>
                <w:sz w:val="20"/>
                <w:szCs w:val="20"/>
              </w:rPr>
              <w:t>PLH280041</w:t>
            </w:r>
          </w:p>
          <w:p w14:paraId="7111D1AB" w14:textId="77777777" w:rsidR="00B5193A" w:rsidRPr="00C75B40" w:rsidRDefault="00B5193A" w:rsidP="00423DDE">
            <w:pPr>
              <w:spacing w:line="276" w:lineRule="auto"/>
              <w:jc w:val="both"/>
              <w:rPr>
                <w:sz w:val="20"/>
                <w:szCs w:val="20"/>
              </w:rPr>
            </w:pPr>
          </w:p>
        </w:tc>
        <w:tc>
          <w:tcPr>
            <w:tcW w:w="1417" w:type="dxa"/>
          </w:tcPr>
          <w:p w14:paraId="53A587ED" w14:textId="77777777" w:rsidR="00B5193A" w:rsidRPr="00C75B40" w:rsidRDefault="00B5193A" w:rsidP="00423DDE">
            <w:pPr>
              <w:spacing w:line="276" w:lineRule="auto"/>
              <w:jc w:val="both"/>
              <w:rPr>
                <w:sz w:val="20"/>
                <w:szCs w:val="20"/>
              </w:rPr>
            </w:pPr>
          </w:p>
        </w:tc>
        <w:tc>
          <w:tcPr>
            <w:tcW w:w="6232" w:type="dxa"/>
          </w:tcPr>
          <w:p w14:paraId="105C8437" w14:textId="77777777" w:rsidR="00B5193A" w:rsidRPr="00E655A1" w:rsidRDefault="00B5193A" w:rsidP="00423DDE">
            <w:pPr>
              <w:spacing w:line="276" w:lineRule="auto"/>
              <w:jc w:val="both"/>
              <w:rPr>
                <w:sz w:val="20"/>
                <w:szCs w:val="20"/>
              </w:rPr>
            </w:pPr>
            <w:r w:rsidRPr="00E655A1">
              <w:rPr>
                <w:sz w:val="20"/>
                <w:szCs w:val="20"/>
              </w:rPr>
              <w:t>Obszar utworzony w 20</w:t>
            </w:r>
            <w:r>
              <w:rPr>
                <w:sz w:val="20"/>
                <w:szCs w:val="20"/>
              </w:rPr>
              <w:t>11</w:t>
            </w:r>
            <w:r w:rsidRPr="00E655A1">
              <w:rPr>
                <w:sz w:val="20"/>
                <w:szCs w:val="20"/>
              </w:rPr>
              <w:t xml:space="preserve"> roku na powierzchni </w:t>
            </w:r>
            <w:r>
              <w:rPr>
                <w:sz w:val="20"/>
                <w:szCs w:val="20"/>
              </w:rPr>
              <w:t xml:space="preserve">77,22 </w:t>
            </w:r>
            <w:r w:rsidRPr="00E655A1">
              <w:rPr>
                <w:sz w:val="20"/>
                <w:szCs w:val="20"/>
              </w:rPr>
              <w:t>ha</w:t>
            </w:r>
            <w:r>
              <w:rPr>
                <w:sz w:val="20"/>
                <w:szCs w:val="20"/>
              </w:rPr>
              <w:t>.</w:t>
            </w:r>
          </w:p>
          <w:p w14:paraId="4848E1C9" w14:textId="77777777" w:rsidR="00B5193A" w:rsidRDefault="00B5193A" w:rsidP="00423DDE">
            <w:pPr>
              <w:spacing w:line="276" w:lineRule="auto"/>
              <w:jc w:val="both"/>
              <w:rPr>
                <w:sz w:val="20"/>
                <w:szCs w:val="20"/>
              </w:rPr>
            </w:pPr>
            <w:r>
              <w:rPr>
                <w:sz w:val="20"/>
                <w:szCs w:val="20"/>
              </w:rPr>
              <w:t>J</w:t>
            </w:r>
            <w:r w:rsidRPr="00C05DEA">
              <w:rPr>
                <w:sz w:val="20"/>
                <w:szCs w:val="20"/>
              </w:rPr>
              <w:t xml:space="preserve">est położony na północ od Ełku, w mikroregionie Pojezierze </w:t>
            </w:r>
            <w:proofErr w:type="spellStart"/>
            <w:r w:rsidRPr="00C05DEA">
              <w:rPr>
                <w:sz w:val="20"/>
                <w:szCs w:val="20"/>
              </w:rPr>
              <w:t>Łaśmiadzkie</w:t>
            </w:r>
            <w:proofErr w:type="spellEnd"/>
            <w:r w:rsidRPr="00C05DEA">
              <w:rPr>
                <w:sz w:val="20"/>
                <w:szCs w:val="20"/>
              </w:rPr>
              <w:t>, które stanowi środkową część</w:t>
            </w:r>
            <w:r>
              <w:rPr>
                <w:sz w:val="20"/>
                <w:szCs w:val="20"/>
              </w:rPr>
              <w:t xml:space="preserve"> </w:t>
            </w:r>
            <w:r w:rsidRPr="00C05DEA">
              <w:rPr>
                <w:sz w:val="20"/>
                <w:szCs w:val="20"/>
              </w:rPr>
              <w:t>Pojezierza Ełckiego. Całe Pojezierze Ełckie cechuje urozmaicona rzeźba terenu, ukształtowana przez mazurski</w:t>
            </w:r>
            <w:r>
              <w:rPr>
                <w:sz w:val="20"/>
                <w:szCs w:val="20"/>
              </w:rPr>
              <w:t xml:space="preserve"> </w:t>
            </w:r>
            <w:r w:rsidRPr="00C05DEA">
              <w:rPr>
                <w:sz w:val="20"/>
                <w:szCs w:val="20"/>
              </w:rPr>
              <w:t>lob lodowcowy fazy poznańskiej i pomorskiej zlodowacenia bałtyckiego</w:t>
            </w:r>
            <w:r>
              <w:rPr>
                <w:sz w:val="20"/>
                <w:szCs w:val="20"/>
              </w:rPr>
              <w:t>. O</w:t>
            </w:r>
            <w:r w:rsidRPr="00C05DEA">
              <w:rPr>
                <w:sz w:val="20"/>
                <w:szCs w:val="20"/>
              </w:rPr>
              <w:t>bszar obejmuje 4 pagórki o</w:t>
            </w:r>
            <w:r>
              <w:rPr>
                <w:sz w:val="20"/>
                <w:szCs w:val="20"/>
              </w:rPr>
              <w:t xml:space="preserve"> </w:t>
            </w:r>
            <w:r w:rsidRPr="00C05DEA">
              <w:rPr>
                <w:sz w:val="20"/>
                <w:szCs w:val="20"/>
              </w:rPr>
              <w:t xml:space="preserve">charakterze </w:t>
            </w:r>
            <w:proofErr w:type="spellStart"/>
            <w:r w:rsidRPr="00C05DEA">
              <w:rPr>
                <w:sz w:val="20"/>
                <w:szCs w:val="20"/>
              </w:rPr>
              <w:t>kemowym</w:t>
            </w:r>
            <w:proofErr w:type="spellEnd"/>
            <w:r w:rsidRPr="00C05DEA">
              <w:rPr>
                <w:sz w:val="20"/>
                <w:szCs w:val="20"/>
              </w:rPr>
              <w:t xml:space="preserve"> wraz z otaczającymi je pastwiskami i polami uprawnymi. Znajduje się on w północnej</w:t>
            </w:r>
            <w:r>
              <w:rPr>
                <w:sz w:val="20"/>
                <w:szCs w:val="20"/>
              </w:rPr>
              <w:t xml:space="preserve"> </w:t>
            </w:r>
            <w:r w:rsidRPr="00C05DEA">
              <w:rPr>
                <w:sz w:val="20"/>
                <w:szCs w:val="20"/>
              </w:rPr>
              <w:t>części wsi Straduny</w:t>
            </w:r>
            <w:r>
              <w:rPr>
                <w:sz w:val="20"/>
                <w:szCs w:val="20"/>
              </w:rPr>
              <w:t>.</w:t>
            </w:r>
          </w:p>
          <w:p w14:paraId="2F0AB184" w14:textId="77777777" w:rsidR="00B5193A" w:rsidRPr="00C75B40" w:rsidRDefault="00B5193A" w:rsidP="00423DDE">
            <w:pPr>
              <w:spacing w:line="276" w:lineRule="auto"/>
              <w:jc w:val="both"/>
              <w:rPr>
                <w:sz w:val="20"/>
                <w:szCs w:val="20"/>
              </w:rPr>
            </w:pPr>
            <w:r>
              <w:rPr>
                <w:sz w:val="20"/>
                <w:szCs w:val="20"/>
              </w:rPr>
              <w:t>Na</w:t>
            </w:r>
            <w:r w:rsidRPr="00C05DEA">
              <w:rPr>
                <w:sz w:val="20"/>
                <w:szCs w:val="20"/>
              </w:rPr>
              <w:t xml:space="preserve"> niniejszym obszarze występuje tylko jeden rodzaj siedliska z Załącznika I oraz 1 gatunek z Załącznika II</w:t>
            </w:r>
            <w:r>
              <w:rPr>
                <w:sz w:val="20"/>
                <w:szCs w:val="20"/>
              </w:rPr>
              <w:t xml:space="preserve"> </w:t>
            </w:r>
            <w:r w:rsidRPr="00C05DEA">
              <w:rPr>
                <w:sz w:val="20"/>
                <w:szCs w:val="20"/>
              </w:rPr>
              <w:t>Dyrektywy Rady 92/43/EWG. Pierwszoplanową wartością tego obszaru są kserotermiczne murawy z klasy</w:t>
            </w:r>
            <w:r>
              <w:rPr>
                <w:sz w:val="20"/>
                <w:szCs w:val="20"/>
              </w:rPr>
              <w:t xml:space="preserve"> </w:t>
            </w:r>
            <w:proofErr w:type="spellStart"/>
            <w:r w:rsidRPr="005633BA">
              <w:rPr>
                <w:i/>
                <w:sz w:val="20"/>
                <w:szCs w:val="20"/>
              </w:rPr>
              <w:t>Festuco-Brometea</w:t>
            </w:r>
            <w:proofErr w:type="spellEnd"/>
            <w:r>
              <w:rPr>
                <w:sz w:val="20"/>
                <w:szCs w:val="20"/>
              </w:rPr>
              <w:t xml:space="preserve">, </w:t>
            </w:r>
            <w:r w:rsidRPr="00C05DEA">
              <w:rPr>
                <w:sz w:val="20"/>
                <w:szCs w:val="20"/>
              </w:rPr>
              <w:t xml:space="preserve">dla ochrony </w:t>
            </w:r>
            <w:r>
              <w:rPr>
                <w:sz w:val="20"/>
                <w:szCs w:val="20"/>
              </w:rPr>
              <w:t xml:space="preserve">których </w:t>
            </w:r>
            <w:r w:rsidRPr="00C05DEA">
              <w:rPr>
                <w:sz w:val="20"/>
                <w:szCs w:val="20"/>
              </w:rPr>
              <w:t>został powołany obszar. Są to barwne, bujne, półnaturalne</w:t>
            </w:r>
            <w:r>
              <w:rPr>
                <w:sz w:val="20"/>
                <w:szCs w:val="20"/>
              </w:rPr>
              <w:t xml:space="preserve"> </w:t>
            </w:r>
            <w:r w:rsidRPr="00C05DEA">
              <w:rPr>
                <w:sz w:val="20"/>
                <w:szCs w:val="20"/>
              </w:rPr>
              <w:t xml:space="preserve">zbiorowiska o charakterze </w:t>
            </w:r>
            <w:proofErr w:type="spellStart"/>
            <w:r w:rsidRPr="00C05DEA">
              <w:rPr>
                <w:sz w:val="20"/>
                <w:szCs w:val="20"/>
              </w:rPr>
              <w:t>mezofilnym</w:t>
            </w:r>
            <w:proofErr w:type="spellEnd"/>
            <w:r w:rsidRPr="00C05DEA">
              <w:rPr>
                <w:sz w:val="20"/>
                <w:szCs w:val="20"/>
              </w:rPr>
              <w:t>.</w:t>
            </w:r>
          </w:p>
        </w:tc>
      </w:tr>
      <w:tr w:rsidR="00B5193A" w:rsidRPr="00C75B40" w14:paraId="2C62CEEA" w14:textId="77777777" w:rsidTr="00423DDE">
        <w:tc>
          <w:tcPr>
            <w:tcW w:w="1413" w:type="dxa"/>
          </w:tcPr>
          <w:p w14:paraId="2CB0C4F4" w14:textId="77777777" w:rsidR="00B5193A" w:rsidRDefault="00B5193A" w:rsidP="00423DDE">
            <w:pPr>
              <w:spacing w:line="276" w:lineRule="auto"/>
              <w:jc w:val="both"/>
              <w:rPr>
                <w:sz w:val="20"/>
                <w:szCs w:val="20"/>
              </w:rPr>
            </w:pPr>
            <w:r>
              <w:rPr>
                <w:sz w:val="20"/>
                <w:szCs w:val="20"/>
              </w:rPr>
              <w:t>J</w:t>
            </w:r>
            <w:r w:rsidRPr="008206BD">
              <w:rPr>
                <w:sz w:val="20"/>
                <w:szCs w:val="20"/>
              </w:rPr>
              <w:t>ezioro Woszczelskie</w:t>
            </w:r>
          </w:p>
          <w:p w14:paraId="14807D24" w14:textId="77777777" w:rsidR="00B5193A" w:rsidRPr="00C75B40" w:rsidRDefault="00B5193A" w:rsidP="00423DDE">
            <w:pPr>
              <w:spacing w:line="276" w:lineRule="auto"/>
              <w:jc w:val="both"/>
              <w:rPr>
                <w:sz w:val="20"/>
                <w:szCs w:val="20"/>
              </w:rPr>
            </w:pPr>
            <w:r w:rsidRPr="008206BD">
              <w:rPr>
                <w:sz w:val="20"/>
                <w:szCs w:val="20"/>
              </w:rPr>
              <w:t>PLH280034</w:t>
            </w:r>
          </w:p>
        </w:tc>
        <w:tc>
          <w:tcPr>
            <w:tcW w:w="1417" w:type="dxa"/>
          </w:tcPr>
          <w:p w14:paraId="204D7FE8" w14:textId="77777777" w:rsidR="00B5193A" w:rsidRPr="00C75B40" w:rsidRDefault="00B5193A" w:rsidP="00423DDE">
            <w:pPr>
              <w:spacing w:line="276" w:lineRule="auto"/>
              <w:rPr>
                <w:sz w:val="20"/>
                <w:szCs w:val="20"/>
              </w:rPr>
            </w:pPr>
            <w:r>
              <w:rPr>
                <w:sz w:val="20"/>
                <w:szCs w:val="20"/>
              </w:rPr>
              <w:t>Gmina Ełk, Stare Juchy</w:t>
            </w:r>
          </w:p>
        </w:tc>
        <w:tc>
          <w:tcPr>
            <w:tcW w:w="6232" w:type="dxa"/>
          </w:tcPr>
          <w:p w14:paraId="5830B91A" w14:textId="77777777" w:rsidR="00B5193A" w:rsidRPr="00E655A1" w:rsidRDefault="00B5193A" w:rsidP="00423DDE">
            <w:pPr>
              <w:spacing w:line="276" w:lineRule="auto"/>
              <w:jc w:val="both"/>
              <w:rPr>
                <w:sz w:val="20"/>
                <w:szCs w:val="20"/>
              </w:rPr>
            </w:pPr>
            <w:r w:rsidRPr="00E655A1">
              <w:rPr>
                <w:sz w:val="20"/>
                <w:szCs w:val="20"/>
              </w:rPr>
              <w:t>Obszar utworzony w 20</w:t>
            </w:r>
            <w:r>
              <w:rPr>
                <w:sz w:val="20"/>
                <w:szCs w:val="20"/>
              </w:rPr>
              <w:t>11</w:t>
            </w:r>
            <w:r w:rsidRPr="00E655A1">
              <w:rPr>
                <w:sz w:val="20"/>
                <w:szCs w:val="20"/>
              </w:rPr>
              <w:t xml:space="preserve"> roku na powierzchni </w:t>
            </w:r>
            <w:r>
              <w:rPr>
                <w:sz w:val="20"/>
                <w:szCs w:val="20"/>
              </w:rPr>
              <w:t xml:space="preserve">313,67 </w:t>
            </w:r>
            <w:r w:rsidRPr="00E655A1">
              <w:rPr>
                <w:sz w:val="20"/>
                <w:szCs w:val="20"/>
              </w:rPr>
              <w:t>ha</w:t>
            </w:r>
            <w:r>
              <w:rPr>
                <w:sz w:val="20"/>
                <w:szCs w:val="20"/>
              </w:rPr>
              <w:t>.</w:t>
            </w:r>
          </w:p>
          <w:p w14:paraId="603A01C5" w14:textId="77777777" w:rsidR="00B5193A" w:rsidRPr="00C75B40" w:rsidRDefault="00B5193A" w:rsidP="00423DDE">
            <w:pPr>
              <w:spacing w:line="276" w:lineRule="auto"/>
              <w:jc w:val="both"/>
              <w:rPr>
                <w:sz w:val="20"/>
                <w:szCs w:val="20"/>
              </w:rPr>
            </w:pPr>
            <w:r w:rsidRPr="008206BD">
              <w:rPr>
                <w:sz w:val="20"/>
                <w:szCs w:val="20"/>
              </w:rPr>
              <w:t>Głównymi elementami obszaru Natura 2000 Jezioro Woszczelskie są: mezotroficzne jezioro, niewielkie</w:t>
            </w:r>
            <w:r>
              <w:rPr>
                <w:sz w:val="20"/>
                <w:szCs w:val="20"/>
              </w:rPr>
              <w:t xml:space="preserve"> </w:t>
            </w:r>
            <w:r w:rsidRPr="008206BD">
              <w:rPr>
                <w:sz w:val="20"/>
                <w:szCs w:val="20"/>
              </w:rPr>
              <w:t xml:space="preserve">powierzchnie łąkowe (wilgotna łąka </w:t>
            </w:r>
            <w:proofErr w:type="spellStart"/>
            <w:r w:rsidRPr="008206BD">
              <w:rPr>
                <w:sz w:val="20"/>
                <w:szCs w:val="20"/>
              </w:rPr>
              <w:t>trzęślicowa</w:t>
            </w:r>
            <w:proofErr w:type="spellEnd"/>
            <w:r w:rsidRPr="008206BD">
              <w:rPr>
                <w:sz w:val="20"/>
                <w:szCs w:val="20"/>
              </w:rPr>
              <w:t xml:space="preserve"> i płat świeżych łąk użytkowanych ekstensywnie) i niewielki</w:t>
            </w:r>
            <w:r>
              <w:rPr>
                <w:sz w:val="20"/>
                <w:szCs w:val="20"/>
              </w:rPr>
              <w:t xml:space="preserve"> </w:t>
            </w:r>
            <w:r w:rsidRPr="008206BD">
              <w:rPr>
                <w:sz w:val="20"/>
                <w:szCs w:val="20"/>
              </w:rPr>
              <w:t xml:space="preserve">fragment niżowego łęgu </w:t>
            </w:r>
            <w:proofErr w:type="spellStart"/>
            <w:r w:rsidRPr="008206BD">
              <w:rPr>
                <w:sz w:val="20"/>
                <w:szCs w:val="20"/>
              </w:rPr>
              <w:t>jesionowo-olszowego</w:t>
            </w:r>
            <w:proofErr w:type="spellEnd"/>
            <w:r w:rsidRPr="008206BD">
              <w:rPr>
                <w:sz w:val="20"/>
                <w:szCs w:val="20"/>
              </w:rPr>
              <w:t xml:space="preserve">, który rozwija się wzdłuż cieku łączącego jeziora </w:t>
            </w:r>
            <w:proofErr w:type="spellStart"/>
            <w:r w:rsidRPr="008206BD">
              <w:rPr>
                <w:sz w:val="20"/>
                <w:szCs w:val="20"/>
              </w:rPr>
              <w:t>Sawinda</w:t>
            </w:r>
            <w:proofErr w:type="spellEnd"/>
            <w:r w:rsidRPr="008206BD">
              <w:rPr>
                <w:sz w:val="20"/>
                <w:szCs w:val="20"/>
              </w:rPr>
              <w:t xml:space="preserve"> Wielka</w:t>
            </w:r>
            <w:r>
              <w:rPr>
                <w:sz w:val="20"/>
                <w:szCs w:val="20"/>
              </w:rPr>
              <w:t xml:space="preserve"> </w:t>
            </w:r>
            <w:r w:rsidRPr="008206BD">
              <w:rPr>
                <w:sz w:val="20"/>
                <w:szCs w:val="20"/>
              </w:rPr>
              <w:t xml:space="preserve">z </w:t>
            </w:r>
            <w:r>
              <w:rPr>
                <w:sz w:val="20"/>
                <w:szCs w:val="20"/>
              </w:rPr>
              <w:t>J</w:t>
            </w:r>
            <w:r w:rsidRPr="008206BD">
              <w:rPr>
                <w:sz w:val="20"/>
                <w:szCs w:val="20"/>
              </w:rPr>
              <w:t>ez</w:t>
            </w:r>
            <w:r>
              <w:rPr>
                <w:sz w:val="20"/>
                <w:szCs w:val="20"/>
              </w:rPr>
              <w:t>iorem</w:t>
            </w:r>
            <w:r w:rsidRPr="008206BD">
              <w:rPr>
                <w:sz w:val="20"/>
                <w:szCs w:val="20"/>
              </w:rPr>
              <w:t xml:space="preserve"> Woszczelskim. Jezioro Woszczelskie stanowi siedlisko występowania zbiorowisk ramienic oraz rzadkich</w:t>
            </w:r>
            <w:r>
              <w:rPr>
                <w:sz w:val="20"/>
                <w:szCs w:val="20"/>
              </w:rPr>
              <w:t xml:space="preserve"> </w:t>
            </w:r>
            <w:r w:rsidRPr="008206BD">
              <w:rPr>
                <w:sz w:val="20"/>
                <w:szCs w:val="20"/>
              </w:rPr>
              <w:t xml:space="preserve">gatunków naczyniowych roślin zanurzonych. W obrębie zbiorowisk ramienic zidentyfikowano </w:t>
            </w:r>
            <w:r>
              <w:rPr>
                <w:sz w:val="20"/>
                <w:szCs w:val="20"/>
              </w:rPr>
              <w:t xml:space="preserve">5 </w:t>
            </w:r>
            <w:r w:rsidRPr="008206BD">
              <w:rPr>
                <w:sz w:val="20"/>
                <w:szCs w:val="20"/>
              </w:rPr>
              <w:t>gatunków,</w:t>
            </w:r>
            <w:r>
              <w:rPr>
                <w:sz w:val="20"/>
                <w:szCs w:val="20"/>
              </w:rPr>
              <w:t xml:space="preserve"> </w:t>
            </w:r>
            <w:r w:rsidRPr="008206BD">
              <w:rPr>
                <w:sz w:val="20"/>
                <w:szCs w:val="20"/>
              </w:rPr>
              <w:t xml:space="preserve">które znajdują się </w:t>
            </w:r>
            <w:r>
              <w:rPr>
                <w:sz w:val="20"/>
                <w:szCs w:val="20"/>
              </w:rPr>
              <w:t>na</w:t>
            </w:r>
            <w:r w:rsidRPr="008206BD">
              <w:rPr>
                <w:sz w:val="20"/>
                <w:szCs w:val="20"/>
              </w:rPr>
              <w:t xml:space="preserve"> Czerwonej Liście glonów w Polsce.</w:t>
            </w:r>
            <w:r>
              <w:rPr>
                <w:sz w:val="20"/>
                <w:szCs w:val="20"/>
              </w:rPr>
              <w:t xml:space="preserve"> </w:t>
            </w:r>
            <w:r w:rsidRPr="008206BD">
              <w:rPr>
                <w:sz w:val="20"/>
                <w:szCs w:val="20"/>
              </w:rPr>
              <w:t xml:space="preserve">Brzegi jeziora oraz </w:t>
            </w:r>
            <w:proofErr w:type="spellStart"/>
            <w:r w:rsidRPr="008206BD">
              <w:rPr>
                <w:sz w:val="20"/>
                <w:szCs w:val="20"/>
              </w:rPr>
              <w:t>wypłycenia</w:t>
            </w:r>
            <w:proofErr w:type="spellEnd"/>
            <w:r w:rsidRPr="008206BD">
              <w:rPr>
                <w:sz w:val="20"/>
                <w:szCs w:val="20"/>
              </w:rPr>
              <w:t xml:space="preserve"> obficie porasta roślinność szuwarowa. Ma ona duże znaczenia dla</w:t>
            </w:r>
            <w:r>
              <w:rPr>
                <w:sz w:val="20"/>
                <w:szCs w:val="20"/>
              </w:rPr>
              <w:t xml:space="preserve"> </w:t>
            </w:r>
            <w:r w:rsidRPr="008206BD">
              <w:rPr>
                <w:sz w:val="20"/>
                <w:szCs w:val="20"/>
              </w:rPr>
              <w:t>występującej tu fauny kręgowców i bezkręgowców. Zbiorowiska szuwarowe wykorzystywane są jako schronienie</w:t>
            </w:r>
            <w:r>
              <w:rPr>
                <w:sz w:val="20"/>
                <w:szCs w:val="20"/>
              </w:rPr>
              <w:t xml:space="preserve"> </w:t>
            </w:r>
            <w:r w:rsidRPr="008206BD">
              <w:rPr>
                <w:sz w:val="20"/>
                <w:szCs w:val="20"/>
              </w:rPr>
              <w:t>oraz miejsca lęgowe i tarliskowe</w:t>
            </w:r>
            <w:r>
              <w:rPr>
                <w:sz w:val="20"/>
                <w:szCs w:val="20"/>
              </w:rPr>
              <w:t>.</w:t>
            </w:r>
          </w:p>
        </w:tc>
      </w:tr>
      <w:tr w:rsidR="00B5193A" w:rsidRPr="00C75B40" w14:paraId="3D9954A1" w14:textId="77777777" w:rsidTr="00423DDE">
        <w:tc>
          <w:tcPr>
            <w:tcW w:w="1413" w:type="dxa"/>
          </w:tcPr>
          <w:p w14:paraId="65A8B382" w14:textId="77777777" w:rsidR="00B5193A" w:rsidRDefault="00B5193A" w:rsidP="00423DDE">
            <w:pPr>
              <w:spacing w:line="276" w:lineRule="auto"/>
              <w:jc w:val="both"/>
              <w:rPr>
                <w:sz w:val="20"/>
                <w:szCs w:val="20"/>
              </w:rPr>
            </w:pPr>
            <w:r w:rsidRPr="002436F3">
              <w:rPr>
                <w:sz w:val="20"/>
                <w:szCs w:val="20"/>
              </w:rPr>
              <w:t xml:space="preserve">Puszcza </w:t>
            </w:r>
            <w:proofErr w:type="spellStart"/>
            <w:r w:rsidRPr="002436F3">
              <w:rPr>
                <w:sz w:val="20"/>
                <w:szCs w:val="20"/>
              </w:rPr>
              <w:t>Romincka</w:t>
            </w:r>
            <w:proofErr w:type="spellEnd"/>
          </w:p>
          <w:p w14:paraId="13FB6D87" w14:textId="77777777" w:rsidR="00B5193A" w:rsidRPr="00C75B40" w:rsidRDefault="00B5193A" w:rsidP="00423DDE">
            <w:pPr>
              <w:spacing w:line="276" w:lineRule="auto"/>
              <w:jc w:val="both"/>
              <w:rPr>
                <w:sz w:val="20"/>
                <w:szCs w:val="20"/>
              </w:rPr>
            </w:pPr>
            <w:r w:rsidRPr="002436F3">
              <w:rPr>
                <w:sz w:val="20"/>
                <w:szCs w:val="20"/>
              </w:rPr>
              <w:t>PLH280005</w:t>
            </w:r>
          </w:p>
        </w:tc>
        <w:tc>
          <w:tcPr>
            <w:tcW w:w="1417" w:type="dxa"/>
          </w:tcPr>
          <w:p w14:paraId="2FA58BB7" w14:textId="77777777" w:rsidR="00B5193A" w:rsidRPr="00C75B40" w:rsidRDefault="00B5193A" w:rsidP="00423DDE">
            <w:pPr>
              <w:spacing w:line="276" w:lineRule="auto"/>
              <w:jc w:val="both"/>
              <w:rPr>
                <w:sz w:val="20"/>
                <w:szCs w:val="20"/>
              </w:rPr>
            </w:pPr>
            <w:r>
              <w:rPr>
                <w:sz w:val="20"/>
                <w:szCs w:val="20"/>
              </w:rPr>
              <w:t>Dubeninki, Gołdap</w:t>
            </w:r>
          </w:p>
        </w:tc>
        <w:tc>
          <w:tcPr>
            <w:tcW w:w="6232" w:type="dxa"/>
          </w:tcPr>
          <w:p w14:paraId="7CEDC3BE" w14:textId="77777777" w:rsidR="00B5193A" w:rsidRDefault="00B5193A" w:rsidP="00423DDE">
            <w:pPr>
              <w:spacing w:line="276" w:lineRule="auto"/>
              <w:jc w:val="both"/>
              <w:rPr>
                <w:sz w:val="20"/>
                <w:szCs w:val="20"/>
              </w:rPr>
            </w:pPr>
            <w:r w:rsidRPr="00E655A1">
              <w:rPr>
                <w:sz w:val="20"/>
                <w:szCs w:val="20"/>
              </w:rPr>
              <w:t>Obszar utworzony w 20</w:t>
            </w:r>
            <w:r>
              <w:rPr>
                <w:sz w:val="20"/>
                <w:szCs w:val="20"/>
              </w:rPr>
              <w:t>08</w:t>
            </w:r>
            <w:r w:rsidRPr="00E655A1">
              <w:rPr>
                <w:sz w:val="20"/>
                <w:szCs w:val="20"/>
              </w:rPr>
              <w:t xml:space="preserve"> roku na powierzchni </w:t>
            </w:r>
            <w:r w:rsidRPr="002436F3">
              <w:rPr>
                <w:sz w:val="20"/>
                <w:szCs w:val="20"/>
              </w:rPr>
              <w:t>14754,34</w:t>
            </w:r>
            <w:r>
              <w:rPr>
                <w:sz w:val="20"/>
                <w:szCs w:val="20"/>
              </w:rPr>
              <w:t xml:space="preserve"> </w:t>
            </w:r>
            <w:r w:rsidRPr="00E655A1">
              <w:rPr>
                <w:sz w:val="20"/>
                <w:szCs w:val="20"/>
              </w:rPr>
              <w:t>ha</w:t>
            </w:r>
            <w:r>
              <w:rPr>
                <w:sz w:val="20"/>
                <w:szCs w:val="20"/>
              </w:rPr>
              <w:t>.</w:t>
            </w:r>
          </w:p>
          <w:p w14:paraId="487B4F2D" w14:textId="77777777" w:rsidR="00B5193A" w:rsidRPr="00C75B40" w:rsidRDefault="00B5193A" w:rsidP="00423DDE">
            <w:pPr>
              <w:spacing w:line="276" w:lineRule="auto"/>
              <w:jc w:val="both"/>
              <w:rPr>
                <w:sz w:val="20"/>
                <w:szCs w:val="20"/>
              </w:rPr>
            </w:pPr>
            <w:r w:rsidRPr="002436F3">
              <w:rPr>
                <w:sz w:val="20"/>
                <w:szCs w:val="20"/>
              </w:rPr>
              <w:t xml:space="preserve">Puszcza </w:t>
            </w:r>
            <w:proofErr w:type="spellStart"/>
            <w:r w:rsidRPr="002436F3">
              <w:rPr>
                <w:sz w:val="20"/>
                <w:szCs w:val="20"/>
              </w:rPr>
              <w:t>Romincka</w:t>
            </w:r>
            <w:proofErr w:type="spellEnd"/>
            <w:r w:rsidRPr="002436F3">
              <w:rPr>
                <w:sz w:val="20"/>
                <w:szCs w:val="20"/>
              </w:rPr>
              <w:t xml:space="preserve"> jest najbardziej na północ wysuniętym dużym kompleksem leśnym w Polsce. Jej klimat</w:t>
            </w:r>
            <w:r>
              <w:rPr>
                <w:sz w:val="20"/>
                <w:szCs w:val="20"/>
              </w:rPr>
              <w:t xml:space="preserve"> </w:t>
            </w:r>
            <w:r w:rsidRPr="002436F3">
              <w:rPr>
                <w:sz w:val="20"/>
                <w:szCs w:val="20"/>
              </w:rPr>
              <w:t>cechuje wyraźny kontynentalizm, co sprzyja występowaniu licznych elementów borealnych, zarówno wśród flory,</w:t>
            </w:r>
            <w:r>
              <w:rPr>
                <w:sz w:val="20"/>
                <w:szCs w:val="20"/>
              </w:rPr>
              <w:t xml:space="preserve"> </w:t>
            </w:r>
            <w:r w:rsidRPr="002436F3">
              <w:rPr>
                <w:sz w:val="20"/>
                <w:szCs w:val="20"/>
              </w:rPr>
              <w:t>jak i zespołów roślinnych. Niemal wszystkie zespoły leśne występują w borealnych odmianach, co wyraża się</w:t>
            </w:r>
            <w:r>
              <w:rPr>
                <w:sz w:val="20"/>
                <w:szCs w:val="20"/>
              </w:rPr>
              <w:t xml:space="preserve"> </w:t>
            </w:r>
            <w:r w:rsidRPr="002436F3">
              <w:rPr>
                <w:sz w:val="20"/>
                <w:szCs w:val="20"/>
              </w:rPr>
              <w:t>obecnością grupy gatunków o północnym typie zasięgu, często na reliktowych, izolowanych stanowiskach.</w:t>
            </w:r>
            <w:r>
              <w:rPr>
                <w:sz w:val="20"/>
                <w:szCs w:val="20"/>
              </w:rPr>
              <w:t xml:space="preserve"> </w:t>
            </w:r>
            <w:r w:rsidRPr="002436F3">
              <w:rPr>
                <w:sz w:val="20"/>
                <w:szCs w:val="20"/>
              </w:rPr>
              <w:t xml:space="preserve">Szczególnie wysoką naturalnością odznaczają się śródleśne torfowiska, na których występuje </w:t>
            </w:r>
            <w:r>
              <w:rPr>
                <w:sz w:val="20"/>
                <w:szCs w:val="20"/>
              </w:rPr>
              <w:t xml:space="preserve">m.in. </w:t>
            </w:r>
            <w:r w:rsidRPr="002436F3">
              <w:rPr>
                <w:sz w:val="20"/>
                <w:szCs w:val="20"/>
              </w:rPr>
              <w:t xml:space="preserve">świerczyna na torfie </w:t>
            </w:r>
            <w:proofErr w:type="spellStart"/>
            <w:r w:rsidRPr="005633BA">
              <w:rPr>
                <w:i/>
                <w:sz w:val="20"/>
                <w:szCs w:val="20"/>
              </w:rPr>
              <w:t>Sphagno</w:t>
            </w:r>
            <w:proofErr w:type="spellEnd"/>
            <w:r w:rsidRPr="005633BA">
              <w:rPr>
                <w:i/>
                <w:sz w:val="20"/>
                <w:szCs w:val="20"/>
              </w:rPr>
              <w:t xml:space="preserve"> </w:t>
            </w:r>
            <w:proofErr w:type="spellStart"/>
            <w:r w:rsidRPr="005633BA">
              <w:rPr>
                <w:i/>
                <w:sz w:val="20"/>
                <w:szCs w:val="20"/>
              </w:rPr>
              <w:t>girgensohnii-Piceetum</w:t>
            </w:r>
            <w:proofErr w:type="spellEnd"/>
            <w:r w:rsidRPr="002436F3">
              <w:rPr>
                <w:sz w:val="20"/>
                <w:szCs w:val="20"/>
              </w:rPr>
              <w:t>. Puszcza ma duże znaczenie dla zachowania leśnych i</w:t>
            </w:r>
            <w:r>
              <w:rPr>
                <w:sz w:val="20"/>
                <w:szCs w:val="20"/>
              </w:rPr>
              <w:t xml:space="preserve"> </w:t>
            </w:r>
            <w:r w:rsidRPr="002436F3">
              <w:rPr>
                <w:sz w:val="20"/>
                <w:szCs w:val="20"/>
              </w:rPr>
              <w:t>torfowiskowych zbiorowisk roślinnych o cechach borealnych, a torfowisko wysokie chronione w rezerwacie</w:t>
            </w:r>
            <w:r>
              <w:rPr>
                <w:sz w:val="20"/>
                <w:szCs w:val="20"/>
              </w:rPr>
              <w:t xml:space="preserve"> </w:t>
            </w:r>
            <w:r w:rsidRPr="002436F3">
              <w:rPr>
                <w:sz w:val="20"/>
                <w:szCs w:val="20"/>
              </w:rPr>
              <w:t xml:space="preserve">przyrody </w:t>
            </w:r>
            <w:r>
              <w:rPr>
                <w:sz w:val="20"/>
                <w:szCs w:val="20"/>
              </w:rPr>
              <w:t>„</w:t>
            </w:r>
            <w:proofErr w:type="spellStart"/>
            <w:r w:rsidRPr="002436F3">
              <w:rPr>
                <w:sz w:val="20"/>
                <w:szCs w:val="20"/>
              </w:rPr>
              <w:t>Mechacz</w:t>
            </w:r>
            <w:proofErr w:type="spellEnd"/>
            <w:r w:rsidRPr="002436F3">
              <w:rPr>
                <w:sz w:val="20"/>
                <w:szCs w:val="20"/>
              </w:rPr>
              <w:t xml:space="preserve"> Wielki</w:t>
            </w:r>
            <w:r>
              <w:rPr>
                <w:sz w:val="20"/>
                <w:szCs w:val="20"/>
              </w:rPr>
              <w:t>”</w:t>
            </w:r>
            <w:r w:rsidRPr="002436F3">
              <w:rPr>
                <w:sz w:val="20"/>
                <w:szCs w:val="20"/>
              </w:rPr>
              <w:t xml:space="preserve"> należy do najlepiej wykształconych i zachowanych kompleksów torfowych w Polsce.</w:t>
            </w:r>
            <w:r>
              <w:rPr>
                <w:sz w:val="20"/>
                <w:szCs w:val="20"/>
              </w:rPr>
              <w:t xml:space="preserve"> </w:t>
            </w:r>
            <w:r w:rsidRPr="002436F3">
              <w:rPr>
                <w:sz w:val="20"/>
                <w:szCs w:val="20"/>
              </w:rPr>
              <w:t>Łącznie stwierdzono tu 9 rodzajów siedlisk z Załącznika I Dyrektywy Rady 92/43/EWG.</w:t>
            </w:r>
            <w:r>
              <w:rPr>
                <w:sz w:val="20"/>
                <w:szCs w:val="20"/>
              </w:rPr>
              <w:t xml:space="preserve"> </w:t>
            </w:r>
            <w:r w:rsidRPr="002436F3">
              <w:rPr>
                <w:sz w:val="20"/>
                <w:szCs w:val="20"/>
              </w:rPr>
              <w:t xml:space="preserve">Puszcza jest </w:t>
            </w:r>
            <w:r>
              <w:rPr>
                <w:sz w:val="20"/>
                <w:szCs w:val="20"/>
              </w:rPr>
              <w:t xml:space="preserve">istotnym </w:t>
            </w:r>
            <w:r w:rsidRPr="002436F3">
              <w:rPr>
                <w:sz w:val="20"/>
                <w:szCs w:val="20"/>
              </w:rPr>
              <w:t>refugium fauny leśnej z wilkiem i rysiem, a także ważną ostoją wydry i bobra. Występuje tu również wiele innych</w:t>
            </w:r>
            <w:r>
              <w:rPr>
                <w:sz w:val="20"/>
                <w:szCs w:val="20"/>
              </w:rPr>
              <w:t xml:space="preserve"> </w:t>
            </w:r>
            <w:r w:rsidRPr="002436F3">
              <w:rPr>
                <w:sz w:val="20"/>
                <w:szCs w:val="20"/>
              </w:rPr>
              <w:t>rzadkich i zagrożonych gatunków zwierząt i roślin.</w:t>
            </w:r>
          </w:p>
        </w:tc>
      </w:tr>
    </w:tbl>
    <w:p w14:paraId="3E5071D1" w14:textId="77777777" w:rsidR="00B5193A" w:rsidRDefault="00B5193A" w:rsidP="00B5193A">
      <w:pPr>
        <w:pStyle w:val="Legenda"/>
      </w:pPr>
      <w:r>
        <w:t xml:space="preserve">Źródło: </w:t>
      </w:r>
      <w:bookmarkStart w:id="195" w:name="_Hlk39736400"/>
      <w:r w:rsidR="004679BE">
        <w:fldChar w:fldCharType="begin"/>
      </w:r>
      <w:r w:rsidR="004679BE">
        <w:instrText xml:space="preserve"> HYPERLINK "http://crfop.gdos.gov.pl/CRFOP" </w:instrText>
      </w:r>
      <w:r w:rsidR="004679BE">
        <w:fldChar w:fldCharType="separate"/>
      </w:r>
      <w:r w:rsidRPr="002C4B43">
        <w:rPr>
          <w:rStyle w:val="Hipercze"/>
        </w:rPr>
        <w:t>http://crfop.gdos.gov.pl/CRFOP</w:t>
      </w:r>
      <w:r w:rsidR="004679BE">
        <w:rPr>
          <w:rStyle w:val="Hipercze"/>
        </w:rPr>
        <w:fldChar w:fldCharType="end"/>
      </w:r>
      <w:r>
        <w:t xml:space="preserve">; </w:t>
      </w:r>
      <w:hyperlink r:id="rId21" w:history="1">
        <w:r w:rsidRPr="002C4B43">
          <w:rPr>
            <w:rStyle w:val="Hipercze"/>
          </w:rPr>
          <w:t>http://encyklopedia.warmia.mazury.pl/</w:t>
        </w:r>
      </w:hyperlink>
      <w:r>
        <w:t xml:space="preserve">; </w:t>
      </w:r>
      <w:hyperlink r:id="rId22" w:history="1">
        <w:r w:rsidRPr="002C4B43">
          <w:rPr>
            <w:rStyle w:val="Hipercze"/>
          </w:rPr>
          <w:t>http://parkikrajobrazowewarmiimazur.pl/</w:t>
        </w:r>
      </w:hyperlink>
      <w:r>
        <w:t xml:space="preserve"> </w:t>
      </w:r>
      <w:bookmarkEnd w:id="195"/>
    </w:p>
    <w:p w14:paraId="50DA0296" w14:textId="773AAA93" w:rsidR="00CD7DDE" w:rsidRDefault="00CD7DDE" w:rsidP="00CD7DDE">
      <w:pPr>
        <w:spacing w:line="240" w:lineRule="auto"/>
        <w:rPr>
          <w:rFonts w:eastAsia="Calibri"/>
        </w:rPr>
      </w:pPr>
    </w:p>
    <w:p w14:paraId="282319BF" w14:textId="5C343193" w:rsidR="00CD7DDE" w:rsidRPr="0026359B" w:rsidRDefault="00F27F59" w:rsidP="00CD7DDE">
      <w:pPr>
        <w:pStyle w:val="Nagwek3"/>
      </w:pPr>
      <w:bookmarkStart w:id="196" w:name="_Toc39742579"/>
      <w:r>
        <w:lastRenderedPageBreak/>
        <w:t xml:space="preserve">5.1.12 </w:t>
      </w:r>
      <w:r w:rsidR="002954DE" w:rsidRPr="0026359B">
        <w:t>Inne formy ochrony przyrody</w:t>
      </w:r>
      <w:bookmarkEnd w:id="196"/>
    </w:p>
    <w:p w14:paraId="56A22748" w14:textId="77777777" w:rsidR="00CD7DDE" w:rsidRDefault="00CD7DDE" w:rsidP="00CD7DDE">
      <w:pPr>
        <w:spacing w:line="240" w:lineRule="auto"/>
        <w:rPr>
          <w:rFonts w:eastAsia="Calibri"/>
        </w:rPr>
      </w:pPr>
    </w:p>
    <w:p w14:paraId="65F66BCC" w14:textId="32F25707" w:rsidR="00017DDD" w:rsidRDefault="00A04CD9" w:rsidP="00C85A94">
      <w:pPr>
        <w:spacing w:line="276" w:lineRule="auto"/>
        <w:jc w:val="both"/>
        <w:rPr>
          <w:rFonts w:eastAsia="Calibri"/>
        </w:rPr>
      </w:pPr>
      <w:r>
        <w:rPr>
          <w:rFonts w:eastAsia="Calibri"/>
        </w:rPr>
        <w:t xml:space="preserve">Na obszarze EGO występującą formą ochrony są pomniki przyrody. </w:t>
      </w:r>
      <w:r w:rsidR="00C85A94">
        <w:rPr>
          <w:rFonts w:eastAsia="Calibri"/>
        </w:rPr>
        <w:t xml:space="preserve">Najwięcej pomników przyrody znajduje się na obszarze gminy Gołdap (23) oraz Olecko (17). Wśród tej formy ochrony przyrody dominują formy przyrody ożywionej, głównie drzewa oraz aleje. Pomnikami przyrody nieożywionej na obszarze EGO są głazy narzutowe. </w:t>
      </w:r>
    </w:p>
    <w:p w14:paraId="16017339" w14:textId="635938B7" w:rsidR="00273DE0" w:rsidRDefault="00273DE0" w:rsidP="00C85A94">
      <w:pPr>
        <w:spacing w:line="276" w:lineRule="auto"/>
        <w:jc w:val="both"/>
        <w:rPr>
          <w:rFonts w:eastAsia="Calibri"/>
        </w:rPr>
      </w:pPr>
      <w:r>
        <w:rPr>
          <w:rFonts w:eastAsia="Calibri"/>
        </w:rPr>
        <w:t>Na obszarze EGO Kraina Bociana spotkać można 4 użytki ekologiczne (w tym 3 zlokalizowane na terenie gminy Świętajno).</w:t>
      </w:r>
    </w:p>
    <w:p w14:paraId="3DF0194B" w14:textId="44536FBA" w:rsidR="003E589C" w:rsidRDefault="00C85A94" w:rsidP="00C85A94">
      <w:pPr>
        <w:pStyle w:val="Legenda"/>
        <w:rPr>
          <w:rFonts w:eastAsia="Calibri"/>
          <w:b w:val="0"/>
        </w:rPr>
      </w:pPr>
      <w:bookmarkStart w:id="197" w:name="_Toc39737153"/>
      <w:r>
        <w:t xml:space="preserve">Tabela </w:t>
      </w:r>
      <w:r w:rsidR="00700925">
        <w:fldChar w:fldCharType="begin"/>
      </w:r>
      <w:r w:rsidR="00700925">
        <w:instrText xml:space="preserve"> SEQ Tabela \* ARABIC </w:instrText>
      </w:r>
      <w:r w:rsidR="00700925">
        <w:fldChar w:fldCharType="separate"/>
      </w:r>
      <w:r w:rsidR="00D902A0">
        <w:rPr>
          <w:noProof/>
        </w:rPr>
        <w:t>7</w:t>
      </w:r>
      <w:r w:rsidR="00700925">
        <w:rPr>
          <w:noProof/>
        </w:rPr>
        <w:fldChar w:fldCharType="end"/>
      </w:r>
      <w:r>
        <w:t>. Pomniki przyrody na obszarze EGO Kraina Bociana</w:t>
      </w:r>
      <w:bookmarkEnd w:id="197"/>
      <w:r>
        <w:t xml:space="preserve"> </w:t>
      </w:r>
    </w:p>
    <w:tbl>
      <w:tblPr>
        <w:tblStyle w:val="Tabela-Siatka"/>
        <w:tblW w:w="0" w:type="auto"/>
        <w:tblLook w:val="04A0" w:firstRow="1" w:lastRow="0" w:firstColumn="1" w:lastColumn="0" w:noHBand="0" w:noVBand="1"/>
      </w:tblPr>
      <w:tblGrid>
        <w:gridCol w:w="2518"/>
        <w:gridCol w:w="2256"/>
        <w:gridCol w:w="2256"/>
        <w:gridCol w:w="2256"/>
      </w:tblGrid>
      <w:tr w:rsidR="00BC6858" w:rsidRPr="00BC6858" w14:paraId="723E8A05" w14:textId="77777777" w:rsidTr="00C85A94">
        <w:tc>
          <w:tcPr>
            <w:tcW w:w="2518" w:type="dxa"/>
            <w:shd w:val="clear" w:color="auto" w:fill="ACB9CA" w:themeFill="text2" w:themeFillTint="66"/>
          </w:tcPr>
          <w:p w14:paraId="604B55C6" w14:textId="0CF350EA" w:rsidR="00BC6858" w:rsidRPr="00C85A94" w:rsidRDefault="00BC6858" w:rsidP="00C85A94">
            <w:pPr>
              <w:jc w:val="center"/>
              <w:rPr>
                <w:rFonts w:eastAsia="Calibri"/>
                <w:b/>
                <w:bCs/>
                <w:sz w:val="20"/>
                <w:szCs w:val="20"/>
              </w:rPr>
            </w:pPr>
            <w:r w:rsidRPr="00C85A94">
              <w:rPr>
                <w:rFonts w:eastAsia="Calibri"/>
                <w:b/>
                <w:bCs/>
                <w:sz w:val="20"/>
                <w:szCs w:val="20"/>
              </w:rPr>
              <w:t>Gmina</w:t>
            </w:r>
          </w:p>
        </w:tc>
        <w:tc>
          <w:tcPr>
            <w:tcW w:w="2256" w:type="dxa"/>
            <w:shd w:val="clear" w:color="auto" w:fill="ACB9CA" w:themeFill="text2" w:themeFillTint="66"/>
          </w:tcPr>
          <w:p w14:paraId="45267441" w14:textId="12BE7E4C" w:rsidR="00BC6858" w:rsidRPr="00C85A94" w:rsidRDefault="00BC6858" w:rsidP="00C85A94">
            <w:pPr>
              <w:jc w:val="center"/>
              <w:rPr>
                <w:rFonts w:eastAsia="Calibri"/>
                <w:b/>
                <w:bCs/>
                <w:sz w:val="20"/>
                <w:szCs w:val="20"/>
              </w:rPr>
            </w:pPr>
            <w:r w:rsidRPr="00C85A94">
              <w:rPr>
                <w:rFonts w:eastAsia="Calibri"/>
                <w:b/>
                <w:bCs/>
                <w:sz w:val="20"/>
                <w:szCs w:val="20"/>
              </w:rPr>
              <w:t>Liczba pomników przyrody</w:t>
            </w:r>
          </w:p>
        </w:tc>
        <w:tc>
          <w:tcPr>
            <w:tcW w:w="2256" w:type="dxa"/>
            <w:shd w:val="clear" w:color="auto" w:fill="ACB9CA" w:themeFill="text2" w:themeFillTint="66"/>
          </w:tcPr>
          <w:p w14:paraId="6F46CDF5" w14:textId="30FFD3DF" w:rsidR="00BC6858" w:rsidRPr="00C85A94" w:rsidRDefault="00C85A94" w:rsidP="00C85A94">
            <w:pPr>
              <w:jc w:val="center"/>
              <w:rPr>
                <w:rFonts w:eastAsia="Calibri"/>
                <w:b/>
                <w:bCs/>
                <w:sz w:val="20"/>
                <w:szCs w:val="20"/>
              </w:rPr>
            </w:pPr>
            <w:r w:rsidRPr="00C85A94">
              <w:rPr>
                <w:rFonts w:eastAsia="Calibri"/>
                <w:b/>
                <w:bCs/>
                <w:sz w:val="20"/>
                <w:szCs w:val="20"/>
              </w:rPr>
              <w:t>Pomniki przyrody ożywionej</w:t>
            </w:r>
          </w:p>
        </w:tc>
        <w:tc>
          <w:tcPr>
            <w:tcW w:w="2256" w:type="dxa"/>
            <w:shd w:val="clear" w:color="auto" w:fill="ACB9CA" w:themeFill="text2" w:themeFillTint="66"/>
          </w:tcPr>
          <w:p w14:paraId="0A5822DF" w14:textId="616FD692" w:rsidR="00BC6858" w:rsidRPr="00C85A94" w:rsidRDefault="00C85A94" w:rsidP="00C85A94">
            <w:pPr>
              <w:jc w:val="center"/>
              <w:rPr>
                <w:rFonts w:eastAsia="Calibri"/>
                <w:b/>
                <w:bCs/>
                <w:sz w:val="20"/>
                <w:szCs w:val="20"/>
              </w:rPr>
            </w:pPr>
            <w:r w:rsidRPr="00C85A94">
              <w:rPr>
                <w:rFonts w:eastAsia="Calibri"/>
                <w:b/>
                <w:bCs/>
                <w:sz w:val="20"/>
                <w:szCs w:val="20"/>
              </w:rPr>
              <w:t>Pomniki przyrody nieożywionej</w:t>
            </w:r>
          </w:p>
        </w:tc>
      </w:tr>
      <w:tr w:rsidR="00BC6858" w:rsidRPr="00BC6858" w14:paraId="511C74D5" w14:textId="77777777" w:rsidTr="00C85A94">
        <w:tc>
          <w:tcPr>
            <w:tcW w:w="2518" w:type="dxa"/>
          </w:tcPr>
          <w:p w14:paraId="6441C6D1" w14:textId="67808484" w:rsidR="00BC6858" w:rsidRPr="00BC6858" w:rsidRDefault="00C85A94" w:rsidP="00C85A94">
            <w:pPr>
              <w:jc w:val="center"/>
              <w:rPr>
                <w:rFonts w:eastAsia="Calibri"/>
                <w:sz w:val="20"/>
                <w:szCs w:val="20"/>
              </w:rPr>
            </w:pPr>
            <w:r>
              <w:rPr>
                <w:rFonts w:eastAsia="Calibri"/>
                <w:sz w:val="20"/>
                <w:szCs w:val="20"/>
              </w:rPr>
              <w:t>Banie Mazurskie</w:t>
            </w:r>
          </w:p>
        </w:tc>
        <w:tc>
          <w:tcPr>
            <w:tcW w:w="2256" w:type="dxa"/>
          </w:tcPr>
          <w:p w14:paraId="4A753A6F" w14:textId="40C187E2" w:rsidR="00BC6858" w:rsidRPr="00BC6858" w:rsidRDefault="00C85A94" w:rsidP="00C85A94">
            <w:pPr>
              <w:jc w:val="center"/>
              <w:rPr>
                <w:rFonts w:eastAsia="Calibri"/>
                <w:sz w:val="20"/>
                <w:szCs w:val="20"/>
              </w:rPr>
            </w:pPr>
            <w:r>
              <w:rPr>
                <w:rFonts w:eastAsia="Calibri"/>
                <w:sz w:val="20"/>
                <w:szCs w:val="20"/>
              </w:rPr>
              <w:t>3</w:t>
            </w:r>
          </w:p>
        </w:tc>
        <w:tc>
          <w:tcPr>
            <w:tcW w:w="2256" w:type="dxa"/>
          </w:tcPr>
          <w:p w14:paraId="0E4F8D7E" w14:textId="5B86BD52" w:rsidR="00BC6858" w:rsidRPr="00BC6858" w:rsidRDefault="00C85A94" w:rsidP="00C85A94">
            <w:pPr>
              <w:jc w:val="center"/>
              <w:rPr>
                <w:rFonts w:eastAsia="Calibri"/>
                <w:sz w:val="20"/>
                <w:szCs w:val="20"/>
              </w:rPr>
            </w:pPr>
            <w:r>
              <w:rPr>
                <w:rFonts w:eastAsia="Calibri"/>
                <w:sz w:val="20"/>
                <w:szCs w:val="20"/>
              </w:rPr>
              <w:t>0</w:t>
            </w:r>
          </w:p>
        </w:tc>
        <w:tc>
          <w:tcPr>
            <w:tcW w:w="2256" w:type="dxa"/>
          </w:tcPr>
          <w:p w14:paraId="1CF3D419" w14:textId="6962D319" w:rsidR="00BC6858" w:rsidRPr="00BC6858" w:rsidRDefault="00C85A94" w:rsidP="00C85A94">
            <w:pPr>
              <w:jc w:val="center"/>
              <w:rPr>
                <w:rFonts w:eastAsia="Calibri"/>
                <w:sz w:val="20"/>
                <w:szCs w:val="20"/>
              </w:rPr>
            </w:pPr>
            <w:r>
              <w:rPr>
                <w:rFonts w:eastAsia="Calibri"/>
                <w:sz w:val="20"/>
                <w:szCs w:val="20"/>
              </w:rPr>
              <w:t>3</w:t>
            </w:r>
          </w:p>
        </w:tc>
      </w:tr>
      <w:tr w:rsidR="00BC6858" w:rsidRPr="00BC6858" w14:paraId="3EC8B88B" w14:textId="77777777" w:rsidTr="00C85A94">
        <w:tc>
          <w:tcPr>
            <w:tcW w:w="2518" w:type="dxa"/>
          </w:tcPr>
          <w:p w14:paraId="4BBB0098" w14:textId="1A878099" w:rsidR="00BC6858" w:rsidRPr="00BC6858" w:rsidRDefault="00C85A94" w:rsidP="00C85A94">
            <w:pPr>
              <w:jc w:val="center"/>
              <w:rPr>
                <w:rFonts w:eastAsia="Calibri"/>
                <w:sz w:val="20"/>
                <w:szCs w:val="20"/>
              </w:rPr>
            </w:pPr>
            <w:r>
              <w:rPr>
                <w:rFonts w:eastAsia="Calibri"/>
                <w:sz w:val="20"/>
                <w:szCs w:val="20"/>
              </w:rPr>
              <w:t>Dubeninki</w:t>
            </w:r>
          </w:p>
        </w:tc>
        <w:tc>
          <w:tcPr>
            <w:tcW w:w="2256" w:type="dxa"/>
          </w:tcPr>
          <w:p w14:paraId="6012B2AA" w14:textId="0B1FD023" w:rsidR="00BC6858" w:rsidRPr="00BC6858" w:rsidRDefault="00C85A94" w:rsidP="00C85A94">
            <w:pPr>
              <w:jc w:val="center"/>
              <w:rPr>
                <w:rFonts w:eastAsia="Calibri"/>
                <w:sz w:val="20"/>
                <w:szCs w:val="20"/>
              </w:rPr>
            </w:pPr>
            <w:r>
              <w:rPr>
                <w:rFonts w:eastAsia="Calibri"/>
                <w:sz w:val="20"/>
                <w:szCs w:val="20"/>
              </w:rPr>
              <w:t>14</w:t>
            </w:r>
          </w:p>
        </w:tc>
        <w:tc>
          <w:tcPr>
            <w:tcW w:w="2256" w:type="dxa"/>
          </w:tcPr>
          <w:p w14:paraId="485D0FBB" w14:textId="060EE0F2" w:rsidR="00BC6858" w:rsidRPr="00BC6858" w:rsidRDefault="00C85A94" w:rsidP="00C85A94">
            <w:pPr>
              <w:jc w:val="center"/>
              <w:rPr>
                <w:rFonts w:eastAsia="Calibri"/>
                <w:sz w:val="20"/>
                <w:szCs w:val="20"/>
              </w:rPr>
            </w:pPr>
            <w:r>
              <w:rPr>
                <w:rFonts w:eastAsia="Calibri"/>
                <w:sz w:val="20"/>
                <w:szCs w:val="20"/>
              </w:rPr>
              <w:t>10</w:t>
            </w:r>
          </w:p>
        </w:tc>
        <w:tc>
          <w:tcPr>
            <w:tcW w:w="2256" w:type="dxa"/>
          </w:tcPr>
          <w:p w14:paraId="353148F5" w14:textId="03D86328" w:rsidR="00BC6858" w:rsidRPr="00BC6858" w:rsidRDefault="00C85A94" w:rsidP="00C85A94">
            <w:pPr>
              <w:jc w:val="center"/>
              <w:rPr>
                <w:rFonts w:eastAsia="Calibri"/>
                <w:sz w:val="20"/>
                <w:szCs w:val="20"/>
              </w:rPr>
            </w:pPr>
            <w:r>
              <w:rPr>
                <w:rFonts w:eastAsia="Calibri"/>
                <w:sz w:val="20"/>
                <w:szCs w:val="20"/>
              </w:rPr>
              <w:t>4</w:t>
            </w:r>
          </w:p>
        </w:tc>
      </w:tr>
      <w:tr w:rsidR="00BC6858" w:rsidRPr="00BC6858" w14:paraId="3E24A959" w14:textId="77777777" w:rsidTr="00C85A94">
        <w:tc>
          <w:tcPr>
            <w:tcW w:w="2518" w:type="dxa"/>
          </w:tcPr>
          <w:p w14:paraId="355C88A9" w14:textId="30F34C65" w:rsidR="00BC6858" w:rsidRPr="00BC6858" w:rsidRDefault="00C85A94" w:rsidP="00C85A94">
            <w:pPr>
              <w:jc w:val="center"/>
              <w:rPr>
                <w:rFonts w:eastAsia="Calibri"/>
                <w:sz w:val="20"/>
                <w:szCs w:val="20"/>
              </w:rPr>
            </w:pPr>
            <w:r>
              <w:rPr>
                <w:rFonts w:eastAsia="Calibri"/>
                <w:sz w:val="20"/>
                <w:szCs w:val="20"/>
              </w:rPr>
              <w:t>Gmina Ełk</w:t>
            </w:r>
          </w:p>
        </w:tc>
        <w:tc>
          <w:tcPr>
            <w:tcW w:w="2256" w:type="dxa"/>
          </w:tcPr>
          <w:p w14:paraId="39F37EE8" w14:textId="5C00EF39" w:rsidR="00BC6858" w:rsidRPr="00BC6858" w:rsidRDefault="00C85A94" w:rsidP="00C85A94">
            <w:pPr>
              <w:jc w:val="center"/>
              <w:rPr>
                <w:rFonts w:eastAsia="Calibri"/>
                <w:sz w:val="20"/>
                <w:szCs w:val="20"/>
              </w:rPr>
            </w:pPr>
            <w:r>
              <w:rPr>
                <w:rFonts w:eastAsia="Calibri"/>
                <w:sz w:val="20"/>
                <w:szCs w:val="20"/>
              </w:rPr>
              <w:t>11</w:t>
            </w:r>
          </w:p>
        </w:tc>
        <w:tc>
          <w:tcPr>
            <w:tcW w:w="2256" w:type="dxa"/>
          </w:tcPr>
          <w:p w14:paraId="4D585702" w14:textId="2AE64064" w:rsidR="00BC6858" w:rsidRPr="00BC6858" w:rsidRDefault="00C85A94" w:rsidP="00C85A94">
            <w:pPr>
              <w:jc w:val="center"/>
              <w:rPr>
                <w:rFonts w:eastAsia="Calibri"/>
                <w:sz w:val="20"/>
                <w:szCs w:val="20"/>
              </w:rPr>
            </w:pPr>
            <w:r>
              <w:rPr>
                <w:rFonts w:eastAsia="Calibri"/>
                <w:sz w:val="20"/>
                <w:szCs w:val="20"/>
              </w:rPr>
              <w:t>9</w:t>
            </w:r>
          </w:p>
        </w:tc>
        <w:tc>
          <w:tcPr>
            <w:tcW w:w="2256" w:type="dxa"/>
          </w:tcPr>
          <w:p w14:paraId="510EC191" w14:textId="5E40F845" w:rsidR="00BC6858" w:rsidRPr="00BC6858" w:rsidRDefault="00C85A94" w:rsidP="00C85A94">
            <w:pPr>
              <w:jc w:val="center"/>
              <w:rPr>
                <w:rFonts w:eastAsia="Calibri"/>
                <w:sz w:val="20"/>
                <w:szCs w:val="20"/>
              </w:rPr>
            </w:pPr>
            <w:r>
              <w:rPr>
                <w:rFonts w:eastAsia="Calibri"/>
                <w:sz w:val="20"/>
                <w:szCs w:val="20"/>
              </w:rPr>
              <w:t>2</w:t>
            </w:r>
          </w:p>
        </w:tc>
      </w:tr>
      <w:tr w:rsidR="00BC6858" w:rsidRPr="00BC6858" w14:paraId="2FDEBF68" w14:textId="77777777" w:rsidTr="00C85A94">
        <w:tc>
          <w:tcPr>
            <w:tcW w:w="2518" w:type="dxa"/>
          </w:tcPr>
          <w:p w14:paraId="1F8194B9" w14:textId="1B1F41CC" w:rsidR="00BC6858" w:rsidRPr="00BC6858" w:rsidRDefault="00C85A94" w:rsidP="00C85A94">
            <w:pPr>
              <w:jc w:val="center"/>
              <w:rPr>
                <w:rFonts w:eastAsia="Calibri"/>
                <w:sz w:val="20"/>
                <w:szCs w:val="20"/>
              </w:rPr>
            </w:pPr>
            <w:r>
              <w:rPr>
                <w:rFonts w:eastAsia="Calibri"/>
                <w:sz w:val="20"/>
                <w:szCs w:val="20"/>
              </w:rPr>
              <w:t>Miasto Ełk</w:t>
            </w:r>
          </w:p>
        </w:tc>
        <w:tc>
          <w:tcPr>
            <w:tcW w:w="2256" w:type="dxa"/>
          </w:tcPr>
          <w:p w14:paraId="49334B6F" w14:textId="7D8154E4" w:rsidR="00BC6858" w:rsidRPr="00BC6858" w:rsidRDefault="00C85A94" w:rsidP="00C85A94">
            <w:pPr>
              <w:jc w:val="center"/>
              <w:rPr>
                <w:rFonts w:eastAsia="Calibri"/>
                <w:sz w:val="20"/>
                <w:szCs w:val="20"/>
              </w:rPr>
            </w:pPr>
            <w:r>
              <w:rPr>
                <w:rFonts w:eastAsia="Calibri"/>
                <w:sz w:val="20"/>
                <w:szCs w:val="20"/>
              </w:rPr>
              <w:t>6</w:t>
            </w:r>
          </w:p>
        </w:tc>
        <w:tc>
          <w:tcPr>
            <w:tcW w:w="2256" w:type="dxa"/>
          </w:tcPr>
          <w:p w14:paraId="4FE1AD13" w14:textId="65A2A942" w:rsidR="00BC6858" w:rsidRPr="00BC6858" w:rsidRDefault="00C85A94" w:rsidP="00C85A94">
            <w:pPr>
              <w:jc w:val="center"/>
              <w:rPr>
                <w:rFonts w:eastAsia="Calibri"/>
                <w:sz w:val="20"/>
                <w:szCs w:val="20"/>
              </w:rPr>
            </w:pPr>
            <w:r>
              <w:rPr>
                <w:rFonts w:eastAsia="Calibri"/>
                <w:sz w:val="20"/>
                <w:szCs w:val="20"/>
              </w:rPr>
              <w:t>5</w:t>
            </w:r>
          </w:p>
        </w:tc>
        <w:tc>
          <w:tcPr>
            <w:tcW w:w="2256" w:type="dxa"/>
          </w:tcPr>
          <w:p w14:paraId="1FB9A43F" w14:textId="2C4441B0" w:rsidR="00BC6858" w:rsidRPr="00BC6858" w:rsidRDefault="00C85A94" w:rsidP="00C85A94">
            <w:pPr>
              <w:jc w:val="center"/>
              <w:rPr>
                <w:rFonts w:eastAsia="Calibri"/>
                <w:sz w:val="20"/>
                <w:szCs w:val="20"/>
              </w:rPr>
            </w:pPr>
            <w:r>
              <w:rPr>
                <w:rFonts w:eastAsia="Calibri"/>
                <w:sz w:val="20"/>
                <w:szCs w:val="20"/>
              </w:rPr>
              <w:t>1</w:t>
            </w:r>
          </w:p>
        </w:tc>
      </w:tr>
      <w:tr w:rsidR="00BC6858" w:rsidRPr="00BC6858" w14:paraId="3FB3804F" w14:textId="77777777" w:rsidTr="00C85A94">
        <w:tc>
          <w:tcPr>
            <w:tcW w:w="2518" w:type="dxa"/>
          </w:tcPr>
          <w:p w14:paraId="0F61CD4E" w14:textId="6FEE06A9" w:rsidR="00BC6858" w:rsidRPr="00BC6858" w:rsidRDefault="00C85A94" w:rsidP="00C85A94">
            <w:pPr>
              <w:jc w:val="center"/>
              <w:rPr>
                <w:rFonts w:eastAsia="Calibri"/>
                <w:sz w:val="20"/>
                <w:szCs w:val="20"/>
              </w:rPr>
            </w:pPr>
            <w:r>
              <w:rPr>
                <w:rFonts w:eastAsia="Calibri"/>
                <w:sz w:val="20"/>
                <w:szCs w:val="20"/>
              </w:rPr>
              <w:t>Gołdap</w:t>
            </w:r>
          </w:p>
        </w:tc>
        <w:tc>
          <w:tcPr>
            <w:tcW w:w="2256" w:type="dxa"/>
          </w:tcPr>
          <w:p w14:paraId="360DD89E" w14:textId="6D499AEC" w:rsidR="00BC6858" w:rsidRPr="00BC6858" w:rsidRDefault="00C85A94" w:rsidP="00C85A94">
            <w:pPr>
              <w:jc w:val="center"/>
              <w:rPr>
                <w:rFonts w:eastAsia="Calibri"/>
                <w:sz w:val="20"/>
                <w:szCs w:val="20"/>
              </w:rPr>
            </w:pPr>
            <w:r>
              <w:rPr>
                <w:rFonts w:eastAsia="Calibri"/>
                <w:sz w:val="20"/>
                <w:szCs w:val="20"/>
              </w:rPr>
              <w:t>23</w:t>
            </w:r>
          </w:p>
        </w:tc>
        <w:tc>
          <w:tcPr>
            <w:tcW w:w="2256" w:type="dxa"/>
          </w:tcPr>
          <w:p w14:paraId="4C3BF07A" w14:textId="33716E5B" w:rsidR="00BC6858" w:rsidRPr="00BC6858" w:rsidRDefault="00C85A94" w:rsidP="00C85A94">
            <w:pPr>
              <w:jc w:val="center"/>
              <w:rPr>
                <w:rFonts w:eastAsia="Calibri"/>
                <w:sz w:val="20"/>
                <w:szCs w:val="20"/>
              </w:rPr>
            </w:pPr>
            <w:r>
              <w:rPr>
                <w:rFonts w:eastAsia="Calibri"/>
                <w:sz w:val="20"/>
                <w:szCs w:val="20"/>
              </w:rPr>
              <w:t>19</w:t>
            </w:r>
          </w:p>
        </w:tc>
        <w:tc>
          <w:tcPr>
            <w:tcW w:w="2256" w:type="dxa"/>
          </w:tcPr>
          <w:p w14:paraId="3285524F" w14:textId="21A359F3" w:rsidR="00BC6858" w:rsidRPr="00BC6858" w:rsidRDefault="00C85A94" w:rsidP="00C85A94">
            <w:pPr>
              <w:jc w:val="center"/>
              <w:rPr>
                <w:rFonts w:eastAsia="Calibri"/>
                <w:sz w:val="20"/>
                <w:szCs w:val="20"/>
              </w:rPr>
            </w:pPr>
            <w:r>
              <w:rPr>
                <w:rFonts w:eastAsia="Calibri"/>
                <w:sz w:val="20"/>
                <w:szCs w:val="20"/>
              </w:rPr>
              <w:t>4</w:t>
            </w:r>
          </w:p>
        </w:tc>
      </w:tr>
      <w:tr w:rsidR="00BC6858" w:rsidRPr="00BC6858" w14:paraId="3F0FDE8F" w14:textId="77777777" w:rsidTr="00C85A94">
        <w:tc>
          <w:tcPr>
            <w:tcW w:w="2518" w:type="dxa"/>
          </w:tcPr>
          <w:p w14:paraId="644E27D8" w14:textId="5B5D3417" w:rsidR="00BC6858" w:rsidRPr="00BC6858" w:rsidRDefault="00C85A94" w:rsidP="00C85A94">
            <w:pPr>
              <w:jc w:val="center"/>
              <w:rPr>
                <w:rFonts w:eastAsia="Calibri"/>
                <w:sz w:val="20"/>
                <w:szCs w:val="20"/>
              </w:rPr>
            </w:pPr>
            <w:r>
              <w:rPr>
                <w:rFonts w:eastAsia="Calibri"/>
                <w:sz w:val="20"/>
                <w:szCs w:val="20"/>
              </w:rPr>
              <w:t>Kalinowo</w:t>
            </w:r>
          </w:p>
        </w:tc>
        <w:tc>
          <w:tcPr>
            <w:tcW w:w="2256" w:type="dxa"/>
          </w:tcPr>
          <w:p w14:paraId="255B7ECF" w14:textId="549F04AB" w:rsidR="00BC6858" w:rsidRPr="00BC6858" w:rsidRDefault="00C85A94" w:rsidP="00C85A94">
            <w:pPr>
              <w:jc w:val="center"/>
              <w:rPr>
                <w:rFonts w:eastAsia="Calibri"/>
                <w:sz w:val="20"/>
                <w:szCs w:val="20"/>
              </w:rPr>
            </w:pPr>
            <w:r>
              <w:rPr>
                <w:rFonts w:eastAsia="Calibri"/>
                <w:sz w:val="20"/>
                <w:szCs w:val="20"/>
              </w:rPr>
              <w:t>0</w:t>
            </w:r>
          </w:p>
        </w:tc>
        <w:tc>
          <w:tcPr>
            <w:tcW w:w="2256" w:type="dxa"/>
          </w:tcPr>
          <w:p w14:paraId="421C8FE9" w14:textId="7382F620" w:rsidR="00BC6858" w:rsidRPr="00BC6858" w:rsidRDefault="00C85A94" w:rsidP="00C85A94">
            <w:pPr>
              <w:jc w:val="center"/>
              <w:rPr>
                <w:rFonts w:eastAsia="Calibri"/>
                <w:sz w:val="20"/>
                <w:szCs w:val="20"/>
              </w:rPr>
            </w:pPr>
            <w:r>
              <w:rPr>
                <w:rFonts w:eastAsia="Calibri"/>
                <w:sz w:val="20"/>
                <w:szCs w:val="20"/>
              </w:rPr>
              <w:t>0</w:t>
            </w:r>
          </w:p>
        </w:tc>
        <w:tc>
          <w:tcPr>
            <w:tcW w:w="2256" w:type="dxa"/>
          </w:tcPr>
          <w:p w14:paraId="5CC9A6C6" w14:textId="022919F2" w:rsidR="00BC6858" w:rsidRPr="00BC6858" w:rsidRDefault="00C85A94" w:rsidP="00C85A94">
            <w:pPr>
              <w:jc w:val="center"/>
              <w:rPr>
                <w:rFonts w:eastAsia="Calibri"/>
                <w:sz w:val="20"/>
                <w:szCs w:val="20"/>
              </w:rPr>
            </w:pPr>
            <w:r>
              <w:rPr>
                <w:rFonts w:eastAsia="Calibri"/>
                <w:sz w:val="20"/>
                <w:szCs w:val="20"/>
              </w:rPr>
              <w:t>0</w:t>
            </w:r>
          </w:p>
        </w:tc>
      </w:tr>
      <w:tr w:rsidR="00C85A94" w:rsidRPr="00BC6858" w14:paraId="6BE5B9D6" w14:textId="77777777" w:rsidTr="00C85A94">
        <w:tc>
          <w:tcPr>
            <w:tcW w:w="2518" w:type="dxa"/>
          </w:tcPr>
          <w:p w14:paraId="7E5DDE41" w14:textId="2D103BFD" w:rsidR="00C85A94" w:rsidRDefault="00C85A94" w:rsidP="00C85A94">
            <w:pPr>
              <w:jc w:val="center"/>
              <w:rPr>
                <w:rFonts w:eastAsia="Calibri"/>
                <w:sz w:val="20"/>
                <w:szCs w:val="20"/>
              </w:rPr>
            </w:pPr>
            <w:r>
              <w:rPr>
                <w:rFonts w:eastAsia="Calibri"/>
                <w:sz w:val="20"/>
                <w:szCs w:val="20"/>
              </w:rPr>
              <w:t>Kowale Oleckie</w:t>
            </w:r>
          </w:p>
        </w:tc>
        <w:tc>
          <w:tcPr>
            <w:tcW w:w="2256" w:type="dxa"/>
          </w:tcPr>
          <w:p w14:paraId="72246F6D" w14:textId="72E71760" w:rsidR="00C85A94" w:rsidRPr="00BC6858" w:rsidRDefault="00C85A94" w:rsidP="00C85A94">
            <w:pPr>
              <w:jc w:val="center"/>
              <w:rPr>
                <w:rFonts w:eastAsia="Calibri"/>
                <w:sz w:val="20"/>
                <w:szCs w:val="20"/>
              </w:rPr>
            </w:pPr>
            <w:r>
              <w:rPr>
                <w:rFonts w:eastAsia="Calibri"/>
                <w:sz w:val="20"/>
                <w:szCs w:val="20"/>
              </w:rPr>
              <w:t>15</w:t>
            </w:r>
          </w:p>
        </w:tc>
        <w:tc>
          <w:tcPr>
            <w:tcW w:w="2256" w:type="dxa"/>
          </w:tcPr>
          <w:p w14:paraId="7AD3A6B3" w14:textId="01D30F00" w:rsidR="00C85A94" w:rsidRPr="00BC6858" w:rsidRDefault="00C85A94" w:rsidP="00C85A94">
            <w:pPr>
              <w:jc w:val="center"/>
              <w:rPr>
                <w:rFonts w:eastAsia="Calibri"/>
                <w:sz w:val="20"/>
                <w:szCs w:val="20"/>
              </w:rPr>
            </w:pPr>
            <w:r>
              <w:rPr>
                <w:rFonts w:eastAsia="Calibri"/>
                <w:sz w:val="20"/>
                <w:szCs w:val="20"/>
              </w:rPr>
              <w:t>14</w:t>
            </w:r>
          </w:p>
        </w:tc>
        <w:tc>
          <w:tcPr>
            <w:tcW w:w="2256" w:type="dxa"/>
          </w:tcPr>
          <w:p w14:paraId="24AF15D8" w14:textId="18F313AC" w:rsidR="00C85A94" w:rsidRPr="00BC6858" w:rsidRDefault="00C85A94" w:rsidP="00C85A94">
            <w:pPr>
              <w:jc w:val="center"/>
              <w:rPr>
                <w:rFonts w:eastAsia="Calibri"/>
                <w:sz w:val="20"/>
                <w:szCs w:val="20"/>
              </w:rPr>
            </w:pPr>
            <w:r>
              <w:rPr>
                <w:rFonts w:eastAsia="Calibri"/>
                <w:sz w:val="20"/>
                <w:szCs w:val="20"/>
              </w:rPr>
              <w:t>1</w:t>
            </w:r>
          </w:p>
        </w:tc>
      </w:tr>
      <w:tr w:rsidR="00C85A94" w:rsidRPr="00BC6858" w14:paraId="0E41113B" w14:textId="77777777" w:rsidTr="00C85A94">
        <w:tc>
          <w:tcPr>
            <w:tcW w:w="2518" w:type="dxa"/>
          </w:tcPr>
          <w:p w14:paraId="671733B0" w14:textId="1158033F" w:rsidR="00C85A94" w:rsidRDefault="00C85A94" w:rsidP="00C85A94">
            <w:pPr>
              <w:jc w:val="center"/>
              <w:rPr>
                <w:rFonts w:eastAsia="Calibri"/>
                <w:sz w:val="20"/>
                <w:szCs w:val="20"/>
              </w:rPr>
            </w:pPr>
            <w:r>
              <w:rPr>
                <w:rFonts w:eastAsia="Calibri"/>
                <w:sz w:val="20"/>
                <w:szCs w:val="20"/>
              </w:rPr>
              <w:t>Olecko</w:t>
            </w:r>
          </w:p>
        </w:tc>
        <w:tc>
          <w:tcPr>
            <w:tcW w:w="2256" w:type="dxa"/>
          </w:tcPr>
          <w:p w14:paraId="0026C4FA" w14:textId="6822191B" w:rsidR="00C85A94" w:rsidRPr="00BC6858" w:rsidRDefault="00C85A94" w:rsidP="00C85A94">
            <w:pPr>
              <w:jc w:val="center"/>
              <w:rPr>
                <w:rFonts w:eastAsia="Calibri"/>
                <w:sz w:val="20"/>
                <w:szCs w:val="20"/>
              </w:rPr>
            </w:pPr>
            <w:r>
              <w:rPr>
                <w:rFonts w:eastAsia="Calibri"/>
                <w:sz w:val="20"/>
                <w:szCs w:val="20"/>
              </w:rPr>
              <w:t>17</w:t>
            </w:r>
          </w:p>
        </w:tc>
        <w:tc>
          <w:tcPr>
            <w:tcW w:w="2256" w:type="dxa"/>
          </w:tcPr>
          <w:p w14:paraId="6A5F5CB8" w14:textId="0E4FA11E" w:rsidR="00C85A94" w:rsidRPr="00BC6858" w:rsidRDefault="00C85A94" w:rsidP="00C85A94">
            <w:pPr>
              <w:jc w:val="center"/>
              <w:rPr>
                <w:rFonts w:eastAsia="Calibri"/>
                <w:sz w:val="20"/>
                <w:szCs w:val="20"/>
              </w:rPr>
            </w:pPr>
            <w:r>
              <w:rPr>
                <w:rFonts w:eastAsia="Calibri"/>
                <w:sz w:val="20"/>
                <w:szCs w:val="20"/>
              </w:rPr>
              <w:t>17</w:t>
            </w:r>
          </w:p>
        </w:tc>
        <w:tc>
          <w:tcPr>
            <w:tcW w:w="2256" w:type="dxa"/>
          </w:tcPr>
          <w:p w14:paraId="6774FDFF" w14:textId="1FE4C0C3" w:rsidR="00C85A94" w:rsidRPr="00BC6858" w:rsidRDefault="00C85A94" w:rsidP="00C85A94">
            <w:pPr>
              <w:jc w:val="center"/>
              <w:rPr>
                <w:rFonts w:eastAsia="Calibri"/>
                <w:sz w:val="20"/>
                <w:szCs w:val="20"/>
              </w:rPr>
            </w:pPr>
            <w:r>
              <w:rPr>
                <w:rFonts w:eastAsia="Calibri"/>
                <w:sz w:val="20"/>
                <w:szCs w:val="20"/>
              </w:rPr>
              <w:t>0</w:t>
            </w:r>
          </w:p>
        </w:tc>
      </w:tr>
      <w:tr w:rsidR="00C85A94" w:rsidRPr="00BC6858" w14:paraId="54D23012" w14:textId="77777777" w:rsidTr="00C85A94">
        <w:tc>
          <w:tcPr>
            <w:tcW w:w="2518" w:type="dxa"/>
          </w:tcPr>
          <w:p w14:paraId="713EC5FE" w14:textId="21A42D46" w:rsidR="00C85A94" w:rsidRDefault="00C85A94" w:rsidP="00C85A94">
            <w:pPr>
              <w:jc w:val="center"/>
              <w:rPr>
                <w:rFonts w:eastAsia="Calibri"/>
                <w:sz w:val="20"/>
                <w:szCs w:val="20"/>
              </w:rPr>
            </w:pPr>
            <w:r>
              <w:rPr>
                <w:rFonts w:eastAsia="Calibri"/>
                <w:sz w:val="20"/>
                <w:szCs w:val="20"/>
              </w:rPr>
              <w:t>Prostki</w:t>
            </w:r>
          </w:p>
        </w:tc>
        <w:tc>
          <w:tcPr>
            <w:tcW w:w="2256" w:type="dxa"/>
          </w:tcPr>
          <w:p w14:paraId="103E9F02" w14:textId="25C3A98C" w:rsidR="00C85A94" w:rsidRPr="00BC6858" w:rsidRDefault="00C85A94" w:rsidP="00C85A94">
            <w:pPr>
              <w:jc w:val="center"/>
              <w:rPr>
                <w:rFonts w:eastAsia="Calibri"/>
                <w:sz w:val="20"/>
                <w:szCs w:val="20"/>
              </w:rPr>
            </w:pPr>
            <w:r>
              <w:rPr>
                <w:rFonts w:eastAsia="Calibri"/>
                <w:sz w:val="20"/>
                <w:szCs w:val="20"/>
              </w:rPr>
              <w:t>2</w:t>
            </w:r>
          </w:p>
        </w:tc>
        <w:tc>
          <w:tcPr>
            <w:tcW w:w="2256" w:type="dxa"/>
          </w:tcPr>
          <w:p w14:paraId="4D66BB69" w14:textId="5E4C15E2" w:rsidR="00C85A94" w:rsidRPr="00BC6858" w:rsidRDefault="00C85A94" w:rsidP="00C85A94">
            <w:pPr>
              <w:jc w:val="center"/>
              <w:rPr>
                <w:rFonts w:eastAsia="Calibri"/>
                <w:sz w:val="20"/>
                <w:szCs w:val="20"/>
              </w:rPr>
            </w:pPr>
            <w:r>
              <w:rPr>
                <w:rFonts w:eastAsia="Calibri"/>
                <w:sz w:val="20"/>
                <w:szCs w:val="20"/>
              </w:rPr>
              <w:t>2</w:t>
            </w:r>
          </w:p>
        </w:tc>
        <w:tc>
          <w:tcPr>
            <w:tcW w:w="2256" w:type="dxa"/>
          </w:tcPr>
          <w:p w14:paraId="79308102" w14:textId="27F05785" w:rsidR="00C85A94" w:rsidRPr="00BC6858" w:rsidRDefault="00C85A94" w:rsidP="00C85A94">
            <w:pPr>
              <w:jc w:val="center"/>
              <w:rPr>
                <w:rFonts w:eastAsia="Calibri"/>
                <w:sz w:val="20"/>
                <w:szCs w:val="20"/>
              </w:rPr>
            </w:pPr>
            <w:r>
              <w:rPr>
                <w:rFonts w:eastAsia="Calibri"/>
                <w:sz w:val="20"/>
                <w:szCs w:val="20"/>
              </w:rPr>
              <w:t>0</w:t>
            </w:r>
          </w:p>
        </w:tc>
      </w:tr>
      <w:tr w:rsidR="00C85A94" w:rsidRPr="00BC6858" w14:paraId="5FDDD409" w14:textId="77777777" w:rsidTr="00C85A94">
        <w:tc>
          <w:tcPr>
            <w:tcW w:w="2518" w:type="dxa"/>
          </w:tcPr>
          <w:p w14:paraId="1E8B169B" w14:textId="3269A4E1" w:rsidR="00C85A94" w:rsidRDefault="00C85A94" w:rsidP="00C85A94">
            <w:pPr>
              <w:jc w:val="center"/>
              <w:rPr>
                <w:rFonts w:eastAsia="Calibri"/>
                <w:sz w:val="20"/>
                <w:szCs w:val="20"/>
              </w:rPr>
            </w:pPr>
            <w:r>
              <w:rPr>
                <w:rFonts w:eastAsia="Calibri"/>
                <w:sz w:val="20"/>
                <w:szCs w:val="20"/>
              </w:rPr>
              <w:t>Stare Juchy</w:t>
            </w:r>
          </w:p>
        </w:tc>
        <w:tc>
          <w:tcPr>
            <w:tcW w:w="2256" w:type="dxa"/>
          </w:tcPr>
          <w:p w14:paraId="58EEF9A5" w14:textId="4A5A49AE" w:rsidR="00C85A94" w:rsidRPr="00BC6858" w:rsidRDefault="00C85A94" w:rsidP="00C85A94">
            <w:pPr>
              <w:jc w:val="center"/>
              <w:rPr>
                <w:rFonts w:eastAsia="Calibri"/>
                <w:sz w:val="20"/>
                <w:szCs w:val="20"/>
              </w:rPr>
            </w:pPr>
            <w:r>
              <w:rPr>
                <w:rFonts w:eastAsia="Calibri"/>
                <w:sz w:val="20"/>
                <w:szCs w:val="20"/>
              </w:rPr>
              <w:t>2</w:t>
            </w:r>
          </w:p>
        </w:tc>
        <w:tc>
          <w:tcPr>
            <w:tcW w:w="2256" w:type="dxa"/>
          </w:tcPr>
          <w:p w14:paraId="62EC17C4" w14:textId="04C9732E" w:rsidR="00C85A94" w:rsidRPr="00BC6858" w:rsidRDefault="00C85A94" w:rsidP="00C85A94">
            <w:pPr>
              <w:jc w:val="center"/>
              <w:rPr>
                <w:rFonts w:eastAsia="Calibri"/>
                <w:sz w:val="20"/>
                <w:szCs w:val="20"/>
              </w:rPr>
            </w:pPr>
            <w:r>
              <w:rPr>
                <w:rFonts w:eastAsia="Calibri"/>
                <w:sz w:val="20"/>
                <w:szCs w:val="20"/>
              </w:rPr>
              <w:t>1</w:t>
            </w:r>
          </w:p>
        </w:tc>
        <w:tc>
          <w:tcPr>
            <w:tcW w:w="2256" w:type="dxa"/>
          </w:tcPr>
          <w:p w14:paraId="16589877" w14:textId="3F544C74" w:rsidR="00C85A94" w:rsidRPr="00BC6858" w:rsidRDefault="00C85A94" w:rsidP="00C85A94">
            <w:pPr>
              <w:jc w:val="center"/>
              <w:rPr>
                <w:rFonts w:eastAsia="Calibri"/>
                <w:sz w:val="20"/>
                <w:szCs w:val="20"/>
              </w:rPr>
            </w:pPr>
            <w:r>
              <w:rPr>
                <w:rFonts w:eastAsia="Calibri"/>
                <w:sz w:val="20"/>
                <w:szCs w:val="20"/>
              </w:rPr>
              <w:t>1</w:t>
            </w:r>
          </w:p>
        </w:tc>
      </w:tr>
      <w:tr w:rsidR="00C85A94" w:rsidRPr="00BC6858" w14:paraId="5E41B66E" w14:textId="77777777" w:rsidTr="00C85A94">
        <w:tc>
          <w:tcPr>
            <w:tcW w:w="2518" w:type="dxa"/>
          </w:tcPr>
          <w:p w14:paraId="5C1C500F" w14:textId="19E72C66" w:rsidR="00C85A94" w:rsidRDefault="00C85A94" w:rsidP="00C85A94">
            <w:pPr>
              <w:jc w:val="center"/>
              <w:rPr>
                <w:rFonts w:eastAsia="Calibri"/>
                <w:sz w:val="20"/>
                <w:szCs w:val="20"/>
              </w:rPr>
            </w:pPr>
            <w:r>
              <w:rPr>
                <w:rFonts w:eastAsia="Calibri"/>
                <w:sz w:val="20"/>
                <w:szCs w:val="20"/>
              </w:rPr>
              <w:t>Świętajno</w:t>
            </w:r>
          </w:p>
        </w:tc>
        <w:tc>
          <w:tcPr>
            <w:tcW w:w="2256" w:type="dxa"/>
          </w:tcPr>
          <w:p w14:paraId="453833C7" w14:textId="2005E671" w:rsidR="00C85A94" w:rsidRPr="00BC6858" w:rsidRDefault="00C85A94" w:rsidP="00C85A94">
            <w:pPr>
              <w:jc w:val="center"/>
              <w:rPr>
                <w:rFonts w:eastAsia="Calibri"/>
                <w:sz w:val="20"/>
                <w:szCs w:val="20"/>
              </w:rPr>
            </w:pPr>
            <w:r>
              <w:rPr>
                <w:rFonts w:eastAsia="Calibri"/>
                <w:sz w:val="20"/>
                <w:szCs w:val="20"/>
              </w:rPr>
              <w:t>5</w:t>
            </w:r>
          </w:p>
        </w:tc>
        <w:tc>
          <w:tcPr>
            <w:tcW w:w="2256" w:type="dxa"/>
          </w:tcPr>
          <w:p w14:paraId="18273B74" w14:textId="1D6650E6" w:rsidR="00C85A94" w:rsidRPr="00BC6858" w:rsidRDefault="00C85A94" w:rsidP="00C85A94">
            <w:pPr>
              <w:jc w:val="center"/>
              <w:rPr>
                <w:rFonts w:eastAsia="Calibri"/>
                <w:sz w:val="20"/>
                <w:szCs w:val="20"/>
              </w:rPr>
            </w:pPr>
            <w:r>
              <w:rPr>
                <w:rFonts w:eastAsia="Calibri"/>
                <w:sz w:val="20"/>
                <w:szCs w:val="20"/>
              </w:rPr>
              <w:t>5</w:t>
            </w:r>
          </w:p>
        </w:tc>
        <w:tc>
          <w:tcPr>
            <w:tcW w:w="2256" w:type="dxa"/>
          </w:tcPr>
          <w:p w14:paraId="342082AB" w14:textId="793A44D8" w:rsidR="00C85A94" w:rsidRPr="00BC6858" w:rsidRDefault="00C85A94" w:rsidP="00C85A94">
            <w:pPr>
              <w:jc w:val="center"/>
              <w:rPr>
                <w:rFonts w:eastAsia="Calibri"/>
                <w:sz w:val="20"/>
                <w:szCs w:val="20"/>
              </w:rPr>
            </w:pPr>
            <w:r>
              <w:rPr>
                <w:rFonts w:eastAsia="Calibri"/>
                <w:sz w:val="20"/>
                <w:szCs w:val="20"/>
              </w:rPr>
              <w:t>0</w:t>
            </w:r>
          </w:p>
        </w:tc>
      </w:tr>
      <w:tr w:rsidR="00C85A94" w:rsidRPr="00BC6858" w14:paraId="7CBAD7A8" w14:textId="77777777" w:rsidTr="00C85A94">
        <w:tc>
          <w:tcPr>
            <w:tcW w:w="2518" w:type="dxa"/>
          </w:tcPr>
          <w:p w14:paraId="1A0091C6" w14:textId="07EAE362" w:rsidR="00C85A94" w:rsidRDefault="00C85A94" w:rsidP="00C85A94">
            <w:pPr>
              <w:jc w:val="center"/>
              <w:rPr>
                <w:rFonts w:eastAsia="Calibri"/>
                <w:sz w:val="20"/>
                <w:szCs w:val="20"/>
              </w:rPr>
            </w:pPr>
            <w:r>
              <w:rPr>
                <w:rFonts w:eastAsia="Calibri"/>
                <w:sz w:val="20"/>
                <w:szCs w:val="20"/>
              </w:rPr>
              <w:t>Wieliczki</w:t>
            </w:r>
          </w:p>
        </w:tc>
        <w:tc>
          <w:tcPr>
            <w:tcW w:w="2256" w:type="dxa"/>
          </w:tcPr>
          <w:p w14:paraId="22E51D6B" w14:textId="4B7002A3" w:rsidR="00C85A94" w:rsidRPr="00BC6858" w:rsidRDefault="00C85A94" w:rsidP="00C85A94">
            <w:pPr>
              <w:jc w:val="center"/>
              <w:rPr>
                <w:rFonts w:eastAsia="Calibri"/>
                <w:sz w:val="20"/>
                <w:szCs w:val="20"/>
              </w:rPr>
            </w:pPr>
            <w:r>
              <w:rPr>
                <w:rFonts w:eastAsia="Calibri"/>
                <w:sz w:val="20"/>
                <w:szCs w:val="20"/>
              </w:rPr>
              <w:t>5</w:t>
            </w:r>
          </w:p>
        </w:tc>
        <w:tc>
          <w:tcPr>
            <w:tcW w:w="2256" w:type="dxa"/>
          </w:tcPr>
          <w:p w14:paraId="4AA64619" w14:textId="2321FDE9" w:rsidR="00C85A94" w:rsidRPr="00BC6858" w:rsidRDefault="00C85A94" w:rsidP="00C85A94">
            <w:pPr>
              <w:jc w:val="center"/>
              <w:rPr>
                <w:rFonts w:eastAsia="Calibri"/>
                <w:sz w:val="20"/>
                <w:szCs w:val="20"/>
              </w:rPr>
            </w:pPr>
            <w:r>
              <w:rPr>
                <w:rFonts w:eastAsia="Calibri"/>
                <w:sz w:val="20"/>
                <w:szCs w:val="20"/>
              </w:rPr>
              <w:t>5</w:t>
            </w:r>
          </w:p>
        </w:tc>
        <w:tc>
          <w:tcPr>
            <w:tcW w:w="2256" w:type="dxa"/>
          </w:tcPr>
          <w:p w14:paraId="67DBF7B5" w14:textId="6A168D30" w:rsidR="00C85A94" w:rsidRPr="00BC6858" w:rsidRDefault="00C85A94" w:rsidP="00C85A94">
            <w:pPr>
              <w:jc w:val="center"/>
              <w:rPr>
                <w:rFonts w:eastAsia="Calibri"/>
                <w:sz w:val="20"/>
                <w:szCs w:val="20"/>
              </w:rPr>
            </w:pPr>
            <w:r>
              <w:rPr>
                <w:rFonts w:eastAsia="Calibri"/>
                <w:sz w:val="20"/>
                <w:szCs w:val="20"/>
              </w:rPr>
              <w:t>0</w:t>
            </w:r>
          </w:p>
        </w:tc>
      </w:tr>
      <w:tr w:rsidR="00C85A94" w:rsidRPr="00BC6858" w14:paraId="4C701C1F" w14:textId="77777777" w:rsidTr="00C85A94">
        <w:tc>
          <w:tcPr>
            <w:tcW w:w="2518" w:type="dxa"/>
          </w:tcPr>
          <w:p w14:paraId="689E862C" w14:textId="44670F44" w:rsidR="00C85A94" w:rsidRDefault="00C85A94" w:rsidP="00C85A94">
            <w:pPr>
              <w:jc w:val="center"/>
              <w:rPr>
                <w:rFonts w:eastAsia="Calibri"/>
                <w:sz w:val="20"/>
                <w:szCs w:val="20"/>
              </w:rPr>
            </w:pPr>
            <w:r>
              <w:rPr>
                <w:rFonts w:eastAsia="Calibri"/>
                <w:sz w:val="20"/>
                <w:szCs w:val="20"/>
              </w:rPr>
              <w:t>EGO Kraina Bociana</w:t>
            </w:r>
          </w:p>
        </w:tc>
        <w:tc>
          <w:tcPr>
            <w:tcW w:w="2256" w:type="dxa"/>
          </w:tcPr>
          <w:p w14:paraId="248E2346" w14:textId="482D6C1E" w:rsidR="00C85A94" w:rsidRPr="00BC6858" w:rsidRDefault="00C85A94" w:rsidP="00C85A94">
            <w:pPr>
              <w:jc w:val="center"/>
              <w:rPr>
                <w:rFonts w:eastAsia="Calibri"/>
                <w:sz w:val="20"/>
                <w:szCs w:val="20"/>
              </w:rPr>
            </w:pPr>
            <w:r>
              <w:rPr>
                <w:rFonts w:eastAsia="Calibri"/>
                <w:sz w:val="20"/>
                <w:szCs w:val="20"/>
              </w:rPr>
              <w:t>103</w:t>
            </w:r>
          </w:p>
        </w:tc>
        <w:tc>
          <w:tcPr>
            <w:tcW w:w="2256" w:type="dxa"/>
          </w:tcPr>
          <w:p w14:paraId="7BEBED5F" w14:textId="4E029047" w:rsidR="00C85A94" w:rsidRPr="00BC6858" w:rsidRDefault="00C85A94" w:rsidP="00C85A94">
            <w:pPr>
              <w:jc w:val="center"/>
              <w:rPr>
                <w:rFonts w:eastAsia="Calibri"/>
                <w:sz w:val="20"/>
                <w:szCs w:val="20"/>
              </w:rPr>
            </w:pPr>
            <w:r>
              <w:rPr>
                <w:rFonts w:eastAsia="Calibri"/>
                <w:sz w:val="20"/>
                <w:szCs w:val="20"/>
              </w:rPr>
              <w:t>87</w:t>
            </w:r>
          </w:p>
        </w:tc>
        <w:tc>
          <w:tcPr>
            <w:tcW w:w="2256" w:type="dxa"/>
          </w:tcPr>
          <w:p w14:paraId="24FE5784" w14:textId="039A1103" w:rsidR="00C85A94" w:rsidRPr="00BC6858" w:rsidRDefault="00C85A94" w:rsidP="00C85A94">
            <w:pPr>
              <w:jc w:val="center"/>
              <w:rPr>
                <w:rFonts w:eastAsia="Calibri"/>
                <w:sz w:val="20"/>
                <w:szCs w:val="20"/>
              </w:rPr>
            </w:pPr>
            <w:r>
              <w:rPr>
                <w:rFonts w:eastAsia="Calibri"/>
                <w:sz w:val="20"/>
                <w:szCs w:val="20"/>
              </w:rPr>
              <w:t>13</w:t>
            </w:r>
          </w:p>
        </w:tc>
      </w:tr>
    </w:tbl>
    <w:p w14:paraId="1F45CCAB" w14:textId="7585D2F3" w:rsidR="00BC6858" w:rsidRPr="00C85A94" w:rsidRDefault="00C85A94" w:rsidP="00C85A94">
      <w:pPr>
        <w:pStyle w:val="Legenda"/>
        <w:rPr>
          <w:rFonts w:eastAsia="Calibri"/>
        </w:rPr>
      </w:pPr>
      <w:r w:rsidRPr="00C85A94">
        <w:rPr>
          <w:rFonts w:eastAsia="Calibri"/>
        </w:rPr>
        <w:t>Źródło</w:t>
      </w:r>
      <w:bookmarkStart w:id="198" w:name="_Hlk39736453"/>
      <w:r w:rsidRPr="00C85A94">
        <w:rPr>
          <w:rFonts w:eastAsia="Calibri"/>
        </w:rPr>
        <w:t>: Rejestry form ochrony przyrody, RDOŚ Olszyn, dostęp 27.04.2020</w:t>
      </w:r>
      <w:bookmarkEnd w:id="198"/>
    </w:p>
    <w:p w14:paraId="14A2D9C3" w14:textId="7E7B4F3F" w:rsidR="003E589C" w:rsidRDefault="003E589C" w:rsidP="00CD7DDE">
      <w:pPr>
        <w:spacing w:line="240" w:lineRule="auto"/>
        <w:jc w:val="both"/>
        <w:rPr>
          <w:rFonts w:eastAsia="Calibri"/>
          <w:b/>
        </w:rPr>
      </w:pPr>
    </w:p>
    <w:p w14:paraId="5B9C2E81" w14:textId="4FC42478" w:rsidR="00273DE0" w:rsidRDefault="00273DE0" w:rsidP="00273DE0">
      <w:pPr>
        <w:pStyle w:val="Legenda"/>
        <w:rPr>
          <w:rFonts w:eastAsia="Calibri"/>
          <w:b w:val="0"/>
        </w:rPr>
      </w:pPr>
      <w:bookmarkStart w:id="199" w:name="_Toc39737154"/>
      <w:r>
        <w:t xml:space="preserve">Tabela </w:t>
      </w:r>
      <w:r w:rsidR="00700925">
        <w:fldChar w:fldCharType="begin"/>
      </w:r>
      <w:r w:rsidR="00700925">
        <w:instrText xml:space="preserve"> SEQ Tabela \* ARABIC </w:instrText>
      </w:r>
      <w:r w:rsidR="00700925">
        <w:fldChar w:fldCharType="separate"/>
      </w:r>
      <w:r w:rsidR="00D902A0">
        <w:rPr>
          <w:noProof/>
        </w:rPr>
        <w:t>8</w:t>
      </w:r>
      <w:r w:rsidR="00700925">
        <w:rPr>
          <w:noProof/>
        </w:rPr>
        <w:fldChar w:fldCharType="end"/>
      </w:r>
      <w:r>
        <w:t>. Użytki ekologiczne na obszarze EGO Kraina Bociana</w:t>
      </w:r>
      <w:bookmarkEnd w:id="199"/>
    </w:p>
    <w:tbl>
      <w:tblPr>
        <w:tblStyle w:val="Tabela-Siatka"/>
        <w:tblW w:w="0" w:type="auto"/>
        <w:tblLook w:val="04A0" w:firstRow="1" w:lastRow="0" w:firstColumn="1" w:lastColumn="0" w:noHBand="0" w:noVBand="1"/>
      </w:tblPr>
      <w:tblGrid>
        <w:gridCol w:w="2308"/>
        <w:gridCol w:w="2308"/>
        <w:gridCol w:w="1326"/>
        <w:gridCol w:w="3344"/>
      </w:tblGrid>
      <w:tr w:rsidR="00423DDE" w:rsidRPr="00BC6858" w14:paraId="7FC973C1" w14:textId="77777777" w:rsidTr="00284D03">
        <w:tc>
          <w:tcPr>
            <w:tcW w:w="2308" w:type="dxa"/>
            <w:shd w:val="clear" w:color="auto" w:fill="ACB9CA" w:themeFill="text2" w:themeFillTint="66"/>
          </w:tcPr>
          <w:p w14:paraId="02596772" w14:textId="50F2D654" w:rsidR="00423DDE" w:rsidRPr="00C85A94" w:rsidRDefault="00423DDE" w:rsidP="00423DDE">
            <w:pPr>
              <w:jc w:val="center"/>
              <w:rPr>
                <w:rFonts w:eastAsia="Calibri"/>
                <w:b/>
                <w:bCs/>
                <w:sz w:val="20"/>
                <w:szCs w:val="20"/>
              </w:rPr>
            </w:pPr>
            <w:bookmarkStart w:id="200" w:name="_Hlk41307504"/>
            <w:r>
              <w:rPr>
                <w:rFonts w:eastAsia="Calibri"/>
                <w:b/>
                <w:bCs/>
                <w:sz w:val="20"/>
                <w:szCs w:val="20"/>
              </w:rPr>
              <w:t>Nazwa</w:t>
            </w:r>
          </w:p>
        </w:tc>
        <w:tc>
          <w:tcPr>
            <w:tcW w:w="2308" w:type="dxa"/>
            <w:shd w:val="clear" w:color="auto" w:fill="ACB9CA" w:themeFill="text2" w:themeFillTint="66"/>
          </w:tcPr>
          <w:p w14:paraId="3AE2444D" w14:textId="133668AD" w:rsidR="00423DDE" w:rsidRPr="00C85A94" w:rsidRDefault="00423DDE" w:rsidP="00423DDE">
            <w:pPr>
              <w:jc w:val="center"/>
              <w:rPr>
                <w:rFonts w:eastAsia="Calibri"/>
                <w:b/>
                <w:bCs/>
                <w:sz w:val="20"/>
                <w:szCs w:val="20"/>
              </w:rPr>
            </w:pPr>
            <w:r>
              <w:rPr>
                <w:rFonts w:eastAsia="Calibri"/>
                <w:b/>
                <w:bCs/>
                <w:sz w:val="20"/>
                <w:szCs w:val="20"/>
              </w:rPr>
              <w:t>Gmina</w:t>
            </w:r>
          </w:p>
        </w:tc>
        <w:tc>
          <w:tcPr>
            <w:tcW w:w="1326" w:type="dxa"/>
            <w:shd w:val="clear" w:color="auto" w:fill="ACB9CA" w:themeFill="text2" w:themeFillTint="66"/>
          </w:tcPr>
          <w:p w14:paraId="1563072F" w14:textId="6D152F37" w:rsidR="00423DDE" w:rsidRPr="00C85A94" w:rsidRDefault="00423DDE" w:rsidP="00423DDE">
            <w:pPr>
              <w:jc w:val="center"/>
              <w:rPr>
                <w:rFonts w:eastAsia="Calibri"/>
                <w:b/>
                <w:bCs/>
                <w:sz w:val="20"/>
                <w:szCs w:val="20"/>
              </w:rPr>
            </w:pPr>
            <w:r>
              <w:rPr>
                <w:rFonts w:eastAsia="Calibri"/>
                <w:b/>
                <w:bCs/>
                <w:sz w:val="20"/>
                <w:szCs w:val="20"/>
              </w:rPr>
              <w:t>Powierzchnia</w:t>
            </w:r>
            <w:r w:rsidR="00273DE0">
              <w:rPr>
                <w:rFonts w:eastAsia="Calibri"/>
                <w:b/>
                <w:bCs/>
                <w:sz w:val="20"/>
                <w:szCs w:val="20"/>
              </w:rPr>
              <w:t xml:space="preserve"> (ha)</w:t>
            </w:r>
            <w:r>
              <w:rPr>
                <w:rFonts w:eastAsia="Calibri"/>
                <w:b/>
                <w:bCs/>
                <w:sz w:val="20"/>
                <w:szCs w:val="20"/>
              </w:rPr>
              <w:t xml:space="preserve"> </w:t>
            </w:r>
          </w:p>
        </w:tc>
        <w:tc>
          <w:tcPr>
            <w:tcW w:w="3344" w:type="dxa"/>
            <w:shd w:val="clear" w:color="auto" w:fill="ACB9CA" w:themeFill="text2" w:themeFillTint="66"/>
          </w:tcPr>
          <w:p w14:paraId="13174BF3" w14:textId="555DD9EA" w:rsidR="00423DDE" w:rsidRPr="00C85A94" w:rsidRDefault="00423DDE" w:rsidP="00423DDE">
            <w:pPr>
              <w:jc w:val="center"/>
              <w:rPr>
                <w:rFonts w:eastAsia="Calibri"/>
                <w:b/>
                <w:bCs/>
                <w:sz w:val="20"/>
                <w:szCs w:val="20"/>
              </w:rPr>
            </w:pPr>
            <w:r>
              <w:rPr>
                <w:rFonts w:eastAsia="Calibri"/>
                <w:b/>
                <w:bCs/>
                <w:sz w:val="20"/>
                <w:szCs w:val="20"/>
              </w:rPr>
              <w:t>Opis</w:t>
            </w:r>
          </w:p>
        </w:tc>
      </w:tr>
      <w:tr w:rsidR="00EF5F82" w:rsidRPr="00BC6858" w14:paraId="7DF6AA05" w14:textId="77777777" w:rsidTr="00284D03">
        <w:tc>
          <w:tcPr>
            <w:tcW w:w="2308" w:type="dxa"/>
          </w:tcPr>
          <w:p w14:paraId="65630DC9" w14:textId="134ADE7A" w:rsidR="00EF5F82" w:rsidRPr="00284D03" w:rsidRDefault="00EF5F82" w:rsidP="00284D03">
            <w:pPr>
              <w:jc w:val="center"/>
              <w:rPr>
                <w:rFonts w:eastAsia="Calibri"/>
                <w:sz w:val="20"/>
                <w:szCs w:val="20"/>
              </w:rPr>
            </w:pPr>
            <w:r>
              <w:rPr>
                <w:rFonts w:eastAsia="Calibri"/>
                <w:sz w:val="20"/>
                <w:szCs w:val="20"/>
              </w:rPr>
              <w:t>Długi Mostek</w:t>
            </w:r>
          </w:p>
        </w:tc>
        <w:tc>
          <w:tcPr>
            <w:tcW w:w="2308" w:type="dxa"/>
          </w:tcPr>
          <w:p w14:paraId="2414C57E" w14:textId="568594CB" w:rsidR="00EF5F82" w:rsidRDefault="00EF5F82" w:rsidP="00284D03">
            <w:pPr>
              <w:jc w:val="center"/>
              <w:rPr>
                <w:rFonts w:eastAsia="Calibri"/>
                <w:sz w:val="20"/>
                <w:szCs w:val="20"/>
              </w:rPr>
            </w:pPr>
            <w:r>
              <w:rPr>
                <w:rFonts w:eastAsia="Calibri"/>
                <w:sz w:val="20"/>
                <w:szCs w:val="20"/>
              </w:rPr>
              <w:t>Olecko</w:t>
            </w:r>
          </w:p>
        </w:tc>
        <w:tc>
          <w:tcPr>
            <w:tcW w:w="1326" w:type="dxa"/>
          </w:tcPr>
          <w:p w14:paraId="4BE934B6" w14:textId="50E3E951" w:rsidR="00EF5F82" w:rsidRDefault="00EF5F82" w:rsidP="00284D03">
            <w:pPr>
              <w:jc w:val="center"/>
              <w:rPr>
                <w:rFonts w:eastAsia="Calibri"/>
                <w:sz w:val="20"/>
                <w:szCs w:val="20"/>
              </w:rPr>
            </w:pPr>
            <w:r>
              <w:rPr>
                <w:rFonts w:eastAsia="Calibri"/>
                <w:sz w:val="20"/>
                <w:szCs w:val="20"/>
              </w:rPr>
              <w:t>1,75</w:t>
            </w:r>
          </w:p>
        </w:tc>
        <w:tc>
          <w:tcPr>
            <w:tcW w:w="3344" w:type="dxa"/>
          </w:tcPr>
          <w:p w14:paraId="4C97FDF6" w14:textId="1319E384" w:rsidR="00EF5F82" w:rsidRDefault="00EF5F82" w:rsidP="00284D03">
            <w:pPr>
              <w:jc w:val="center"/>
              <w:rPr>
                <w:rFonts w:eastAsia="Calibri"/>
                <w:sz w:val="20"/>
                <w:szCs w:val="20"/>
              </w:rPr>
            </w:pPr>
            <w:r>
              <w:rPr>
                <w:rFonts w:eastAsia="Calibri"/>
                <w:sz w:val="20"/>
                <w:szCs w:val="20"/>
              </w:rPr>
              <w:t>P</w:t>
            </w:r>
            <w:r w:rsidRPr="00EF5F82">
              <w:rPr>
                <w:rFonts w:eastAsia="Calibri"/>
                <w:sz w:val="20"/>
                <w:szCs w:val="20"/>
              </w:rPr>
              <w:t>as szuwaru w zatoce przy wypływie rzeki legi z jeziora oleckiego wielkiego</w:t>
            </w:r>
          </w:p>
        </w:tc>
      </w:tr>
      <w:tr w:rsidR="00284D03" w:rsidRPr="00BC6858" w14:paraId="01E8263F" w14:textId="77777777" w:rsidTr="00284D03">
        <w:tc>
          <w:tcPr>
            <w:tcW w:w="2308" w:type="dxa"/>
          </w:tcPr>
          <w:p w14:paraId="64B4289A" w14:textId="2E86B8AB" w:rsidR="00284D03" w:rsidRDefault="00284D03" w:rsidP="00284D03">
            <w:pPr>
              <w:jc w:val="center"/>
              <w:rPr>
                <w:rFonts w:eastAsia="Calibri"/>
                <w:sz w:val="20"/>
                <w:szCs w:val="20"/>
              </w:rPr>
            </w:pPr>
            <w:r w:rsidRPr="00284D03">
              <w:rPr>
                <w:rFonts w:eastAsia="Calibri"/>
                <w:sz w:val="20"/>
                <w:szCs w:val="20"/>
              </w:rPr>
              <w:t>Torfowisko Sikora</w:t>
            </w:r>
          </w:p>
        </w:tc>
        <w:tc>
          <w:tcPr>
            <w:tcW w:w="2308" w:type="dxa"/>
          </w:tcPr>
          <w:p w14:paraId="6E86958D" w14:textId="01674B25" w:rsidR="00284D03" w:rsidRDefault="00284D03" w:rsidP="00284D03">
            <w:pPr>
              <w:jc w:val="center"/>
              <w:rPr>
                <w:rFonts w:eastAsia="Calibri"/>
                <w:sz w:val="20"/>
                <w:szCs w:val="20"/>
              </w:rPr>
            </w:pPr>
            <w:r>
              <w:rPr>
                <w:rFonts w:eastAsia="Calibri"/>
                <w:sz w:val="20"/>
                <w:szCs w:val="20"/>
              </w:rPr>
              <w:t>Stare Juchy</w:t>
            </w:r>
          </w:p>
        </w:tc>
        <w:tc>
          <w:tcPr>
            <w:tcW w:w="1326" w:type="dxa"/>
          </w:tcPr>
          <w:p w14:paraId="3C243ADC" w14:textId="72BA87CE" w:rsidR="00284D03" w:rsidRDefault="00284D03" w:rsidP="00284D03">
            <w:pPr>
              <w:jc w:val="center"/>
              <w:rPr>
                <w:rFonts w:eastAsia="Calibri"/>
                <w:sz w:val="20"/>
                <w:szCs w:val="20"/>
              </w:rPr>
            </w:pPr>
            <w:r>
              <w:rPr>
                <w:rFonts w:eastAsia="Calibri"/>
                <w:sz w:val="20"/>
                <w:szCs w:val="20"/>
              </w:rPr>
              <w:t>50,49</w:t>
            </w:r>
          </w:p>
        </w:tc>
        <w:tc>
          <w:tcPr>
            <w:tcW w:w="3344" w:type="dxa"/>
          </w:tcPr>
          <w:p w14:paraId="54F2CE7B" w14:textId="78F8E0F8" w:rsidR="00284D03" w:rsidRDefault="00284D03" w:rsidP="00284D03">
            <w:pPr>
              <w:jc w:val="center"/>
              <w:rPr>
                <w:rFonts w:eastAsia="Calibri"/>
                <w:sz w:val="20"/>
                <w:szCs w:val="20"/>
              </w:rPr>
            </w:pPr>
            <w:r>
              <w:rPr>
                <w:rFonts w:eastAsia="Calibri"/>
                <w:sz w:val="20"/>
                <w:szCs w:val="20"/>
              </w:rPr>
              <w:t>Ś</w:t>
            </w:r>
            <w:r w:rsidRPr="00284D03">
              <w:rPr>
                <w:rFonts w:eastAsia="Calibri"/>
                <w:sz w:val="20"/>
                <w:szCs w:val="20"/>
              </w:rPr>
              <w:t>ródpolne torfowisko, stanowisko wielu gatunków roślin chronionych</w:t>
            </w:r>
          </w:p>
        </w:tc>
      </w:tr>
      <w:tr w:rsidR="00284D03" w:rsidRPr="00BC6858" w14:paraId="5B47860D" w14:textId="77777777" w:rsidTr="00284D03">
        <w:tc>
          <w:tcPr>
            <w:tcW w:w="2308" w:type="dxa"/>
          </w:tcPr>
          <w:p w14:paraId="6E6AA214" w14:textId="7D792D1F" w:rsidR="00284D03" w:rsidRPr="00BC6858" w:rsidRDefault="00284D03" w:rsidP="00284D03">
            <w:pPr>
              <w:jc w:val="center"/>
              <w:rPr>
                <w:rFonts w:eastAsia="Calibri"/>
                <w:sz w:val="20"/>
                <w:szCs w:val="20"/>
              </w:rPr>
            </w:pPr>
            <w:r>
              <w:rPr>
                <w:rFonts w:eastAsia="Calibri"/>
                <w:sz w:val="20"/>
                <w:szCs w:val="20"/>
              </w:rPr>
              <w:t>Jezioro Birek</w:t>
            </w:r>
          </w:p>
        </w:tc>
        <w:tc>
          <w:tcPr>
            <w:tcW w:w="2308" w:type="dxa"/>
          </w:tcPr>
          <w:p w14:paraId="0BD8D9EC" w14:textId="2F4AD7DA" w:rsidR="00284D03" w:rsidRPr="00BC6858" w:rsidRDefault="00284D03" w:rsidP="00284D03">
            <w:pPr>
              <w:jc w:val="center"/>
              <w:rPr>
                <w:rFonts w:eastAsia="Calibri"/>
                <w:sz w:val="20"/>
                <w:szCs w:val="20"/>
              </w:rPr>
            </w:pPr>
            <w:r>
              <w:rPr>
                <w:rFonts w:eastAsia="Calibri"/>
                <w:sz w:val="20"/>
                <w:szCs w:val="20"/>
              </w:rPr>
              <w:t xml:space="preserve">Świętajno </w:t>
            </w:r>
          </w:p>
        </w:tc>
        <w:tc>
          <w:tcPr>
            <w:tcW w:w="1326" w:type="dxa"/>
          </w:tcPr>
          <w:p w14:paraId="192CE191" w14:textId="069068C1" w:rsidR="00284D03" w:rsidRPr="00BC6858" w:rsidRDefault="00284D03" w:rsidP="00284D03">
            <w:pPr>
              <w:jc w:val="center"/>
              <w:rPr>
                <w:rFonts w:eastAsia="Calibri"/>
                <w:sz w:val="20"/>
                <w:szCs w:val="20"/>
              </w:rPr>
            </w:pPr>
            <w:r>
              <w:rPr>
                <w:rFonts w:eastAsia="Calibri"/>
                <w:sz w:val="20"/>
                <w:szCs w:val="20"/>
              </w:rPr>
              <w:t>68,75</w:t>
            </w:r>
          </w:p>
        </w:tc>
        <w:tc>
          <w:tcPr>
            <w:tcW w:w="3344" w:type="dxa"/>
          </w:tcPr>
          <w:p w14:paraId="69D63F4E" w14:textId="16E89FBF" w:rsidR="00284D03" w:rsidRPr="00BC6858" w:rsidRDefault="00284D03" w:rsidP="00284D03">
            <w:pPr>
              <w:jc w:val="center"/>
              <w:rPr>
                <w:rFonts w:eastAsia="Calibri"/>
                <w:sz w:val="20"/>
                <w:szCs w:val="20"/>
              </w:rPr>
            </w:pPr>
            <w:r>
              <w:rPr>
                <w:rFonts w:eastAsia="Calibri"/>
                <w:sz w:val="20"/>
                <w:szCs w:val="20"/>
              </w:rPr>
              <w:t>K</w:t>
            </w:r>
            <w:r w:rsidRPr="00284D03">
              <w:rPr>
                <w:rFonts w:eastAsia="Calibri"/>
                <w:sz w:val="20"/>
                <w:szCs w:val="20"/>
              </w:rPr>
              <w:t>ompleks jeziorno-bagienny, miejsce występowania wielu gatunków ptaków</w:t>
            </w:r>
          </w:p>
        </w:tc>
      </w:tr>
      <w:tr w:rsidR="00284D03" w:rsidRPr="00BC6858" w14:paraId="58DDD89A" w14:textId="77777777" w:rsidTr="00284D03">
        <w:tc>
          <w:tcPr>
            <w:tcW w:w="2308" w:type="dxa"/>
          </w:tcPr>
          <w:p w14:paraId="61EE7E15" w14:textId="14DF9511" w:rsidR="00284D03" w:rsidRPr="00BC6858" w:rsidRDefault="00284D03" w:rsidP="00284D03">
            <w:pPr>
              <w:jc w:val="center"/>
              <w:rPr>
                <w:rFonts w:eastAsia="Calibri"/>
                <w:sz w:val="20"/>
                <w:szCs w:val="20"/>
              </w:rPr>
            </w:pPr>
            <w:r w:rsidRPr="00284D03">
              <w:rPr>
                <w:rFonts w:eastAsia="Calibri"/>
                <w:sz w:val="20"/>
                <w:szCs w:val="20"/>
              </w:rPr>
              <w:t>Torfowisko Połom</w:t>
            </w:r>
          </w:p>
        </w:tc>
        <w:tc>
          <w:tcPr>
            <w:tcW w:w="2308" w:type="dxa"/>
          </w:tcPr>
          <w:p w14:paraId="1567D1E9" w14:textId="16DA755E" w:rsidR="00284D03" w:rsidRPr="00BC6858" w:rsidRDefault="00284D03" w:rsidP="00284D03">
            <w:pPr>
              <w:jc w:val="center"/>
              <w:rPr>
                <w:rFonts w:eastAsia="Calibri"/>
                <w:sz w:val="20"/>
                <w:szCs w:val="20"/>
              </w:rPr>
            </w:pPr>
            <w:r>
              <w:rPr>
                <w:rFonts w:eastAsia="Calibri"/>
                <w:sz w:val="20"/>
                <w:szCs w:val="20"/>
              </w:rPr>
              <w:t>Świętajno</w:t>
            </w:r>
          </w:p>
        </w:tc>
        <w:tc>
          <w:tcPr>
            <w:tcW w:w="1326" w:type="dxa"/>
          </w:tcPr>
          <w:p w14:paraId="4AEC88CC" w14:textId="65796232" w:rsidR="00284D03" w:rsidRPr="00BC6858" w:rsidRDefault="00284D03" w:rsidP="00284D03">
            <w:pPr>
              <w:jc w:val="center"/>
              <w:rPr>
                <w:rFonts w:eastAsia="Calibri"/>
                <w:sz w:val="20"/>
                <w:szCs w:val="20"/>
              </w:rPr>
            </w:pPr>
            <w:r>
              <w:rPr>
                <w:rFonts w:eastAsia="Calibri"/>
                <w:sz w:val="20"/>
                <w:szCs w:val="20"/>
              </w:rPr>
              <w:t>3,36</w:t>
            </w:r>
          </w:p>
        </w:tc>
        <w:tc>
          <w:tcPr>
            <w:tcW w:w="3344" w:type="dxa"/>
          </w:tcPr>
          <w:p w14:paraId="6F48D9F1" w14:textId="306AE4F1" w:rsidR="00284D03" w:rsidRPr="00BC6858" w:rsidRDefault="00284D03" w:rsidP="00284D03">
            <w:pPr>
              <w:jc w:val="center"/>
              <w:rPr>
                <w:rFonts w:eastAsia="Calibri"/>
                <w:sz w:val="20"/>
                <w:szCs w:val="20"/>
              </w:rPr>
            </w:pPr>
            <w:r>
              <w:rPr>
                <w:rFonts w:eastAsia="Calibri"/>
                <w:sz w:val="20"/>
                <w:szCs w:val="20"/>
              </w:rPr>
              <w:t>D</w:t>
            </w:r>
            <w:r w:rsidRPr="00284D03">
              <w:rPr>
                <w:rFonts w:eastAsia="Calibri"/>
                <w:sz w:val="20"/>
                <w:szCs w:val="20"/>
              </w:rPr>
              <w:t>ystroficzne jeziorko śródleśne</w:t>
            </w:r>
          </w:p>
        </w:tc>
      </w:tr>
      <w:tr w:rsidR="00284D03" w:rsidRPr="00BC6858" w14:paraId="7400F135" w14:textId="77777777" w:rsidTr="00284D03">
        <w:tc>
          <w:tcPr>
            <w:tcW w:w="2308" w:type="dxa"/>
          </w:tcPr>
          <w:p w14:paraId="5E841D00" w14:textId="3C007EFA" w:rsidR="00284D03" w:rsidRPr="00BC6858" w:rsidRDefault="00284D03" w:rsidP="00284D03">
            <w:pPr>
              <w:jc w:val="center"/>
              <w:rPr>
                <w:rFonts w:eastAsia="Calibri"/>
                <w:sz w:val="20"/>
                <w:szCs w:val="20"/>
              </w:rPr>
            </w:pPr>
            <w:r w:rsidRPr="00284D03">
              <w:rPr>
                <w:rFonts w:eastAsia="Calibri"/>
                <w:sz w:val="20"/>
                <w:szCs w:val="20"/>
              </w:rPr>
              <w:t>Wyspa Dunajek</w:t>
            </w:r>
          </w:p>
        </w:tc>
        <w:tc>
          <w:tcPr>
            <w:tcW w:w="2308" w:type="dxa"/>
          </w:tcPr>
          <w:p w14:paraId="0D596889" w14:textId="75B6488A" w:rsidR="00284D03" w:rsidRPr="00BC6858" w:rsidRDefault="00284D03" w:rsidP="00284D03">
            <w:pPr>
              <w:jc w:val="center"/>
              <w:rPr>
                <w:rFonts w:eastAsia="Calibri"/>
                <w:sz w:val="20"/>
                <w:szCs w:val="20"/>
              </w:rPr>
            </w:pPr>
            <w:r>
              <w:rPr>
                <w:rFonts w:eastAsia="Calibri"/>
                <w:sz w:val="20"/>
                <w:szCs w:val="20"/>
              </w:rPr>
              <w:t xml:space="preserve">Świętajno </w:t>
            </w:r>
          </w:p>
        </w:tc>
        <w:tc>
          <w:tcPr>
            <w:tcW w:w="1326" w:type="dxa"/>
          </w:tcPr>
          <w:p w14:paraId="3A0C19F3" w14:textId="35C87171" w:rsidR="00284D03" w:rsidRPr="00BC6858" w:rsidRDefault="00284D03" w:rsidP="00284D03">
            <w:pPr>
              <w:jc w:val="center"/>
              <w:rPr>
                <w:rFonts w:eastAsia="Calibri"/>
                <w:sz w:val="20"/>
                <w:szCs w:val="20"/>
              </w:rPr>
            </w:pPr>
            <w:r>
              <w:rPr>
                <w:rFonts w:eastAsia="Calibri"/>
                <w:sz w:val="20"/>
                <w:szCs w:val="20"/>
              </w:rPr>
              <w:t>24,25</w:t>
            </w:r>
          </w:p>
        </w:tc>
        <w:tc>
          <w:tcPr>
            <w:tcW w:w="3344" w:type="dxa"/>
          </w:tcPr>
          <w:p w14:paraId="7D4C525F" w14:textId="330459C3" w:rsidR="00284D03" w:rsidRPr="00BC6858" w:rsidRDefault="00284D03" w:rsidP="00284D03">
            <w:pPr>
              <w:jc w:val="center"/>
              <w:rPr>
                <w:rFonts w:eastAsia="Calibri"/>
                <w:sz w:val="20"/>
                <w:szCs w:val="20"/>
              </w:rPr>
            </w:pPr>
            <w:r>
              <w:rPr>
                <w:rFonts w:eastAsia="Calibri"/>
                <w:sz w:val="20"/>
                <w:szCs w:val="20"/>
              </w:rPr>
              <w:t>S</w:t>
            </w:r>
            <w:r w:rsidRPr="00284D03">
              <w:rPr>
                <w:rFonts w:eastAsia="Calibri"/>
                <w:sz w:val="20"/>
                <w:szCs w:val="20"/>
              </w:rPr>
              <w:t>tarodrzew drzew liściastych</w:t>
            </w:r>
          </w:p>
        </w:tc>
      </w:tr>
    </w:tbl>
    <w:bookmarkEnd w:id="200"/>
    <w:p w14:paraId="50FC69FF" w14:textId="77777777" w:rsidR="00273DE0" w:rsidRPr="00C85A94" w:rsidRDefault="00273DE0" w:rsidP="00273DE0">
      <w:pPr>
        <w:pStyle w:val="Legenda"/>
        <w:rPr>
          <w:rFonts w:eastAsia="Calibri"/>
        </w:rPr>
      </w:pPr>
      <w:r w:rsidRPr="00C85A94">
        <w:rPr>
          <w:rFonts w:eastAsia="Calibri"/>
        </w:rPr>
        <w:t>Źródło: Rejestry form ochrony przyrody, RDOŚ Olszyn, dostęp 27.04.2020</w:t>
      </w:r>
    </w:p>
    <w:p w14:paraId="07312EB0" w14:textId="0F73A546" w:rsidR="00C85A94" w:rsidRDefault="00C85A94" w:rsidP="00CD7DDE">
      <w:pPr>
        <w:spacing w:line="240" w:lineRule="auto"/>
        <w:jc w:val="both"/>
        <w:rPr>
          <w:rFonts w:eastAsia="Calibri"/>
          <w:b/>
        </w:rPr>
      </w:pPr>
    </w:p>
    <w:p w14:paraId="528FBE74" w14:textId="6F8A547C" w:rsidR="00273DE0" w:rsidRDefault="00273DE0" w:rsidP="00CD7DDE">
      <w:pPr>
        <w:spacing w:line="240" w:lineRule="auto"/>
        <w:jc w:val="both"/>
        <w:rPr>
          <w:rFonts w:eastAsia="Calibri"/>
          <w:b/>
        </w:rPr>
      </w:pPr>
    </w:p>
    <w:p w14:paraId="28D80BEA" w14:textId="69165FA6" w:rsidR="00273DE0" w:rsidRDefault="00273DE0" w:rsidP="00CD7DDE">
      <w:pPr>
        <w:spacing w:line="240" w:lineRule="auto"/>
        <w:jc w:val="both"/>
        <w:rPr>
          <w:rFonts w:eastAsia="Calibri"/>
          <w:b/>
        </w:rPr>
      </w:pPr>
    </w:p>
    <w:p w14:paraId="1A60537A" w14:textId="0227B1D4" w:rsidR="00273DE0" w:rsidRDefault="00273DE0" w:rsidP="00CD7DDE">
      <w:pPr>
        <w:spacing w:line="240" w:lineRule="auto"/>
        <w:jc w:val="both"/>
        <w:rPr>
          <w:rFonts w:eastAsia="Calibri"/>
          <w:b/>
        </w:rPr>
      </w:pPr>
    </w:p>
    <w:p w14:paraId="47DDB0BC" w14:textId="20863732" w:rsidR="00273DE0" w:rsidRDefault="00273DE0" w:rsidP="00CD7DDE">
      <w:pPr>
        <w:spacing w:line="240" w:lineRule="auto"/>
        <w:jc w:val="both"/>
        <w:rPr>
          <w:rFonts w:eastAsia="Calibri"/>
          <w:b/>
        </w:rPr>
      </w:pPr>
    </w:p>
    <w:p w14:paraId="60F70D6C" w14:textId="1124B105" w:rsidR="003E589C" w:rsidRDefault="003E589C" w:rsidP="003E589C">
      <w:pPr>
        <w:pStyle w:val="Legenda"/>
      </w:pPr>
      <w:bookmarkStart w:id="201" w:name="_Toc39737134"/>
      <w:r>
        <w:lastRenderedPageBreak/>
        <w:t xml:space="preserve">Rysunek </w:t>
      </w:r>
      <w:r w:rsidR="00700925">
        <w:fldChar w:fldCharType="begin"/>
      </w:r>
      <w:r w:rsidR="00700925">
        <w:instrText xml:space="preserve"> SEQ Rysunek \* ARABIC </w:instrText>
      </w:r>
      <w:r w:rsidR="00700925">
        <w:fldChar w:fldCharType="separate"/>
      </w:r>
      <w:r w:rsidR="00D902A0">
        <w:rPr>
          <w:noProof/>
        </w:rPr>
        <w:t>9</w:t>
      </w:r>
      <w:r w:rsidR="00700925">
        <w:rPr>
          <w:noProof/>
        </w:rPr>
        <w:fldChar w:fldCharType="end"/>
      </w:r>
      <w:r>
        <w:t>. Formy ochrony przyrody na obszarze EGO Kraina Bociana</w:t>
      </w:r>
      <w:bookmarkEnd w:id="201"/>
      <w:r>
        <w:t xml:space="preserve"> </w:t>
      </w:r>
    </w:p>
    <w:p w14:paraId="04CBE934" w14:textId="3A002342" w:rsidR="003E589C" w:rsidRDefault="003E589C" w:rsidP="003E589C">
      <w:pPr>
        <w:jc w:val="both"/>
        <w:rPr>
          <w:noProof/>
        </w:rPr>
      </w:pPr>
      <w:r>
        <w:rPr>
          <w:noProof/>
        </w:rPr>
        <w:drawing>
          <wp:inline distT="0" distB="0" distL="0" distR="0" wp14:anchorId="3BDB85DB" wp14:editId="08A4EC0B">
            <wp:extent cx="5753100" cy="531495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5314950"/>
                    </a:xfrm>
                    <a:prstGeom prst="rect">
                      <a:avLst/>
                    </a:prstGeom>
                    <a:noFill/>
                    <a:ln>
                      <a:noFill/>
                    </a:ln>
                  </pic:spPr>
                </pic:pic>
              </a:graphicData>
            </a:graphic>
          </wp:inline>
        </w:drawing>
      </w:r>
    </w:p>
    <w:p w14:paraId="1DBE1821" w14:textId="77777777" w:rsidR="003E589C" w:rsidRDefault="003E589C" w:rsidP="003E589C">
      <w:pPr>
        <w:jc w:val="both"/>
        <w:rPr>
          <w:rStyle w:val="Odwoaniedelikatne"/>
          <w:b/>
        </w:rPr>
      </w:pPr>
      <w:r w:rsidRPr="0080491F">
        <w:rPr>
          <w:rStyle w:val="Odwoaniedelikatne"/>
          <w:b/>
        </w:rPr>
        <w:t xml:space="preserve">Źródło: </w:t>
      </w:r>
      <w:proofErr w:type="spellStart"/>
      <w:r w:rsidRPr="0080491F">
        <w:rPr>
          <w:rStyle w:val="Odwoaniedelikatne"/>
          <w:b/>
        </w:rPr>
        <w:t>gdoś</w:t>
      </w:r>
      <w:proofErr w:type="spellEnd"/>
      <w:r w:rsidRPr="0080491F">
        <w:rPr>
          <w:rStyle w:val="Odwoaniedelikatne"/>
          <w:b/>
        </w:rPr>
        <w:t>/</w:t>
      </w:r>
      <w:proofErr w:type="spellStart"/>
      <w:r w:rsidRPr="0080491F">
        <w:rPr>
          <w:rStyle w:val="Odwoaniedelikatne"/>
          <w:b/>
        </w:rPr>
        <w:t>geoserwis</w:t>
      </w:r>
      <w:proofErr w:type="spellEnd"/>
      <w:r w:rsidRPr="0080491F">
        <w:rPr>
          <w:rStyle w:val="Odwoaniedelikatne"/>
          <w:b/>
        </w:rPr>
        <w:t xml:space="preserve"> , dostęp </w:t>
      </w:r>
      <w:r>
        <w:rPr>
          <w:rStyle w:val="Odwoaniedelikatne"/>
          <w:b/>
        </w:rPr>
        <w:t xml:space="preserve"> 27.04.2020</w:t>
      </w:r>
    </w:p>
    <w:p w14:paraId="44F99949" w14:textId="77777777" w:rsidR="004C1053" w:rsidRDefault="004C1053" w:rsidP="004C1053">
      <w:pPr>
        <w:pStyle w:val="Legenda"/>
        <w:sectPr w:rsidR="004C1053" w:rsidSect="0020431F">
          <w:footerReference w:type="even" r:id="rId24"/>
          <w:footerReference w:type="default" r:id="rId25"/>
          <w:pgSz w:w="11906" w:h="16838" w:code="9"/>
          <w:pgMar w:top="1418" w:right="1418" w:bottom="1418" w:left="1418" w:header="709" w:footer="709" w:gutter="0"/>
          <w:pgNumType w:start="0"/>
          <w:cols w:space="708"/>
          <w:titlePg/>
          <w:docGrid w:linePitch="360"/>
        </w:sectPr>
      </w:pPr>
      <w:bookmarkStart w:id="202" w:name="_Toc498083311"/>
      <w:bookmarkStart w:id="203" w:name="_Toc498336021"/>
      <w:bookmarkEnd w:id="190"/>
    </w:p>
    <w:p w14:paraId="5673E1A1" w14:textId="10FC79E5" w:rsidR="0026359B" w:rsidRDefault="00F27F59" w:rsidP="002F531C">
      <w:pPr>
        <w:pStyle w:val="Nagwek3"/>
      </w:pPr>
      <w:bookmarkStart w:id="204" w:name="_Toc39742580"/>
      <w:bookmarkEnd w:id="202"/>
      <w:bookmarkEnd w:id="203"/>
      <w:r>
        <w:lastRenderedPageBreak/>
        <w:t xml:space="preserve">5.1.13 </w:t>
      </w:r>
      <w:r w:rsidR="002954DE">
        <w:t>Dziedzictwo kulturowe</w:t>
      </w:r>
      <w:bookmarkEnd w:id="204"/>
      <w:r w:rsidR="002954DE">
        <w:t xml:space="preserve"> </w:t>
      </w:r>
    </w:p>
    <w:bookmarkEnd w:id="176"/>
    <w:bookmarkEnd w:id="177"/>
    <w:bookmarkEnd w:id="178"/>
    <w:bookmarkEnd w:id="179"/>
    <w:bookmarkEnd w:id="180"/>
    <w:bookmarkEnd w:id="181"/>
    <w:bookmarkEnd w:id="182"/>
    <w:bookmarkEnd w:id="183"/>
    <w:bookmarkEnd w:id="184"/>
    <w:bookmarkEnd w:id="185"/>
    <w:bookmarkEnd w:id="186"/>
    <w:bookmarkEnd w:id="187"/>
    <w:p w14:paraId="50E63A14" w14:textId="77777777" w:rsidR="00BE2A16" w:rsidRDefault="00BE2A16" w:rsidP="002F531C">
      <w:pPr>
        <w:spacing w:line="240" w:lineRule="auto"/>
        <w:jc w:val="both"/>
        <w:rPr>
          <w:b/>
        </w:rPr>
      </w:pPr>
    </w:p>
    <w:p w14:paraId="6DC8C95F" w14:textId="307A73F7" w:rsidR="00CE083C" w:rsidRDefault="00724891" w:rsidP="00724891">
      <w:pPr>
        <w:spacing w:line="276" w:lineRule="auto"/>
        <w:jc w:val="both"/>
      </w:pPr>
      <w:bookmarkStart w:id="205" w:name="_Hlk39739668"/>
      <w:r>
        <w:t xml:space="preserve">Subregion EGO Kraina Bociana, obejmujący 3 powiaty wschodniej części województwa warmińsko-mazurskiego, tj. ełcki, gołdapski oraz olecki, położony jest obrębie historycznego obszaru Mazur (Mazur Wschodnich). </w:t>
      </w:r>
      <w:bookmarkEnd w:id="205"/>
      <w:r w:rsidRPr="00724891">
        <w:t xml:space="preserve">Mazury Wschodnie </w:t>
      </w:r>
      <w:r>
        <w:t xml:space="preserve">w ujęciu historycznym to </w:t>
      </w:r>
      <w:r w:rsidRPr="00724891">
        <w:t>tereny pozostawione jako pustka osadnicza po podboju krzyżackim i skolonizowane</w:t>
      </w:r>
      <w:r>
        <w:t xml:space="preserve"> </w:t>
      </w:r>
      <w:r w:rsidRPr="00724891">
        <w:t>u progu nowożytności</w:t>
      </w:r>
      <w:r>
        <w:t>. Było to</w:t>
      </w:r>
      <w:r w:rsidRPr="00724891">
        <w:t xml:space="preserve"> obszar protestancki</w:t>
      </w:r>
      <w:r>
        <w:t xml:space="preserve"> oraz</w:t>
      </w:r>
      <w:r w:rsidRPr="00724891">
        <w:t xml:space="preserve"> obszar zarówno kolonizacji chłopskiej opartej o system</w:t>
      </w:r>
      <w:r>
        <w:t xml:space="preserve"> </w:t>
      </w:r>
      <w:r w:rsidRPr="00724891">
        <w:t>osadnictwa „</w:t>
      </w:r>
      <w:proofErr w:type="spellStart"/>
      <w:r w:rsidRPr="00724891">
        <w:t>szkatułowego</w:t>
      </w:r>
      <w:proofErr w:type="spellEnd"/>
      <w:r w:rsidRPr="00724891">
        <w:t>”, jak i tworzenia stosunkowo niewielkich majątków ziemskich i osadzania tu</w:t>
      </w:r>
      <w:r>
        <w:t xml:space="preserve"> </w:t>
      </w:r>
      <w:r w:rsidRPr="00724891">
        <w:t>szlachty pochodzącej z różnych stron, w tym także innowierców (Arian) wypędzonych z Pols</w:t>
      </w:r>
      <w:r>
        <w:t xml:space="preserve">ki. </w:t>
      </w:r>
    </w:p>
    <w:p w14:paraId="6CDAA7CF" w14:textId="444CCEB7" w:rsidR="00724891" w:rsidRDefault="00724891" w:rsidP="00724891">
      <w:pPr>
        <w:spacing w:line="276" w:lineRule="auto"/>
        <w:jc w:val="both"/>
      </w:pPr>
      <w:bookmarkStart w:id="206" w:name="_Hlk39739681"/>
      <w:r>
        <w:t xml:space="preserve">Wg Planu Zagospodarowania Przestrzennego Województwa Warmińsko-Mazurskiego największą liczbę obiektów zabytkowych na obszarze EGO Kraina Bociana posiadają gminy Banie Mazurskie, Dubeninki, Olecko, </w:t>
      </w:r>
      <w:r w:rsidR="00D50A88">
        <w:t>Ełk (gmina wiejska) oraz Kalinowo. W tych gminach zlokalizowanych jest po 40 do 60 obiektów zabytkowych. W porównaniu do skali województwa jest to wartość umiarkowana. Najmniejsza liczba zabytków na obszarze EGO Kraina Bociana zlokalizowana jest na terenie gmin wiejskich: Kowale Olecki, Prostki oraz Wieliczki (nie więcej niż 20 obiektów w gminie).</w:t>
      </w:r>
    </w:p>
    <w:p w14:paraId="395CB12A" w14:textId="03348D48" w:rsidR="00724891" w:rsidRDefault="00724891" w:rsidP="00724891">
      <w:pPr>
        <w:pStyle w:val="Legenda"/>
        <w:jc w:val="both"/>
      </w:pPr>
      <w:bookmarkStart w:id="207" w:name="_Toc39737135"/>
      <w:bookmarkEnd w:id="206"/>
      <w:r>
        <w:t xml:space="preserve">Rysunek </w:t>
      </w:r>
      <w:r w:rsidR="00700925">
        <w:fldChar w:fldCharType="begin"/>
      </w:r>
      <w:r w:rsidR="00700925">
        <w:instrText xml:space="preserve"> SEQ Rysunek \* ARABIC </w:instrText>
      </w:r>
      <w:r w:rsidR="00700925">
        <w:fldChar w:fldCharType="separate"/>
      </w:r>
      <w:r w:rsidR="00D902A0">
        <w:rPr>
          <w:noProof/>
        </w:rPr>
        <w:t>10</w:t>
      </w:r>
      <w:r w:rsidR="00700925">
        <w:rPr>
          <w:noProof/>
        </w:rPr>
        <w:fldChar w:fldCharType="end"/>
      </w:r>
      <w:r>
        <w:t xml:space="preserve">. </w:t>
      </w:r>
      <w:r w:rsidRPr="00724891">
        <w:t>Obiekty zabytkowe wpisane do Rejestru zabytków nieruchomych w województwie warmińsko</w:t>
      </w:r>
      <w:r>
        <w:t>-</w:t>
      </w:r>
      <w:r w:rsidRPr="00724891">
        <w:t>mazurskim</w:t>
      </w:r>
      <w:bookmarkEnd w:id="207"/>
    </w:p>
    <w:p w14:paraId="70EEF529" w14:textId="59338ADB" w:rsidR="00724891" w:rsidRDefault="00724891" w:rsidP="00724891">
      <w:pPr>
        <w:spacing w:line="276" w:lineRule="auto"/>
        <w:jc w:val="both"/>
      </w:pPr>
      <w:r>
        <w:rPr>
          <w:noProof/>
        </w:rPr>
        <w:drawing>
          <wp:inline distT="0" distB="0" distL="0" distR="0" wp14:anchorId="01955BC3" wp14:editId="34F52280">
            <wp:extent cx="5753100" cy="3476625"/>
            <wp:effectExtent l="19050" t="1905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3476625"/>
                    </a:xfrm>
                    <a:prstGeom prst="rect">
                      <a:avLst/>
                    </a:prstGeom>
                    <a:noFill/>
                    <a:ln>
                      <a:solidFill>
                        <a:schemeClr val="tx1"/>
                      </a:solidFill>
                    </a:ln>
                  </pic:spPr>
                </pic:pic>
              </a:graphicData>
            </a:graphic>
          </wp:inline>
        </w:drawing>
      </w:r>
    </w:p>
    <w:p w14:paraId="14C318C2" w14:textId="6E86DD03" w:rsidR="00724891" w:rsidRDefault="00724891" w:rsidP="00724891">
      <w:pPr>
        <w:pStyle w:val="Legenda"/>
      </w:pPr>
      <w:r>
        <w:t xml:space="preserve">Źródło: Plan Zagospodarowania Przestrzennego Województwa Warmińsko-Mazurskiego </w:t>
      </w:r>
    </w:p>
    <w:p w14:paraId="29DFE062" w14:textId="1B9998C7" w:rsidR="00724891" w:rsidRDefault="00724891" w:rsidP="00724891">
      <w:pPr>
        <w:spacing w:line="276" w:lineRule="auto"/>
        <w:jc w:val="both"/>
      </w:pPr>
    </w:p>
    <w:p w14:paraId="3545F67E" w14:textId="51A327EF" w:rsidR="00B13921" w:rsidRDefault="00B13921" w:rsidP="00CE083C">
      <w:pPr>
        <w:spacing w:line="240" w:lineRule="auto"/>
        <w:rPr>
          <w:b/>
          <w:sz w:val="24"/>
        </w:rPr>
      </w:pPr>
    </w:p>
    <w:p w14:paraId="7B3FD369" w14:textId="77777777" w:rsidR="00D50A88" w:rsidRDefault="00D50A88" w:rsidP="00CE083C">
      <w:pPr>
        <w:spacing w:line="240" w:lineRule="auto"/>
        <w:rPr>
          <w:b/>
          <w:sz w:val="24"/>
        </w:rPr>
      </w:pPr>
    </w:p>
    <w:p w14:paraId="13E17923" w14:textId="245434F5" w:rsidR="001A2CC8" w:rsidRPr="0026359B" w:rsidRDefault="00F27F59" w:rsidP="00DD75C9">
      <w:pPr>
        <w:pStyle w:val="Nagwek2"/>
        <w:spacing w:line="276" w:lineRule="auto"/>
        <w:rPr>
          <w:rFonts w:cstheme="minorHAnsi"/>
          <w:highlight w:val="yellow"/>
        </w:rPr>
      </w:pPr>
      <w:bookmarkStart w:id="208" w:name="_Toc39742581"/>
      <w:r>
        <w:lastRenderedPageBreak/>
        <w:t xml:space="preserve">5.2 </w:t>
      </w:r>
      <w:r w:rsidR="002954DE" w:rsidRPr="0026359B">
        <w:t>Potencjalne zmiany stanu środowiska w przypadku braku realizacji projektowanego dokumentu</w:t>
      </w:r>
      <w:bookmarkEnd w:id="208"/>
    </w:p>
    <w:p w14:paraId="18AEA3E5" w14:textId="77777777" w:rsidR="0026359B" w:rsidRDefault="0026359B" w:rsidP="00CE083C">
      <w:pPr>
        <w:spacing w:line="240" w:lineRule="auto"/>
        <w:jc w:val="both"/>
      </w:pPr>
    </w:p>
    <w:p w14:paraId="56720528" w14:textId="77777777" w:rsidR="00A44CED" w:rsidRDefault="00F24EDB" w:rsidP="00A44CED">
      <w:pPr>
        <w:spacing w:line="276" w:lineRule="auto"/>
        <w:jc w:val="both"/>
      </w:pPr>
      <w:bookmarkStart w:id="209" w:name="_Hlk39739713"/>
      <w:bookmarkStart w:id="210" w:name="_Hlk502829517"/>
      <w:r>
        <w:t xml:space="preserve">W Prognozie </w:t>
      </w:r>
      <w:r w:rsidR="00A44CED">
        <w:t xml:space="preserve">odziaływania na środowisko </w:t>
      </w:r>
      <w:r w:rsidR="00A44CED" w:rsidRPr="00A44CED">
        <w:t>Strategii rozwoju społeczno-gospodarczego obszaru funkcjonalnego subregionu EGO na lata 2020–2030</w:t>
      </w:r>
      <w:r w:rsidR="00A44CED">
        <w:t xml:space="preserve"> należy przewidzieć skutki zmian środowiska także w przypadku zaniechania realizacji Strategii. </w:t>
      </w:r>
    </w:p>
    <w:p w14:paraId="090BC737" w14:textId="2BC2BCDA" w:rsidR="00A44CED" w:rsidRDefault="00A44CED" w:rsidP="00A44CED">
      <w:pPr>
        <w:spacing w:line="276" w:lineRule="auto"/>
        <w:jc w:val="both"/>
      </w:pPr>
      <w:r>
        <w:t>W projektowanym dokumencie Strategii przedstawiono dwa scenariusze rozwoju, z których jeden faktycznie można odnieść do przypadku braku realizacji Strategii. Brak realizacji Strategii nie oznacza zasadniczo braku realizacji ujętych w niej wszystkich przedsięwzięć. Oznacza przede wszystkim ograniczenie możliwości finansowania wielu projektów i inwestycji oraz brak wykorzystania synergii współpracy dla kreowania pozytywnych zmian.</w:t>
      </w:r>
    </w:p>
    <w:bookmarkEnd w:id="209"/>
    <w:p w14:paraId="68D3D0F5" w14:textId="19F0268D" w:rsidR="003107B8" w:rsidRPr="003107B8" w:rsidRDefault="003107B8" w:rsidP="00A44CED">
      <w:pPr>
        <w:spacing w:line="276" w:lineRule="auto"/>
        <w:jc w:val="both"/>
        <w:rPr>
          <w:b/>
          <w:bCs/>
        </w:rPr>
      </w:pPr>
      <w:r w:rsidRPr="003107B8">
        <w:rPr>
          <w:b/>
          <w:bCs/>
        </w:rPr>
        <w:t xml:space="preserve">Brak realizacji Strategii opisany został de facto w scenariuszu nazwanym „indywidualnym”. </w:t>
      </w:r>
    </w:p>
    <w:p w14:paraId="3BC2DAD8" w14:textId="4981DB68" w:rsidR="003107B8" w:rsidRDefault="003107B8" w:rsidP="003107B8">
      <w:pPr>
        <w:spacing w:line="276" w:lineRule="auto"/>
        <w:jc w:val="both"/>
      </w:pPr>
      <w:r>
        <w:t xml:space="preserve">Pokreślono w nim, że subregion EGO tylko częściowo wykorzysta szansę, jaka powstała </w:t>
      </w:r>
      <w:r w:rsidRPr="00064B33">
        <w:t>w</w:t>
      </w:r>
      <w:r>
        <w:t xml:space="preserve">raz </w:t>
      </w:r>
      <w:r w:rsidRPr="00064B33">
        <w:t>z podniesieniem dostępności komunikacyjnej obszaru EGO w kraju oraz w układzie międzynarodowym.</w:t>
      </w:r>
      <w:r>
        <w:t xml:space="preserve"> Wzrośnie konkurencyjność działalności gospodarczych, pojawią się nowe inwestycje, notowany będzie napływ turystów, ale korzyści z tego będzie mieć głównie południowa część subregionu, tj. miasto Ełk i sąsiadujące tereny wiejskie, jak również częściowo przestrzeni gminy Olecko. Gołdap realizować będzie swoją własną strategię rozwoju opartą na potencjale uzdrowiskowym.  </w:t>
      </w:r>
    </w:p>
    <w:p w14:paraId="3D525C85" w14:textId="4D0A86BE" w:rsidR="003107B8" w:rsidRDefault="003107B8" w:rsidP="003107B8">
      <w:pPr>
        <w:jc w:val="both"/>
      </w:pPr>
      <w:r>
        <w:t xml:space="preserve">Pozytywne efekty rozwoju gospodarczego nie rozprzestrzeniają się na sąsiednie obszary. Brak będzie sprawnego systemu komunikacji wewnątrz subregionu. </w:t>
      </w:r>
    </w:p>
    <w:p w14:paraId="1BB4422B" w14:textId="60992B7C" w:rsidR="003107B8" w:rsidRDefault="003107B8" w:rsidP="003107B8">
      <w:pPr>
        <w:jc w:val="both"/>
      </w:pPr>
      <w:r>
        <w:t xml:space="preserve">Napływ inwestycji i wzrost gospodarczy największego miasta subregionu przyczyni się do wzrostu potencjału przyciągania mieszkańców, głównie kosztem obszarów wiejskich. Miejscowości wiejskie, w szczególności północnej części subregionu, wyludniać się będą dynamicznie, pozostaną w nich głównie osoby starsze. Spowoduje to koncentrację problemów ekonomicznych i społecznych oraz spadek dochodów gmin. Pogłębi to postrzeganie części subregionu jako obszaru zmarginalizowanego przestrzennie i ekonomicznie. Wpłynie niekorzystnie na wykorzystanie potencjałów tych obszarów do kreowania wzrostu gospodarczego. Obszary wiejskie, co prawda, oferować będą czyste powietrze i wypoczynek na łonie natury, ale brak będzie wartości dodanych, np. lokalnych produktów. Tym samym turyści nie będą wspierać ekonomii obszarów wiejskich. </w:t>
      </w:r>
    </w:p>
    <w:p w14:paraId="6D5B3C04" w14:textId="033850B2" w:rsidR="003107B8" w:rsidRDefault="003107B8" w:rsidP="003107B8">
      <w:pPr>
        <w:jc w:val="both"/>
      </w:pPr>
      <w:r>
        <w:t xml:space="preserve">Subregion prowadzić będzie rozproszoną promocję gospodarczą i turystyczną. Marką rozpoznawalną w kraju jest przede wszystkim Ełk, częściowo Gołdap.  Ełk i Olecko będą obszarami wzrostu, obok jednak funkcjonować będą słabe ekonomicznie obszary wiejskie, w których koncentrować się będzie szereg negatywnych zjawisk społecznych. </w:t>
      </w:r>
    </w:p>
    <w:p w14:paraId="601A61D5" w14:textId="051B10BC" w:rsidR="003107B8" w:rsidRDefault="003107B8" w:rsidP="003107B8">
      <w:pPr>
        <w:spacing w:line="276" w:lineRule="auto"/>
        <w:jc w:val="both"/>
      </w:pPr>
      <w:r w:rsidRPr="00B133CB">
        <w:t xml:space="preserve">Samorządy </w:t>
      </w:r>
      <w:r>
        <w:t xml:space="preserve">EGO wspólnie rozwiązywać będą kluczowe problemy związane m.in. z funkcjonowaniem transportu publicznego tylko w układach najbliższe miasto – wieś. Rozwijająca się sieć opieki zdrowotnej będzie słabo dostępna dla mieszkańców obszarów wiejskich.  </w:t>
      </w:r>
    </w:p>
    <w:p w14:paraId="6F28164C" w14:textId="179B275B" w:rsidR="003107B8" w:rsidRDefault="003107B8" w:rsidP="003107B8">
      <w:pPr>
        <w:spacing w:line="276" w:lineRule="auto"/>
        <w:jc w:val="both"/>
        <w:rPr>
          <w:b/>
          <w:bCs/>
        </w:rPr>
      </w:pPr>
      <w:r>
        <w:rPr>
          <w:b/>
          <w:bCs/>
        </w:rPr>
        <w:t>W sferze środowiskowej n</w:t>
      </w:r>
      <w:r w:rsidRPr="003107B8">
        <w:rPr>
          <w:b/>
          <w:bCs/>
        </w:rPr>
        <w:t>ie nastąpi wyraźna poprawa stanu wód powierzchniowych jezior i rzek, gdyż niemożliwe stało się zrealizowanie kluczowych inwestycji na obszarach wiejskich.</w:t>
      </w:r>
    </w:p>
    <w:p w14:paraId="3641977D" w14:textId="77777777" w:rsidR="003107B8" w:rsidRPr="003107B8" w:rsidRDefault="003107B8" w:rsidP="003107B8">
      <w:pPr>
        <w:spacing w:line="276" w:lineRule="auto"/>
        <w:jc w:val="both"/>
        <w:rPr>
          <w:b/>
          <w:bCs/>
        </w:rPr>
      </w:pPr>
    </w:p>
    <w:p w14:paraId="237178B0" w14:textId="72088F40" w:rsidR="00A44CED" w:rsidRDefault="00A44CED" w:rsidP="00A44CED">
      <w:pPr>
        <w:spacing w:line="276" w:lineRule="auto"/>
        <w:jc w:val="both"/>
      </w:pPr>
    </w:p>
    <w:p w14:paraId="75FCD4B6" w14:textId="77777777" w:rsidR="00ED3560" w:rsidRDefault="00ED3560" w:rsidP="00F24EDB">
      <w:pPr>
        <w:spacing w:line="276" w:lineRule="auto"/>
        <w:jc w:val="both"/>
      </w:pPr>
      <w:r>
        <w:t xml:space="preserve">Powyższy scenariusz oznacza, że </w:t>
      </w:r>
      <w:bookmarkStart w:id="211" w:name="_Hlk39739757"/>
      <w:r>
        <w:t>b</w:t>
      </w:r>
      <w:r w:rsidR="00936DC3" w:rsidRPr="00F24EDB">
        <w:t xml:space="preserve">rak realizacji </w:t>
      </w:r>
      <w:r>
        <w:t>Strategii</w:t>
      </w:r>
      <w:r w:rsidR="00936DC3" w:rsidRPr="00F24EDB">
        <w:t xml:space="preserve"> nie oznacza jednocześnie, że zawarte</w:t>
      </w:r>
      <w:r w:rsidR="00355691" w:rsidRPr="00F24EDB">
        <w:t xml:space="preserve"> w </w:t>
      </w:r>
      <w:r w:rsidR="00936DC3" w:rsidRPr="00F24EDB">
        <w:t>dokumencie przedsięwzięcia inwestycyjne</w:t>
      </w:r>
      <w:r w:rsidR="00355691" w:rsidRPr="00F24EDB">
        <w:t xml:space="preserve"> i </w:t>
      </w:r>
      <w:r w:rsidR="00936DC3" w:rsidRPr="00F24EDB">
        <w:t>organizacyjne ni</w:t>
      </w:r>
      <w:r w:rsidR="0064643A" w:rsidRPr="00F24EDB">
        <w:t xml:space="preserve">e będą realizowane </w:t>
      </w:r>
      <w:r w:rsidR="00035689" w:rsidRPr="00F24EDB">
        <w:t>na obszarze</w:t>
      </w:r>
      <w:r>
        <w:t xml:space="preserve"> lecz ich skala i oddziaływanie (skutki) będą ograniczone głównie do południowej części subregionu</w:t>
      </w:r>
      <w:r w:rsidR="00936DC3" w:rsidRPr="00F24EDB">
        <w:t xml:space="preserve">. </w:t>
      </w:r>
      <w:r>
        <w:t>N</w:t>
      </w:r>
      <w:r w:rsidR="00936DC3" w:rsidRPr="00F24EDB">
        <w:t xml:space="preserve">ieprzyjęcie dokumentu </w:t>
      </w:r>
      <w:r>
        <w:t>Strategii</w:t>
      </w:r>
      <w:r w:rsidR="00936DC3" w:rsidRPr="00F24EDB">
        <w:t xml:space="preserve"> jako wiążącego dokumentu, wskazującego </w:t>
      </w:r>
      <w:r w:rsidR="00035689" w:rsidRPr="00F24EDB">
        <w:t>ścieżkę rozwoju tego obszaru</w:t>
      </w:r>
      <w:r w:rsidR="00CC45A8" w:rsidRPr="00F24EDB">
        <w:t xml:space="preserve"> </w:t>
      </w:r>
      <w:r w:rsidR="00936DC3" w:rsidRPr="00F24EDB">
        <w:t xml:space="preserve">oznaczać może, że wybrane cele społeczno-gospodarcze mogą zostać </w:t>
      </w:r>
      <w:r w:rsidR="001B0C34" w:rsidRPr="00F24EDB">
        <w:t>nieosiągnięte</w:t>
      </w:r>
      <w:r w:rsidR="00355691" w:rsidRPr="00F24EDB">
        <w:t xml:space="preserve"> w </w:t>
      </w:r>
      <w:r w:rsidR="00936DC3" w:rsidRPr="00F24EDB">
        <w:t>pełni</w:t>
      </w:r>
      <w:r w:rsidR="00355691" w:rsidRPr="00F24EDB">
        <w:t xml:space="preserve"> w </w:t>
      </w:r>
      <w:r w:rsidR="00421E0B" w:rsidRPr="00F24EDB">
        <w:t>zakładanym okresie</w:t>
      </w:r>
      <w:r w:rsidR="00936DC3" w:rsidRPr="00F24EDB">
        <w:t>. Nieprzyjęcie dokumentu oznaczać może zmniejszenie szans na pozyskanie wsparcia zewnętrznego na wybrane przedsięwzięcia infrastrukturalne</w:t>
      </w:r>
      <w:r>
        <w:t>, także te dotyczące ochrony środowiska oraz ochrony przyrody</w:t>
      </w:r>
      <w:r w:rsidR="00936DC3" w:rsidRPr="00F24EDB">
        <w:t>.</w:t>
      </w:r>
      <w:r w:rsidR="00355691" w:rsidRPr="00F24EDB">
        <w:t xml:space="preserve"> </w:t>
      </w:r>
    </w:p>
    <w:p w14:paraId="3DF13C4C" w14:textId="3371B957" w:rsidR="001A2CC8" w:rsidRDefault="00ED3560" w:rsidP="00F24EDB">
      <w:pPr>
        <w:spacing w:line="276" w:lineRule="auto"/>
        <w:jc w:val="both"/>
      </w:pPr>
      <w:r>
        <w:t>Co prawda b</w:t>
      </w:r>
      <w:r w:rsidR="00936DC3" w:rsidRPr="00F24EDB">
        <w:t xml:space="preserve">rak realizacji </w:t>
      </w:r>
      <w:r>
        <w:t>części</w:t>
      </w:r>
      <w:r w:rsidR="00936DC3" w:rsidRPr="00F24EDB">
        <w:t xml:space="preserve"> inwestycji,</w:t>
      </w:r>
      <w:r w:rsidR="00355691" w:rsidRPr="00F24EDB">
        <w:t xml:space="preserve"> w </w:t>
      </w:r>
      <w:r w:rsidR="00936DC3" w:rsidRPr="00F24EDB">
        <w:t>szczególności takich, które mogą oddziaływać negatywnie na środowisko, może zmniejszać negatywną presję na wybrane komponenty środowiska, np. na środowisko glebowe, wodne, powodować zmniejszoną emisję hałasu</w:t>
      </w:r>
      <w:r>
        <w:t xml:space="preserve">, ale </w:t>
      </w:r>
      <w:r w:rsidR="00355691" w:rsidRPr="00F24EDB">
        <w:t>z </w:t>
      </w:r>
      <w:r w:rsidR="00936DC3" w:rsidRPr="00F24EDB">
        <w:t xml:space="preserve">drugiej strony brak realizacji zapisów </w:t>
      </w:r>
      <w:r>
        <w:t>Strategii</w:t>
      </w:r>
      <w:r w:rsidR="00936DC3" w:rsidRPr="00F24EDB">
        <w:t xml:space="preserve"> może negatywn</w:t>
      </w:r>
      <w:r w:rsidR="00980164" w:rsidRPr="00F24EDB">
        <w:t>ie wpływać</w:t>
      </w:r>
      <w:r w:rsidR="00CC45A8" w:rsidRPr="00F24EDB">
        <w:t xml:space="preserve"> na rozwój społeczno-gospodarczy </w:t>
      </w:r>
      <w:r>
        <w:t>subregionu. M</w:t>
      </w:r>
      <w:r w:rsidR="00CC45A8" w:rsidRPr="00F24EDB">
        <w:t xml:space="preserve">oże powodować </w:t>
      </w:r>
      <w:r>
        <w:t xml:space="preserve">to </w:t>
      </w:r>
      <w:r w:rsidR="00CC45A8" w:rsidRPr="00F24EDB">
        <w:t>pośredni</w:t>
      </w:r>
      <w:r w:rsidR="00E47540" w:rsidRPr="00F24EDB">
        <w:t>o</w:t>
      </w:r>
      <w:r w:rsidR="00CC45A8" w:rsidRPr="00F24EDB">
        <w:t xml:space="preserve"> negatywne oddziaływania na zrównoważony rozwój (np. dalsza emigracja zarobkowa, ograniczone dochody gmin, co powodować może zaniechanie szeregu inwestycji</w:t>
      </w:r>
      <w:r w:rsidR="00E47540" w:rsidRPr="00F24EDB">
        <w:t>, w tym</w:t>
      </w:r>
      <w:r w:rsidR="00CC45A8" w:rsidRPr="00F24EDB">
        <w:t xml:space="preserve"> na rzecz ochrony środowiskowa)</w:t>
      </w:r>
      <w:r w:rsidR="00E47540" w:rsidRPr="00F24EDB">
        <w:t>.</w:t>
      </w:r>
    </w:p>
    <w:bookmarkEnd w:id="210"/>
    <w:bookmarkEnd w:id="211"/>
    <w:p w14:paraId="77DC1123" w14:textId="352B8851" w:rsidR="00017DDD" w:rsidRDefault="00017DDD" w:rsidP="00CE083C">
      <w:pPr>
        <w:spacing w:line="240" w:lineRule="auto"/>
        <w:jc w:val="both"/>
      </w:pPr>
    </w:p>
    <w:p w14:paraId="62195AA0" w14:textId="6A80D923" w:rsidR="0095760F" w:rsidRDefault="0095760F" w:rsidP="00CE083C">
      <w:pPr>
        <w:spacing w:line="240" w:lineRule="auto"/>
        <w:jc w:val="both"/>
      </w:pPr>
    </w:p>
    <w:p w14:paraId="6C16F7D1" w14:textId="141A9B07" w:rsidR="0095760F" w:rsidRDefault="0095760F" w:rsidP="00CE083C">
      <w:pPr>
        <w:spacing w:line="240" w:lineRule="auto"/>
        <w:jc w:val="both"/>
      </w:pPr>
    </w:p>
    <w:p w14:paraId="5BBA0D12" w14:textId="43EA496D" w:rsidR="0095760F" w:rsidRDefault="0095760F" w:rsidP="00CE083C">
      <w:pPr>
        <w:spacing w:line="240" w:lineRule="auto"/>
        <w:jc w:val="both"/>
      </w:pPr>
    </w:p>
    <w:p w14:paraId="0E0FB530" w14:textId="7ABE63D0" w:rsidR="0095760F" w:rsidRDefault="0095760F" w:rsidP="00CE083C">
      <w:pPr>
        <w:spacing w:line="240" w:lineRule="auto"/>
        <w:jc w:val="both"/>
      </w:pPr>
    </w:p>
    <w:p w14:paraId="750817D3" w14:textId="5ECE9596" w:rsidR="0095760F" w:rsidRDefault="0095760F" w:rsidP="00CE083C">
      <w:pPr>
        <w:spacing w:line="240" w:lineRule="auto"/>
        <w:jc w:val="both"/>
      </w:pPr>
    </w:p>
    <w:p w14:paraId="364D72EF" w14:textId="30DFE7C6" w:rsidR="0095760F" w:rsidRDefault="0095760F" w:rsidP="00CE083C">
      <w:pPr>
        <w:spacing w:line="240" w:lineRule="auto"/>
        <w:jc w:val="both"/>
      </w:pPr>
    </w:p>
    <w:p w14:paraId="18CB604A" w14:textId="1B0A6AD7" w:rsidR="0095760F" w:rsidRDefault="0095760F" w:rsidP="00CE083C">
      <w:pPr>
        <w:spacing w:line="240" w:lineRule="auto"/>
        <w:jc w:val="both"/>
      </w:pPr>
    </w:p>
    <w:p w14:paraId="79B18D59" w14:textId="187A5D3A" w:rsidR="0095760F" w:rsidRDefault="0095760F" w:rsidP="00CE083C">
      <w:pPr>
        <w:spacing w:line="240" w:lineRule="auto"/>
        <w:jc w:val="both"/>
      </w:pPr>
    </w:p>
    <w:p w14:paraId="29574094" w14:textId="209212D7" w:rsidR="0095760F" w:rsidRDefault="0095760F" w:rsidP="00CE083C">
      <w:pPr>
        <w:spacing w:line="240" w:lineRule="auto"/>
        <w:jc w:val="both"/>
      </w:pPr>
    </w:p>
    <w:p w14:paraId="1EE981B9" w14:textId="50B2B06F" w:rsidR="0095760F" w:rsidRDefault="0095760F" w:rsidP="00CE083C">
      <w:pPr>
        <w:spacing w:line="240" w:lineRule="auto"/>
        <w:jc w:val="both"/>
      </w:pPr>
    </w:p>
    <w:p w14:paraId="722769FD" w14:textId="1C6EF27D" w:rsidR="0095760F" w:rsidRDefault="0095760F" w:rsidP="00CE083C">
      <w:pPr>
        <w:spacing w:line="240" w:lineRule="auto"/>
        <w:jc w:val="both"/>
      </w:pPr>
    </w:p>
    <w:p w14:paraId="6759670C" w14:textId="7ECD8681" w:rsidR="0095760F" w:rsidRDefault="0095760F" w:rsidP="00CE083C">
      <w:pPr>
        <w:spacing w:line="240" w:lineRule="auto"/>
        <w:jc w:val="both"/>
      </w:pPr>
    </w:p>
    <w:p w14:paraId="2DADF581" w14:textId="0793B204" w:rsidR="0095760F" w:rsidRDefault="0095760F" w:rsidP="00CE083C">
      <w:pPr>
        <w:spacing w:line="240" w:lineRule="auto"/>
        <w:jc w:val="both"/>
      </w:pPr>
    </w:p>
    <w:p w14:paraId="48210132" w14:textId="71BCEA06" w:rsidR="0095760F" w:rsidRDefault="0095760F" w:rsidP="00CE083C">
      <w:pPr>
        <w:spacing w:line="240" w:lineRule="auto"/>
        <w:jc w:val="both"/>
      </w:pPr>
    </w:p>
    <w:p w14:paraId="776AEA8D" w14:textId="313E4B44" w:rsidR="0095760F" w:rsidRDefault="0095760F" w:rsidP="00CE083C">
      <w:pPr>
        <w:spacing w:line="240" w:lineRule="auto"/>
        <w:jc w:val="both"/>
      </w:pPr>
    </w:p>
    <w:p w14:paraId="3DDA444C" w14:textId="4F985532" w:rsidR="0095760F" w:rsidRDefault="0095760F" w:rsidP="00CE083C">
      <w:pPr>
        <w:spacing w:line="240" w:lineRule="auto"/>
        <w:jc w:val="both"/>
      </w:pPr>
    </w:p>
    <w:p w14:paraId="2209424C" w14:textId="55ADF9C3" w:rsidR="0095760F" w:rsidRDefault="0095760F" w:rsidP="00CE083C">
      <w:pPr>
        <w:spacing w:line="240" w:lineRule="auto"/>
        <w:jc w:val="both"/>
      </w:pPr>
    </w:p>
    <w:p w14:paraId="0E539146" w14:textId="77777777" w:rsidR="0095760F" w:rsidRDefault="0095760F" w:rsidP="00CE083C">
      <w:pPr>
        <w:spacing w:line="240" w:lineRule="auto"/>
        <w:jc w:val="both"/>
      </w:pPr>
    </w:p>
    <w:p w14:paraId="4339AB24" w14:textId="53547C8C" w:rsidR="004E6A0B" w:rsidRPr="00CC45A8" w:rsidRDefault="004E6A0B" w:rsidP="008D14BF">
      <w:pPr>
        <w:pStyle w:val="Nagwek2"/>
        <w:spacing w:line="276" w:lineRule="auto"/>
        <w:jc w:val="both"/>
      </w:pPr>
      <w:bookmarkStart w:id="212" w:name="_Toc406417568"/>
      <w:bookmarkStart w:id="213" w:name="_Toc413668275"/>
      <w:bookmarkStart w:id="214" w:name="_Toc427244432"/>
      <w:bookmarkStart w:id="215" w:name="_Toc39742582"/>
      <w:r w:rsidRPr="00CC45A8">
        <w:lastRenderedPageBreak/>
        <w:t>5.</w:t>
      </w:r>
      <w:r w:rsidR="00F27F59">
        <w:t>3</w:t>
      </w:r>
      <w:r w:rsidRPr="00CC45A8">
        <w:t xml:space="preserve"> </w:t>
      </w:r>
      <w:r w:rsidR="002954DE">
        <w:t>S</w:t>
      </w:r>
      <w:r w:rsidR="002954DE" w:rsidRPr="00CC45A8">
        <w:t>tan środowiska na obszarach objętych przewidywanym znaczącym oddziaływaniem</w:t>
      </w:r>
      <w:bookmarkEnd w:id="212"/>
      <w:bookmarkEnd w:id="213"/>
      <w:bookmarkEnd w:id="214"/>
      <w:bookmarkEnd w:id="215"/>
    </w:p>
    <w:p w14:paraId="756B78AF" w14:textId="77777777" w:rsidR="00CC45A8" w:rsidRDefault="00CC45A8" w:rsidP="008D14BF">
      <w:pPr>
        <w:spacing w:line="276" w:lineRule="auto"/>
      </w:pPr>
      <w:bookmarkStart w:id="216" w:name="_Toc427244433"/>
    </w:p>
    <w:p w14:paraId="2BFA864D" w14:textId="4C9FE6A3" w:rsidR="004E6A0B" w:rsidRPr="00CC45A8" w:rsidRDefault="004E6A0B" w:rsidP="008D14BF">
      <w:pPr>
        <w:pStyle w:val="Nagwek3"/>
        <w:spacing w:line="276" w:lineRule="auto"/>
        <w:jc w:val="both"/>
      </w:pPr>
      <w:bookmarkStart w:id="217" w:name="_Toc39742583"/>
      <w:r w:rsidRPr="00CC45A8">
        <w:t>5.</w:t>
      </w:r>
      <w:r w:rsidR="00F27F59">
        <w:t>3</w:t>
      </w:r>
      <w:r w:rsidRPr="00CC45A8">
        <w:t xml:space="preserve">.1 </w:t>
      </w:r>
      <w:r w:rsidR="002954DE">
        <w:t>O</w:t>
      </w:r>
      <w:r w:rsidR="002954DE" w:rsidRPr="00CC45A8">
        <w:t>bszary o szczególnych właściwościach naturalnych lub posiadające znaczenie dla dziedzictwa kulturowego, wrażliwe na oddziaływanie, istniejące przekroczenia standardów jakości środowiska lub intensywne wykorzystywanie terenu</w:t>
      </w:r>
      <w:bookmarkEnd w:id="216"/>
      <w:bookmarkEnd w:id="217"/>
    </w:p>
    <w:p w14:paraId="4FF4AC0A" w14:textId="3FDB92F5" w:rsidR="00CC45A8" w:rsidRDefault="00CC45A8" w:rsidP="00CE083C">
      <w:pPr>
        <w:spacing w:line="240" w:lineRule="auto"/>
      </w:pPr>
    </w:p>
    <w:p w14:paraId="58E32F49" w14:textId="3B8113BD" w:rsidR="00791F4F" w:rsidRPr="00791F4F" w:rsidRDefault="006B141F" w:rsidP="00791F4F">
      <w:pPr>
        <w:spacing w:line="276" w:lineRule="auto"/>
        <w:jc w:val="both"/>
        <w:rPr>
          <w:bCs/>
        </w:rPr>
      </w:pPr>
      <w:bookmarkStart w:id="218" w:name="_Hlk502829559"/>
      <w:bookmarkStart w:id="219" w:name="_Hlk39739835"/>
      <w:r w:rsidRPr="00791F4F">
        <w:rPr>
          <w:bCs/>
        </w:rPr>
        <w:t xml:space="preserve">Z uwagi na brak sprecyzowania lokalizacji większości zadań ujętych w </w:t>
      </w:r>
      <w:r w:rsidR="00017DDD" w:rsidRPr="00791F4F">
        <w:rPr>
          <w:bCs/>
        </w:rPr>
        <w:t>Strategii</w:t>
      </w:r>
      <w:r w:rsidRPr="00791F4F">
        <w:rPr>
          <w:bCs/>
        </w:rPr>
        <w:t xml:space="preserve"> trudno jednoznacznie wskazać </w:t>
      </w:r>
      <w:r w:rsidR="002F7A50" w:rsidRPr="00791F4F">
        <w:rPr>
          <w:bCs/>
        </w:rPr>
        <w:t>obszary,</w:t>
      </w:r>
      <w:r w:rsidRPr="00791F4F">
        <w:rPr>
          <w:bCs/>
        </w:rPr>
        <w:t xml:space="preserve"> na których przewiduje się znaczące oddziaływanie. Zasadniczo przyjęto, ż</w:t>
      </w:r>
      <w:r w:rsidR="000E7B7A" w:rsidRPr="00791F4F">
        <w:rPr>
          <w:bCs/>
        </w:rPr>
        <w:t>e przewidywane znaczące oddziaływanie dotyczyć może obszarów szczególnie wrażliwych na zanieczyszczenie lub negatywne zmiany w środowisku. Do tych obszar</w:t>
      </w:r>
      <w:r w:rsidR="00FF7464">
        <w:rPr>
          <w:bCs/>
        </w:rPr>
        <w:t>ów</w:t>
      </w:r>
      <w:r w:rsidR="000E7B7A" w:rsidRPr="00791F4F">
        <w:rPr>
          <w:bCs/>
        </w:rPr>
        <w:t xml:space="preserve"> należy zaliczyć w pierwszej kolejności</w:t>
      </w:r>
      <w:r w:rsidR="00017DDD" w:rsidRPr="00791F4F">
        <w:rPr>
          <w:bCs/>
        </w:rPr>
        <w:t xml:space="preserve">: </w:t>
      </w:r>
    </w:p>
    <w:p w14:paraId="0F412170" w14:textId="5AE13617" w:rsidR="00791F4F" w:rsidRPr="00791F4F" w:rsidRDefault="00791F4F" w:rsidP="008F7AEC">
      <w:pPr>
        <w:pStyle w:val="Akapitzlist"/>
        <w:numPr>
          <w:ilvl w:val="0"/>
          <w:numId w:val="31"/>
        </w:numPr>
        <w:spacing w:line="276" w:lineRule="auto"/>
        <w:jc w:val="both"/>
        <w:rPr>
          <w:bCs/>
        </w:rPr>
      </w:pPr>
      <w:r w:rsidRPr="00791F4F">
        <w:rPr>
          <w:bCs/>
        </w:rPr>
        <w:t>wody powierzchniowe,</w:t>
      </w:r>
    </w:p>
    <w:p w14:paraId="13E7463E" w14:textId="77777777" w:rsidR="00791F4F" w:rsidRPr="00791F4F" w:rsidRDefault="00791F4F" w:rsidP="008F7AEC">
      <w:pPr>
        <w:pStyle w:val="Akapitzlist"/>
        <w:numPr>
          <w:ilvl w:val="0"/>
          <w:numId w:val="31"/>
        </w:numPr>
        <w:spacing w:line="276" w:lineRule="auto"/>
        <w:jc w:val="both"/>
        <w:rPr>
          <w:bCs/>
        </w:rPr>
      </w:pPr>
      <w:r w:rsidRPr="00791F4F">
        <w:rPr>
          <w:bCs/>
        </w:rPr>
        <w:t>obszary chronione, w tym obszary Natura 2000,</w:t>
      </w:r>
    </w:p>
    <w:p w14:paraId="4FAD0EE5" w14:textId="2EB74903" w:rsidR="00580A61" w:rsidRPr="00791F4F" w:rsidRDefault="000E7B7A" w:rsidP="008F7AEC">
      <w:pPr>
        <w:pStyle w:val="Akapitzlist"/>
        <w:numPr>
          <w:ilvl w:val="0"/>
          <w:numId w:val="31"/>
        </w:numPr>
        <w:spacing w:line="276" w:lineRule="auto"/>
        <w:jc w:val="both"/>
        <w:rPr>
          <w:bCs/>
        </w:rPr>
      </w:pPr>
      <w:r w:rsidRPr="00791F4F">
        <w:rPr>
          <w:bCs/>
        </w:rPr>
        <w:t xml:space="preserve">obszary o znaczeniu dla ochrony dziedzictwa kulturowego. </w:t>
      </w:r>
    </w:p>
    <w:bookmarkEnd w:id="218"/>
    <w:p w14:paraId="6573A904" w14:textId="02810C2E" w:rsidR="00580A61" w:rsidRPr="009E6B1A" w:rsidRDefault="00791F4F" w:rsidP="00791F4F">
      <w:pPr>
        <w:spacing w:line="276" w:lineRule="auto"/>
        <w:jc w:val="both"/>
        <w:rPr>
          <w:b/>
        </w:rPr>
      </w:pPr>
      <w:r w:rsidRPr="009E6B1A">
        <w:rPr>
          <w:b/>
        </w:rPr>
        <w:t>Jednocześnie należy stwierdzić, iż s</w:t>
      </w:r>
      <w:r w:rsidR="00580A61" w:rsidRPr="009E6B1A">
        <w:rPr>
          <w:b/>
        </w:rPr>
        <w:t xml:space="preserve">tan środowiska na ww. obszarach </w:t>
      </w:r>
      <w:r w:rsidRPr="009E6B1A">
        <w:rPr>
          <w:b/>
        </w:rPr>
        <w:t xml:space="preserve">zasadniczo </w:t>
      </w:r>
      <w:r w:rsidR="00580A61" w:rsidRPr="009E6B1A">
        <w:rPr>
          <w:b/>
        </w:rPr>
        <w:t xml:space="preserve">nie odbiega od stanu dla całego obszaru </w:t>
      </w:r>
      <w:r w:rsidRPr="009E6B1A">
        <w:rPr>
          <w:b/>
        </w:rPr>
        <w:t xml:space="preserve">EGO Kraina Bociana. </w:t>
      </w:r>
    </w:p>
    <w:bookmarkEnd w:id="219"/>
    <w:p w14:paraId="370D4D6C" w14:textId="1A970569" w:rsidR="00607740" w:rsidRPr="00607740" w:rsidRDefault="00791F4F" w:rsidP="00607740">
      <w:pPr>
        <w:spacing w:line="276" w:lineRule="auto"/>
        <w:jc w:val="both"/>
        <w:rPr>
          <w:bCs/>
        </w:rPr>
      </w:pPr>
      <w:r w:rsidRPr="00607740">
        <w:rPr>
          <w:b/>
        </w:rPr>
        <w:t>Jako pokazują dane WIOŚ w Olsztynie stan wód powierzchniowych badanych JCWP był zły praktycznie na całym badanym obszarze EGO.</w:t>
      </w:r>
      <w:r>
        <w:rPr>
          <w:bCs/>
        </w:rPr>
        <w:t xml:space="preserve"> </w:t>
      </w:r>
      <w:r w:rsidR="00607740">
        <w:t>Wody płynące najczęściej narażone były na zrzut niedostatecznie oczyszczonych ścieków komunalnych i przemysłowych. Jednak w ostatnich latach zauważalna była tendencja spadkowa odprowadzania tych zanieczyszczeń do wód lub gleby.</w:t>
      </w:r>
      <w:r w:rsidR="00607740">
        <w:rPr>
          <w:bCs/>
        </w:rPr>
        <w:t xml:space="preserve"> </w:t>
      </w:r>
      <w:r w:rsidR="00607740">
        <w:t xml:space="preserve">Problem zagrożenia jakości wód jezior w szczególności dotyczył obszaru zlewni pojeziernych, z którego wody powierzchniowe odpływają poprzez jeziora. Do pogorszenia stanu wód przyczyniają się spływy powierzchniowe, zwłaszcza z terenów rolniczych poddawanych nawożeniu i chemizacji. </w:t>
      </w:r>
    </w:p>
    <w:p w14:paraId="185B4BC0" w14:textId="24CF313C" w:rsidR="00874D79" w:rsidRDefault="00607740" w:rsidP="00874D79">
      <w:pPr>
        <w:spacing w:line="276" w:lineRule="auto"/>
        <w:jc w:val="both"/>
        <w:rPr>
          <w:bCs/>
        </w:rPr>
      </w:pPr>
      <w:r>
        <w:rPr>
          <w:b/>
        </w:rPr>
        <w:t xml:space="preserve">Powierzchniowe obszary chronione </w:t>
      </w:r>
      <w:r>
        <w:rPr>
          <w:bCs/>
        </w:rPr>
        <w:t xml:space="preserve">charakteryzowały się prawdopodobnie lepszym stanem środowiska w porównaniu do obszarów zurbanizowanych lub terenów intensywnej gospodarki rolnej. Związane jest to m. in. z większą odległością od źródeł zanieczyszczeń, zarówno powietrza, jak również wód powierzchniowych. Obszary chronione </w:t>
      </w:r>
      <w:r w:rsidR="00EC705F">
        <w:rPr>
          <w:bCs/>
        </w:rPr>
        <w:t>w</w:t>
      </w:r>
      <w:r>
        <w:rPr>
          <w:bCs/>
        </w:rPr>
        <w:t xml:space="preserve"> dużym stopniu występowały na obszarach leśnych, które rekompensują negatywne skutki oddziaływania na środowisko, m.in. zanieczyszczenia powietrza, wód (proces samooczyszczania), susz (zatrzymywanie wody). </w:t>
      </w:r>
      <w:r w:rsidR="00874D79" w:rsidRPr="00874D79">
        <w:rPr>
          <w:bCs/>
        </w:rPr>
        <w:t xml:space="preserve">Zagrożeniem dla </w:t>
      </w:r>
      <w:r w:rsidR="00874D79">
        <w:rPr>
          <w:bCs/>
        </w:rPr>
        <w:t xml:space="preserve">ww. </w:t>
      </w:r>
      <w:r w:rsidR="00874D79" w:rsidRPr="00874D79">
        <w:rPr>
          <w:bCs/>
        </w:rPr>
        <w:t xml:space="preserve">obszarów </w:t>
      </w:r>
      <w:r w:rsidR="00874D79">
        <w:rPr>
          <w:bCs/>
        </w:rPr>
        <w:t>chronionych mogą być wybrane</w:t>
      </w:r>
      <w:r w:rsidR="00874D79" w:rsidRPr="00874D79">
        <w:rPr>
          <w:bCs/>
        </w:rPr>
        <w:t xml:space="preserve"> działania inwestycyjne</w:t>
      </w:r>
      <w:r w:rsidR="00874D79">
        <w:rPr>
          <w:bCs/>
        </w:rPr>
        <w:t xml:space="preserve">, niekoniecznie realizowane na tych obszarach, ale przede wszystkich w sąsiedztwie (np. drogi, infrastruktura liniowa). </w:t>
      </w:r>
    </w:p>
    <w:p w14:paraId="1D5BE3D3" w14:textId="78182443" w:rsidR="00874D79" w:rsidRDefault="00607740" w:rsidP="00874D79">
      <w:pPr>
        <w:spacing w:line="276" w:lineRule="auto"/>
        <w:jc w:val="both"/>
        <w:rPr>
          <w:bCs/>
        </w:rPr>
      </w:pPr>
      <w:r w:rsidRPr="00607740">
        <w:rPr>
          <w:b/>
        </w:rPr>
        <w:t xml:space="preserve">Obszary o znaczeniu dla ochrony dziedzictwa kulturowego stanowiły głównie zabytki lub obszary zabudowy. </w:t>
      </w:r>
      <w:r>
        <w:rPr>
          <w:bCs/>
        </w:rPr>
        <w:t xml:space="preserve">Część tych obiektów zlokalizowana była na obszarach wiejskich, w tym z dala od tras komunikacyjnych i uciążliwych dla środowiska obiektów przemysłowych. W tych obszarach prawdopodobnie stan wybranych komponentów środowiskach, m. in. jakości powietrza, klimatu akustycznego, mógł być wyższy niż na obszarach miejskich.  </w:t>
      </w:r>
      <w:r w:rsidR="00874D79" w:rsidRPr="00874D79">
        <w:rPr>
          <w:bCs/>
        </w:rPr>
        <w:t xml:space="preserve">W odniesieniu do dziedzictwa </w:t>
      </w:r>
      <w:r w:rsidR="00874D79" w:rsidRPr="00874D79">
        <w:rPr>
          <w:bCs/>
        </w:rPr>
        <w:lastRenderedPageBreak/>
        <w:t xml:space="preserve">kulturowego należy szczególnie zwrócić uwagę na zagrożenia związane z nadmiernym udostępnieniem obiektów dla ruchu turystycznego. </w:t>
      </w:r>
    </w:p>
    <w:p w14:paraId="513425CF" w14:textId="77777777" w:rsidR="008D14BF" w:rsidRPr="00017DDD" w:rsidRDefault="008D14BF" w:rsidP="00874D79">
      <w:pPr>
        <w:spacing w:line="276" w:lineRule="auto"/>
        <w:jc w:val="both"/>
        <w:rPr>
          <w:bCs/>
        </w:rPr>
      </w:pPr>
    </w:p>
    <w:p w14:paraId="09663CD8" w14:textId="53F2A3ED" w:rsidR="00E618EB" w:rsidRPr="00CC45A8" w:rsidRDefault="00800CD0" w:rsidP="008D14BF">
      <w:pPr>
        <w:pStyle w:val="Nagwek3"/>
        <w:spacing w:line="276" w:lineRule="auto"/>
        <w:jc w:val="both"/>
      </w:pPr>
      <w:bookmarkStart w:id="220" w:name="_Toc427244434"/>
      <w:bookmarkStart w:id="221" w:name="_Toc39742584"/>
      <w:r w:rsidRPr="00CC45A8">
        <w:t>5.</w:t>
      </w:r>
      <w:r w:rsidR="00F27F59">
        <w:t>3</w:t>
      </w:r>
      <w:r w:rsidRPr="00CC45A8">
        <w:t xml:space="preserve">.2 </w:t>
      </w:r>
      <w:r w:rsidR="002954DE">
        <w:t>F</w:t>
      </w:r>
      <w:r w:rsidR="002954DE" w:rsidRPr="00CC45A8">
        <w:t>ormy ochrony przyrody w rozumieniu ustawy z dnia 16 kwietnia 2004 r. O ochronie przyrody oraz obszary podlegające ochronie zgodnie z prawem międzynarodowym</w:t>
      </w:r>
      <w:bookmarkEnd w:id="220"/>
      <w:bookmarkEnd w:id="221"/>
    </w:p>
    <w:p w14:paraId="576BCEE8" w14:textId="35B38966" w:rsidR="006F2E80" w:rsidRDefault="006F2E80" w:rsidP="00CE083C">
      <w:pPr>
        <w:spacing w:line="240" w:lineRule="auto"/>
        <w:jc w:val="both"/>
        <w:rPr>
          <w:b/>
        </w:rPr>
      </w:pPr>
    </w:p>
    <w:p w14:paraId="227FF722" w14:textId="1530D008" w:rsidR="009E6B1A" w:rsidRDefault="009E6B1A" w:rsidP="008C3180">
      <w:pPr>
        <w:spacing w:line="276" w:lineRule="auto"/>
        <w:jc w:val="both"/>
      </w:pPr>
      <w:r>
        <w:t xml:space="preserve">Subregion EGO Kraina Bociana charakteryzuje się wysokim na tle kraju udziałem powierzchni obszarów prawnie chronionych w powierzchni ogółem (57,5%). Należą tu rezerwaty, parki krajobrazowe, obszary chronionego krajobrazu, zespoły przyrodniczo-krajobrazowe oraz obszary Natura 2000, zarówno ptasie, jak też siedliskowe. Największy odsetek powierzchni obszarów chronionych występuje w północnej części Subregionu, osiągając w powiecie gołdapskim 78,2% powierzchni ogółem. Udział obszarów prawnie chronionych w powiecie ełckim (49,5%) i powiecie oleckim (45,5%) zbliżony jest do wartości notowanej w województwie warmińsko-mazurskim (46,7%). </w:t>
      </w:r>
    </w:p>
    <w:p w14:paraId="5E88243E" w14:textId="77777777" w:rsidR="009E6B1A" w:rsidRDefault="009E6B1A" w:rsidP="008C3180">
      <w:pPr>
        <w:spacing w:line="276" w:lineRule="auto"/>
        <w:jc w:val="both"/>
        <w:rPr>
          <w:rFonts w:eastAsia="Calibri"/>
        </w:rPr>
      </w:pPr>
      <w:r>
        <w:rPr>
          <w:rFonts w:eastAsia="Calibri"/>
        </w:rPr>
        <w:t xml:space="preserve">Na obszarze EGO występującą formą ochrony są pomniki przyrody. Najwięcej pomników przyrody znajduje się na obszarze gminy Gołdap (23) oraz Olecko (17). Wśród tej formy ochrony przyrody dominują formy przyrody ożywionej, głównie drzewa oraz aleje. Pomnikami przyrody nieożywionej na obszarze EGO są głazy narzutowe. </w:t>
      </w:r>
    </w:p>
    <w:p w14:paraId="4FDC15AB" w14:textId="77777777" w:rsidR="009E6B1A" w:rsidRDefault="009E6B1A" w:rsidP="008C3180">
      <w:pPr>
        <w:spacing w:line="276" w:lineRule="auto"/>
        <w:jc w:val="both"/>
        <w:rPr>
          <w:rFonts w:eastAsia="Calibri"/>
        </w:rPr>
      </w:pPr>
      <w:r>
        <w:rPr>
          <w:rFonts w:eastAsia="Calibri"/>
        </w:rPr>
        <w:t>Na obszarze EGO Kraina Bociana spotkać można 4 użytki ekologiczne (w tym 3 zlokalizowane na terenie gminy Świętajno).</w:t>
      </w:r>
    </w:p>
    <w:p w14:paraId="0CA9860C" w14:textId="0682D27D" w:rsidR="009E6B1A" w:rsidRDefault="009E6B1A" w:rsidP="008C3180">
      <w:pPr>
        <w:spacing w:line="276" w:lineRule="auto"/>
        <w:jc w:val="both"/>
        <w:rPr>
          <w:b/>
        </w:rPr>
      </w:pPr>
      <w:r w:rsidRPr="009E6B1A">
        <w:rPr>
          <w:b/>
        </w:rPr>
        <w:t>Stan środowiska na ww. obszarach zasadniczo nie odbiega od stanu dla całego obszaru EGO Kraina Bociana.</w:t>
      </w:r>
    </w:p>
    <w:p w14:paraId="63D1AA59" w14:textId="6AE47720" w:rsidR="009E6B1A" w:rsidRDefault="009E6B1A" w:rsidP="008C3180">
      <w:pPr>
        <w:spacing w:line="276" w:lineRule="auto"/>
        <w:jc w:val="both"/>
        <w:rPr>
          <w:bCs/>
        </w:rPr>
      </w:pPr>
      <w:r>
        <w:rPr>
          <w:bCs/>
        </w:rPr>
        <w:t xml:space="preserve">Jak już opisano w poprzednim rozdziale  </w:t>
      </w:r>
      <w:bookmarkStart w:id="222" w:name="_Hlk39739913"/>
      <w:r>
        <w:rPr>
          <w:bCs/>
        </w:rPr>
        <w:t xml:space="preserve">stan środowiska na terenie </w:t>
      </w:r>
      <w:r>
        <w:rPr>
          <w:b/>
        </w:rPr>
        <w:t xml:space="preserve">powierzchniowych form </w:t>
      </w:r>
      <w:r w:rsidR="00894523">
        <w:rPr>
          <w:b/>
        </w:rPr>
        <w:t>o</w:t>
      </w:r>
      <w:r>
        <w:rPr>
          <w:b/>
        </w:rPr>
        <w:t>chron</w:t>
      </w:r>
      <w:r w:rsidR="00894523">
        <w:rPr>
          <w:b/>
        </w:rPr>
        <w:t>y przyrody</w:t>
      </w:r>
      <w:r>
        <w:rPr>
          <w:b/>
        </w:rPr>
        <w:t xml:space="preserve"> </w:t>
      </w:r>
      <w:r>
        <w:rPr>
          <w:bCs/>
        </w:rPr>
        <w:t>charakteryzował się prawdopodobnie lepszym stanem środowiska w porównaniu do obszarów zurbanizowanych lub terenów intensywnej gospodarki rolnej.</w:t>
      </w:r>
      <w:r w:rsidR="00894523">
        <w:rPr>
          <w:bCs/>
        </w:rPr>
        <w:t xml:space="preserve"> Dotyczyło to prawdopodobnie dużych obszarowo form ochrony, oddalonych znacznie od teren zurbanizowanych, tras komunikacyjnych, terenów przemysłowych lub intensywnie wykorzystywanych gospodarczo (np. funkcja rolnicza). </w:t>
      </w:r>
    </w:p>
    <w:p w14:paraId="59BAF717" w14:textId="65F9A273" w:rsidR="00894523" w:rsidRPr="009E6B1A" w:rsidRDefault="00894523" w:rsidP="008C3180">
      <w:pPr>
        <w:spacing w:line="276" w:lineRule="auto"/>
        <w:jc w:val="both"/>
        <w:rPr>
          <w:rFonts w:eastAsia="Calibri"/>
          <w:bCs/>
        </w:rPr>
      </w:pPr>
      <w:r>
        <w:rPr>
          <w:bCs/>
        </w:rPr>
        <w:t>W nieco innej sytuacji mogą być chronione obiekty przyrody żywej lub nieożywionej. Ich lokalizacja w przestrzeni subregionu może mieć znaczeni</w:t>
      </w:r>
      <w:r w:rsidR="008C3180">
        <w:rPr>
          <w:bCs/>
        </w:rPr>
        <w:t>e</w:t>
      </w:r>
      <w:r>
        <w:rPr>
          <w:bCs/>
        </w:rPr>
        <w:t xml:space="preserve"> z punktu widzenia stanu środowiska. Obiekty przyrody ożywionej położone na obszarach miejskich lub sąsiedztwie ruchliwych tras komunikacyjnych mo</w:t>
      </w:r>
      <w:r w:rsidR="008C3180">
        <w:rPr>
          <w:bCs/>
        </w:rPr>
        <w:t>gą</w:t>
      </w:r>
      <w:r>
        <w:rPr>
          <w:bCs/>
        </w:rPr>
        <w:t xml:space="preserve"> być narażone na zanieczyszczenia powietrza lub skutki prowadzonych inwestycji (np. odwodnienie terenu). Szczególnej ochrony wymagają także obszary i obiekty, które zlokalizowane są obrębie przestrzeni wykorzystywanych turystycznie.</w:t>
      </w:r>
    </w:p>
    <w:bookmarkEnd w:id="222"/>
    <w:p w14:paraId="6F27D7E6" w14:textId="78887D70" w:rsidR="009E6B1A" w:rsidRDefault="009E6B1A" w:rsidP="009E6B1A">
      <w:pPr>
        <w:spacing w:line="276" w:lineRule="auto"/>
        <w:jc w:val="both"/>
      </w:pPr>
    </w:p>
    <w:p w14:paraId="1E7F902B" w14:textId="1ECA7CE4" w:rsidR="009E6B1A" w:rsidRDefault="009E6B1A" w:rsidP="00922245">
      <w:pPr>
        <w:spacing w:line="240" w:lineRule="auto"/>
        <w:jc w:val="both"/>
        <w:rPr>
          <w:bCs/>
          <w:highlight w:val="yellow"/>
        </w:rPr>
      </w:pPr>
    </w:p>
    <w:p w14:paraId="5926044E" w14:textId="77777777" w:rsidR="009E6B1A" w:rsidRDefault="009E6B1A" w:rsidP="00922245">
      <w:pPr>
        <w:spacing w:line="240" w:lineRule="auto"/>
        <w:jc w:val="both"/>
        <w:rPr>
          <w:bCs/>
          <w:highlight w:val="yellow"/>
        </w:rPr>
      </w:pPr>
    </w:p>
    <w:p w14:paraId="0F74ECE6" w14:textId="51D9D353" w:rsidR="00692402" w:rsidRPr="00CC45A8" w:rsidRDefault="00692402" w:rsidP="008D14BF">
      <w:pPr>
        <w:pStyle w:val="Nagwek2"/>
        <w:spacing w:line="276" w:lineRule="auto"/>
        <w:jc w:val="both"/>
      </w:pPr>
      <w:bookmarkStart w:id="223" w:name="_Toc413668276"/>
      <w:bookmarkStart w:id="224" w:name="_Toc427244435"/>
      <w:bookmarkStart w:id="225" w:name="_Toc39742585"/>
      <w:r w:rsidRPr="00CC45A8">
        <w:lastRenderedPageBreak/>
        <w:t>5.</w:t>
      </w:r>
      <w:r w:rsidR="00F27F59">
        <w:t>4</w:t>
      </w:r>
      <w:r w:rsidRPr="00CC45A8">
        <w:t xml:space="preserve"> </w:t>
      </w:r>
      <w:r w:rsidR="002954DE">
        <w:t>I</w:t>
      </w:r>
      <w:r w:rsidR="002954DE" w:rsidRPr="00CC45A8">
        <w:t>stniejące problemy ochrony środowiska istotne z punktu widzenia realizacji projektowanego dokumentu, w szczególności dotyczące obszarów podlegających ochronie na podstawie ustawy z dnia 16 kwietnia 2004 r. O ochronie przyrody</w:t>
      </w:r>
      <w:bookmarkEnd w:id="223"/>
      <w:bookmarkEnd w:id="224"/>
      <w:bookmarkEnd w:id="225"/>
    </w:p>
    <w:p w14:paraId="180330EA" w14:textId="77777777" w:rsidR="00CC45A8" w:rsidRPr="00CC45A8" w:rsidRDefault="00CC45A8" w:rsidP="008D14BF">
      <w:pPr>
        <w:spacing w:line="276" w:lineRule="auto"/>
      </w:pPr>
    </w:p>
    <w:p w14:paraId="65E6744A" w14:textId="3816FA26" w:rsidR="00692402" w:rsidRPr="00CC45A8" w:rsidRDefault="00742592" w:rsidP="008D14BF">
      <w:pPr>
        <w:pStyle w:val="Nagwek3"/>
        <w:spacing w:line="276" w:lineRule="auto"/>
        <w:jc w:val="both"/>
      </w:pPr>
      <w:bookmarkStart w:id="226" w:name="_Toc427244436"/>
      <w:bookmarkStart w:id="227" w:name="_Toc39742586"/>
      <w:r w:rsidRPr="00CC45A8">
        <w:t>5.</w:t>
      </w:r>
      <w:r w:rsidR="00F27F59">
        <w:t>4</w:t>
      </w:r>
      <w:r w:rsidRPr="00CC45A8">
        <w:t xml:space="preserve">.1 </w:t>
      </w:r>
      <w:r w:rsidR="002954DE">
        <w:t>P</w:t>
      </w:r>
      <w:r w:rsidR="002954DE" w:rsidRPr="00CC45A8">
        <w:t>rzydatność w uwzględnieniu aspektów środowiskowych, w szczególności w celu wspierania zrównoważonego rozwoju oraz we wdrażaniu prawa wspólnotowego w dziedzinie ochrony środowiska</w:t>
      </w:r>
      <w:bookmarkEnd w:id="226"/>
      <w:bookmarkEnd w:id="227"/>
    </w:p>
    <w:p w14:paraId="72B0F327" w14:textId="77777777" w:rsidR="00CC45A8" w:rsidRDefault="00CC45A8" w:rsidP="00CE083C">
      <w:pPr>
        <w:pStyle w:val="Bezodstpw"/>
        <w:jc w:val="both"/>
        <w:rPr>
          <w:b/>
        </w:rPr>
      </w:pPr>
    </w:p>
    <w:p w14:paraId="1A1D1009" w14:textId="77777777" w:rsidR="000A6C51" w:rsidRDefault="000A6C51" w:rsidP="000A6C51">
      <w:pPr>
        <w:spacing w:line="276" w:lineRule="auto"/>
        <w:jc w:val="both"/>
      </w:pPr>
      <w:bookmarkStart w:id="228" w:name="_Toc427244437"/>
      <w:r w:rsidRPr="00504CF2">
        <w:rPr>
          <w:b/>
          <w:bCs/>
        </w:rPr>
        <w:t>EGO Kraina Bociana jest wspólnotą samorządową jednostek terytorialnych wschodniej części województwa warmińsko-mazurskiego</w:t>
      </w:r>
      <w:r>
        <w:t xml:space="preserve">. Obejmuje swoim zasięgiem wszystkie jednostki samorządu terytorialnego z przestrzeni powiatów ełckiego, gołdapskiego, oleckiego (EGO to skrót od pierwszych liter nazw Ełk, Gołdap i Olecko). Współpraca </w:t>
      </w:r>
      <w:r w:rsidRPr="00A2270C">
        <w:t>powiatów, miast i gmin</w:t>
      </w:r>
      <w:r>
        <w:t xml:space="preserve"> w ramach </w:t>
      </w:r>
      <w:r w:rsidRPr="00A2270C">
        <w:t>Stowarzyszeni</w:t>
      </w:r>
      <w:r>
        <w:t>a</w:t>
      </w:r>
      <w:r w:rsidRPr="00A2270C">
        <w:t xml:space="preserve"> EGO Kraina Bociana</w:t>
      </w:r>
      <w:r>
        <w:t xml:space="preserve"> ma już wieloletnią tradycję. Nadchodząca dekada wytycza nowe związane z tym wyzwania, co przełoży się na rozwój całego regionu. Zacieśnianie współpracy w obszarze EGO spójne jest z celem głównym</w:t>
      </w:r>
      <w:r w:rsidRPr="008F7BFC">
        <w:t xml:space="preserve"> Krajow</w:t>
      </w:r>
      <w:r>
        <w:t>ej</w:t>
      </w:r>
      <w:r w:rsidRPr="008F7BFC">
        <w:t xml:space="preserve"> Strategi</w:t>
      </w:r>
      <w:r>
        <w:t>i</w:t>
      </w:r>
      <w:r w:rsidRPr="008F7BFC">
        <w:t xml:space="preserve"> Rozwoju Regionalnego 2030 (KSRR 2030)</w:t>
      </w:r>
      <w:r>
        <w:t>, czyli</w:t>
      </w:r>
      <w:r w:rsidRPr="008F7BFC">
        <w:t xml:space="preserve">  podstawow</w:t>
      </w:r>
      <w:r>
        <w:t>ego</w:t>
      </w:r>
      <w:r w:rsidRPr="008F7BFC">
        <w:t xml:space="preserve"> dokument</w:t>
      </w:r>
      <w:r>
        <w:t>u</w:t>
      </w:r>
      <w:r w:rsidRPr="008F7BFC">
        <w:t xml:space="preserve"> strategiczn</w:t>
      </w:r>
      <w:r>
        <w:t>ego</w:t>
      </w:r>
      <w:r w:rsidRPr="008F7BFC">
        <w:t xml:space="preserve"> polityki regionalnej państwa.</w:t>
      </w:r>
      <w:r>
        <w:t xml:space="preserve"> </w:t>
      </w:r>
    </w:p>
    <w:p w14:paraId="206F7222" w14:textId="71508427" w:rsidR="000A6C51" w:rsidRDefault="000A6C51" w:rsidP="006C71A1">
      <w:pPr>
        <w:jc w:val="both"/>
      </w:pPr>
      <w:bookmarkStart w:id="229" w:name="_Hlk39739989"/>
      <w:r>
        <w:t xml:space="preserve">Strategia </w:t>
      </w:r>
      <w:r w:rsidR="00AB1662" w:rsidRPr="000A6C51">
        <w:t xml:space="preserve">jest dokumentem wskazującym optymalną ścieżkę działań w kontekście rozwoju </w:t>
      </w:r>
      <w:r>
        <w:t>subregionu</w:t>
      </w:r>
      <w:r w:rsidR="00AB1662" w:rsidRPr="000A6C51">
        <w:t xml:space="preserve">. Nie jest </w:t>
      </w:r>
      <w:r>
        <w:t xml:space="preserve">natomiast </w:t>
      </w:r>
      <w:r w:rsidR="00AB1662" w:rsidRPr="000A6C51">
        <w:t xml:space="preserve">tym dokumentem </w:t>
      </w:r>
      <w:r w:rsidR="006C71A1" w:rsidRPr="000A6C51">
        <w:t>bezpośrednio ukierunkowanym na aspekty ochrony środowiska</w:t>
      </w:r>
      <w:r>
        <w:t xml:space="preserve">, choć kwestie środowiskowe mają istotne znaczenie dla projektowanego dokumentu. </w:t>
      </w:r>
      <w:r w:rsidR="00A92B1E">
        <w:t xml:space="preserve">W podsumowaniu diagnostycznym podkreśla się, że </w:t>
      </w:r>
      <w:r w:rsidR="00A92B1E">
        <w:rPr>
          <w:b/>
          <w:bCs/>
        </w:rPr>
        <w:t>p</w:t>
      </w:r>
      <w:r w:rsidR="00A92B1E" w:rsidRPr="00D300DF">
        <w:rPr>
          <w:b/>
          <w:bCs/>
        </w:rPr>
        <w:t>otencjał przyrodniczo-krajobrazowy jest zdecydowanie atutem subregion</w:t>
      </w:r>
      <w:r w:rsidR="00A92B1E">
        <w:rPr>
          <w:b/>
          <w:bCs/>
        </w:rPr>
        <w:t>u</w:t>
      </w:r>
      <w:r w:rsidR="00A92B1E">
        <w:t xml:space="preserve">, jednym z jego kluczowych zasobów, </w:t>
      </w:r>
      <w:r w:rsidR="00A92B1E" w:rsidRPr="005633BA">
        <w:rPr>
          <w:b/>
        </w:rPr>
        <w:t>stąd</w:t>
      </w:r>
      <w:r w:rsidR="00A92B1E" w:rsidRPr="00D300DF">
        <w:rPr>
          <w:b/>
          <w:bCs/>
        </w:rPr>
        <w:t xml:space="preserve"> wymaga szczególnej ochrony</w:t>
      </w:r>
      <w:r w:rsidR="00A92B1E">
        <w:t xml:space="preserve">.  </w:t>
      </w:r>
    </w:p>
    <w:p w14:paraId="0EEA24F7" w14:textId="3C34CF6F" w:rsidR="00A92B1E" w:rsidRDefault="00A92B1E" w:rsidP="00A92B1E">
      <w:pPr>
        <w:spacing w:line="276" w:lineRule="auto"/>
        <w:jc w:val="both"/>
      </w:pPr>
      <w:r>
        <w:rPr>
          <w:b/>
          <w:bCs/>
        </w:rPr>
        <w:t>W dokumencie podkreśla się, że k</w:t>
      </w:r>
      <w:r w:rsidRPr="0017249B">
        <w:rPr>
          <w:b/>
          <w:bCs/>
        </w:rPr>
        <w:t>westie ochrony środowiska oraz zachowania przyrody stanowią jeden z głównym priorytetów Unii Europejskiej.</w:t>
      </w:r>
      <w:r>
        <w:t xml:space="preserve"> Zauważa się, że podyktowane są one zjawiskami o wymiarze globalnym, m.in. zmianami klimatu oraz rosnącym zanieczyszczeniem środowiska, m.in. mórz i oceanów. Priorytetem Unii Europejskiej jest m.in. p</w:t>
      </w:r>
      <w:r w:rsidRPr="002027CF">
        <w:t>rzekształcenie Europy w kontynent neutralny dla klimatu oraz ochrona środowiska naturalnego</w:t>
      </w:r>
      <w:r>
        <w:t>.</w:t>
      </w:r>
    </w:p>
    <w:bookmarkEnd w:id="229"/>
    <w:p w14:paraId="05CDCC48" w14:textId="10A3E9F5" w:rsidR="00A92B1E" w:rsidRPr="004F0014" w:rsidRDefault="00A92B1E" w:rsidP="00A92B1E">
      <w:pPr>
        <w:spacing w:line="276" w:lineRule="auto"/>
        <w:jc w:val="both"/>
        <w:rPr>
          <w:b/>
          <w:bCs/>
        </w:rPr>
      </w:pPr>
      <w:r w:rsidRPr="00A92B1E">
        <w:rPr>
          <w:b/>
          <w:bCs/>
        </w:rPr>
        <w:t xml:space="preserve">Powyższa argumentacja ma swoją kontynuacje z logice projektowanej strategii. </w:t>
      </w:r>
      <w:r w:rsidRPr="004F0014">
        <w:rPr>
          <w:b/>
          <w:bCs/>
        </w:rPr>
        <w:t xml:space="preserve">Wizja subregionu EGO Kraina Bociana </w:t>
      </w:r>
      <w:r>
        <w:rPr>
          <w:b/>
          <w:bCs/>
        </w:rPr>
        <w:t xml:space="preserve">oparta jest </w:t>
      </w:r>
      <w:r w:rsidRPr="004F0014">
        <w:rPr>
          <w:b/>
          <w:bCs/>
        </w:rPr>
        <w:t xml:space="preserve">na trzech filarach: gospodarce, mieszkańcach oraz środowisku. </w:t>
      </w:r>
    </w:p>
    <w:p w14:paraId="216CAD87" w14:textId="708AA2AF" w:rsidR="00A92B1E" w:rsidRDefault="00A92B1E" w:rsidP="00A92B1E">
      <w:pPr>
        <w:spacing w:line="276" w:lineRule="auto"/>
        <w:jc w:val="both"/>
      </w:pPr>
      <w:r>
        <w:t xml:space="preserve">Z wizji płyną trzy cele strategiczne, będąc rozwinięciem wspomnianych filarów, tj. gospodarki, mieszkańców i środowiska. W strategii rozwoju subregionu EGO 2030 dążyć się będzie do rozwoju zrównoważonej gospodarki, opartej na współpracy sektorowej, zapewnieniu wysokiej jakości życia mieszkańcom oraz zachowaniu walorów przyrodniczych i wysokiej jakości środowiska. </w:t>
      </w:r>
    </w:p>
    <w:p w14:paraId="0EFFF3CF" w14:textId="13607DC8" w:rsidR="00A92B1E" w:rsidRPr="00A92B1E" w:rsidRDefault="00A92B1E" w:rsidP="00A92B1E">
      <w:pPr>
        <w:spacing w:line="276" w:lineRule="auto"/>
        <w:jc w:val="both"/>
      </w:pPr>
      <w:r w:rsidRPr="00A92B1E">
        <w:t xml:space="preserve">Zagadnienia związane z ochroną środowiska i przyrody ujęte zostały w 3 celu strategicznym pod nazwą: </w:t>
      </w:r>
      <w:r w:rsidRPr="00A92B1E">
        <w:rPr>
          <w:b/>
          <w:bCs/>
        </w:rPr>
        <w:t>Zachowane walory przyrodnicze oraz wysoka jakość środowiska EGO.</w:t>
      </w:r>
    </w:p>
    <w:p w14:paraId="040B46A0" w14:textId="137F5470" w:rsidR="00A92B1E" w:rsidRDefault="00A92B1E" w:rsidP="00A92B1E">
      <w:pPr>
        <w:spacing w:line="276" w:lineRule="auto"/>
        <w:jc w:val="both"/>
      </w:pPr>
      <w:r>
        <w:t xml:space="preserve">Jak podkreślono przyroda i środowisko należą do wyróżników subregionu EGO Kraina Bociana, są jego kluczowym zasobem w perspektywie wieloletniej. Decydują o jakości życia oraz stanowią filary lokalnej gospodarki (specjalizacje terytorialne). Wśród najważniejszych zagrożeń dla środowiska i </w:t>
      </w:r>
      <w:r>
        <w:lastRenderedPageBreak/>
        <w:t xml:space="preserve">przyrody należy wymienić zanieczyszczenie wód rzek i jezior. Jest to problem, który nie został do tej pory skutecznie rozwiązany. Głównych przyczyn takiego stanu należy upatrywać w deficytach infrastruktury kanalizacyjnych oraz sposobie użytkowania terenu przez sektor rolniczy. Na jakość środowiska, a tym samym jakość życia, wpływ mogą mieć zmiany klimatyczne, które przejawiają się w Polsce m.in. upałami, ulewnymi deszczami i nagłymi zjawiskami atmosferycznymi. Zdarzenia te mogą wpływać na jakość komponentów środowiska, w szczególności wód powierzchniowych. Nie bez znaczenia dla zachowania jakości środowiska oraz ochrony przyrody jest troska o ład przestrzenny oraz planowanie przestrzenne. Projektując nowe inwestycje, tereny mieszkaniowe należy uwzględniać możliwe skutki dla środowiska przyrodniczego. </w:t>
      </w:r>
    </w:p>
    <w:p w14:paraId="5E2E33A0" w14:textId="52CB5B18" w:rsidR="00A92B1E" w:rsidRDefault="00A92B1E" w:rsidP="00A92B1E">
      <w:pPr>
        <w:spacing w:line="276" w:lineRule="auto"/>
        <w:jc w:val="both"/>
      </w:pPr>
      <w:r>
        <w:t xml:space="preserve">Kluczowe wyzwania dla rozwoju subregionu EGO Kraina Bociana w sferze środowiskowej to: </w:t>
      </w:r>
    </w:p>
    <w:p w14:paraId="2D7F733E" w14:textId="1934002D" w:rsidR="00A92B1E" w:rsidRDefault="00A92B1E" w:rsidP="008F7AEC">
      <w:pPr>
        <w:pStyle w:val="Akapitzlist"/>
        <w:numPr>
          <w:ilvl w:val="0"/>
          <w:numId w:val="36"/>
        </w:numPr>
        <w:spacing w:line="276" w:lineRule="auto"/>
        <w:jc w:val="both"/>
      </w:pPr>
      <w:r>
        <w:t xml:space="preserve">Poprawa stanu i jakości wybranych komponentów środowiska, w tym wód powierzchniowych rzek i jezior oraz eliminowanie deficytów infrastruktury wodno-kanalizacyjnej, w szczególności na obszarach wiejskich.   </w:t>
      </w:r>
    </w:p>
    <w:p w14:paraId="16D6FEF8" w14:textId="69E9BC3B" w:rsidR="00A92B1E" w:rsidRDefault="00A92B1E" w:rsidP="008F7AEC">
      <w:pPr>
        <w:pStyle w:val="Akapitzlist"/>
        <w:numPr>
          <w:ilvl w:val="0"/>
          <w:numId w:val="36"/>
        </w:numPr>
        <w:spacing w:line="276" w:lineRule="auto"/>
        <w:jc w:val="both"/>
      </w:pPr>
      <w:r>
        <w:t>Przeciwdziałanie oraz zmniejszanie zagrożeń dla środowiska oraz przyrody wynikających m.in. ze zmian klimatu (susze, deficyt wody, powodzie, erozja, gatunki inwazyjne) oraz zanieczyszczenia środowiska (gospodarka odpadami, zanieczyszczenie powietrza).</w:t>
      </w:r>
    </w:p>
    <w:p w14:paraId="2BC58373" w14:textId="77777777" w:rsidR="00CC45A8" w:rsidRDefault="00CC45A8" w:rsidP="006C71A1"/>
    <w:p w14:paraId="6CF2E469" w14:textId="396805DF" w:rsidR="008D17DA" w:rsidRPr="00841CF3" w:rsidRDefault="00742592" w:rsidP="00CE083C">
      <w:pPr>
        <w:pStyle w:val="Nagwek3"/>
      </w:pPr>
      <w:bookmarkStart w:id="230" w:name="_Toc39742587"/>
      <w:r w:rsidRPr="00841CF3">
        <w:t>5.</w:t>
      </w:r>
      <w:r w:rsidR="00F27F59">
        <w:t>4</w:t>
      </w:r>
      <w:r w:rsidRPr="00841CF3">
        <w:t xml:space="preserve">.2 </w:t>
      </w:r>
      <w:r w:rsidR="002954DE">
        <w:t>P</w:t>
      </w:r>
      <w:r w:rsidR="002954DE" w:rsidRPr="00841CF3">
        <w:t>owiązania</w:t>
      </w:r>
      <w:r w:rsidR="002954DE">
        <w:t xml:space="preserve"> z </w:t>
      </w:r>
      <w:r w:rsidR="002954DE" w:rsidRPr="00841CF3">
        <w:t>problemami dotyczącymi ochrony środowiska</w:t>
      </w:r>
      <w:bookmarkEnd w:id="228"/>
      <w:bookmarkEnd w:id="230"/>
    </w:p>
    <w:p w14:paraId="74E23F32" w14:textId="44B5ACC6" w:rsidR="00A92B1E" w:rsidRDefault="00A92B1E" w:rsidP="006C71A1">
      <w:pPr>
        <w:jc w:val="both"/>
        <w:rPr>
          <w:highlight w:val="yellow"/>
        </w:rPr>
      </w:pPr>
    </w:p>
    <w:p w14:paraId="4974783F" w14:textId="3CDBA6C9" w:rsidR="00A92B1E" w:rsidRDefault="00B17796" w:rsidP="00A92B1E">
      <w:pPr>
        <w:spacing w:line="276" w:lineRule="auto"/>
        <w:jc w:val="both"/>
      </w:pPr>
      <w:bookmarkStart w:id="231" w:name="_Hlk39740042"/>
      <w:r w:rsidRPr="00B17796">
        <w:rPr>
          <w:b/>
          <w:bCs/>
        </w:rPr>
        <w:t>W projektowanym dokumencie Strategii szczególny wymiar problemów środowiskowych związany jest z jakością wód powierzchniowych.</w:t>
      </w:r>
      <w:r>
        <w:t xml:space="preserve"> </w:t>
      </w:r>
      <w:r w:rsidR="00A92B1E">
        <w:t>Problem zagrożenia jakości wód jezior w szczególności dotyczy obszaru zlewni pojeziernych, z którego wody powierzchniowe odpływa</w:t>
      </w:r>
      <w:r>
        <w:t>ją</w:t>
      </w:r>
      <w:r w:rsidR="00A92B1E">
        <w:t xml:space="preserve"> poprzez jeziora. </w:t>
      </w:r>
      <w:bookmarkEnd w:id="231"/>
      <w:r w:rsidR="00A92B1E">
        <w:t xml:space="preserve">Przyczyną zanieczyszczenia wód </w:t>
      </w:r>
      <w:r>
        <w:t>jest</w:t>
      </w:r>
      <w:r w:rsidR="00A92B1E">
        <w:t xml:space="preserve"> niedostatecznie rozwinięta gospodarka ściekowa. W subregionie EGO, pomimo poprawy w zakresie dostępu do sieci kanalizacyjnej w okresie od 2012 do 2018 roku, nadal istniały miejsca, które wymagały takiej interwencji. Odsetek mieszkańców subregionu korzystających z sieci kanalizacyjnej w 2018 roku wyniósł 46,5% i był wyraźnie niższy od średniej wojewódzkiej (74,4%) i krajowej (70,8%). Deficyty w dostępie do sieci kanalizacyjnej widoczne </w:t>
      </w:r>
      <w:r>
        <w:t>są</w:t>
      </w:r>
      <w:r w:rsidR="00A92B1E">
        <w:t xml:space="preserve"> głównie w przestrzeniach wiejskich. Do pogorszenia stanu wód przyczynia</w:t>
      </w:r>
      <w:r>
        <w:t>ją</w:t>
      </w:r>
      <w:r w:rsidR="00A92B1E">
        <w:t xml:space="preserve"> się spływy powierzchniowe, zwłaszcza z terenów rolniczych poddawanych nawożeniu i chemizacji. </w:t>
      </w:r>
      <w:r>
        <w:t>Są</w:t>
      </w:r>
      <w:r w:rsidR="00A92B1E">
        <w:t xml:space="preserve"> one znaczącym źródłem związków biogennych (głównie związki azotowe) wprowadzanych do wód, co powod</w:t>
      </w:r>
      <w:r>
        <w:t>uje ich</w:t>
      </w:r>
      <w:r w:rsidR="00A92B1E">
        <w:t xml:space="preserve"> nadmierną eutrofizację oraz wzmożone zarastanie. </w:t>
      </w:r>
      <w:r w:rsidR="00A92B1E" w:rsidRPr="0035696B">
        <w:t>Nie bez znaczenia dla zrównoważonego rozwoju będzie również rozwój infrastruktury sieciowej na obszarach intensywnie rozwijającego się osadnictwa, głównie na obszarach podmiejskich.</w:t>
      </w:r>
      <w:r w:rsidR="00A92B1E">
        <w:t xml:space="preserve"> </w:t>
      </w:r>
    </w:p>
    <w:p w14:paraId="52E54BE2" w14:textId="243BD303" w:rsidR="00A92B1E" w:rsidRPr="00B17796" w:rsidRDefault="00A92B1E" w:rsidP="00A92B1E">
      <w:pPr>
        <w:spacing w:line="276" w:lineRule="auto"/>
        <w:jc w:val="both"/>
        <w:rPr>
          <w:b/>
          <w:bCs/>
        </w:rPr>
      </w:pPr>
      <w:r w:rsidRPr="00E736E7">
        <w:rPr>
          <w:b/>
          <w:bCs/>
        </w:rPr>
        <w:t>Przykładem udanej współpracy ponadlokalnej w subregionie EGO Kraina Bociana z zakresu ochrony środowiska jest organizacja systemu</w:t>
      </w:r>
      <w:r>
        <w:rPr>
          <w:b/>
          <w:bCs/>
        </w:rPr>
        <w:t xml:space="preserve"> </w:t>
      </w:r>
      <w:r w:rsidRPr="00E736E7">
        <w:rPr>
          <w:b/>
          <w:bCs/>
        </w:rPr>
        <w:t>gospodarki odpadami.</w:t>
      </w:r>
      <w:r>
        <w:t xml:space="preserve"> Wyrazem dążenia do budowy kompleksowego systemu gospodarki odpadami było utworzenie </w:t>
      </w:r>
      <w:r w:rsidRPr="008527FA">
        <w:t>Przedsiębiorstw</w:t>
      </w:r>
      <w:r>
        <w:t>a</w:t>
      </w:r>
      <w:r w:rsidRPr="008527FA">
        <w:t xml:space="preserve"> Gospodarki Odpadami „Eko-MAZURY” Sp. z o.o.</w:t>
      </w:r>
      <w:r>
        <w:t>, które</w:t>
      </w:r>
      <w:r w:rsidRPr="008527FA">
        <w:t xml:space="preserve"> zostało powołane przez Związek Międzygminny „</w:t>
      </w:r>
      <w:r w:rsidRPr="0017249B">
        <w:t>Gospodarka Komunalna” z siedzibą Ełku</w:t>
      </w:r>
      <w:r>
        <w:t>,</w:t>
      </w:r>
      <w:r w:rsidRPr="0017249B">
        <w:t xml:space="preserve"> na mocy uchwały Zgromadzenia Związku w 2007 </w:t>
      </w:r>
      <w:r>
        <w:t>roku.</w:t>
      </w:r>
      <w:r w:rsidRPr="0017249B">
        <w:t xml:space="preserve"> </w:t>
      </w:r>
      <w:r w:rsidRPr="00B17796">
        <w:rPr>
          <w:b/>
          <w:bCs/>
        </w:rPr>
        <w:t>Celem na najbliższe lata jest osiągnięcie stanu, w którym tylko 39% całego strumienia odpadów w postaci nieszkodliwej dla środowiska masy zostanie skierowane na kwaterę odpadów balastowych.</w:t>
      </w:r>
    </w:p>
    <w:p w14:paraId="08867470" w14:textId="0072E3F6" w:rsidR="00B36993" w:rsidRDefault="00B36993" w:rsidP="00B36993">
      <w:pPr>
        <w:spacing w:line="276" w:lineRule="auto"/>
        <w:jc w:val="both"/>
      </w:pPr>
      <w:bookmarkStart w:id="232" w:name="_Hlk39740064"/>
      <w:r>
        <w:lastRenderedPageBreak/>
        <w:t xml:space="preserve">Kwestie ochrony środowiska dotyczą także wielu innych sfer polityki rozwoju poruszanych przez projektowaną Strategię. </w:t>
      </w:r>
      <w:r w:rsidRPr="0017249B">
        <w:rPr>
          <w:b/>
          <w:bCs/>
        </w:rPr>
        <w:t>Kwestie ochrony środowiska oraz zachowania przyrody stanowią jeden z głównym priorytetów Unii Europejskiej.</w:t>
      </w:r>
      <w:r>
        <w:t xml:space="preserve"> Oznacza to, że w praktycznie większość działań podejmowanych w sferze publicznych oraz prywatnej mus</w:t>
      </w:r>
      <w:r w:rsidR="00472A3B">
        <w:t>zą</w:t>
      </w:r>
      <w:r>
        <w:t xml:space="preserve"> uwzględniać kontekst środowiskowy. Szczególnie ważny jest on w kwestiach związanych z emisją CO2 oraz gospodarką o obiegu zamkniętym, tzw. GOZ (energetyka i transport, mieszkalnictwo</w:t>
      </w:r>
      <w:r w:rsidR="00C65AB6">
        <w:t xml:space="preserve"> i </w:t>
      </w:r>
      <w:proofErr w:type="spellStart"/>
      <w:r w:rsidR="00C65AB6">
        <w:t>suburbanizacja</w:t>
      </w:r>
      <w:proofErr w:type="spellEnd"/>
      <w:r>
        <w:t xml:space="preserve">, usługi publiczne, etc.). </w:t>
      </w:r>
    </w:p>
    <w:bookmarkEnd w:id="232"/>
    <w:p w14:paraId="437D2D95" w14:textId="1B0032BB" w:rsidR="00B36993" w:rsidRDefault="00B36993" w:rsidP="00B36993">
      <w:pPr>
        <w:spacing w:line="276" w:lineRule="auto"/>
        <w:jc w:val="both"/>
      </w:pPr>
      <w:r w:rsidRPr="006A6E02">
        <w:rPr>
          <w:b/>
          <w:bCs/>
        </w:rPr>
        <w:t>Szansą na wzmocnienie atrakcyjności inwestycyjnej regionu</w:t>
      </w:r>
      <w:r>
        <w:t xml:space="preserve"> jest rozwój w oparciu o unikatowe zasoby oraz przyciąganie inwestorów mogących efektywnie je wykorzystać. W tym kontekście należy pozytywnie postrzegać zmiany w dostępności komunikacyjnej, które zachodzić będą w perspektywie najbliższych lat. Przez przestrzeń powiatu ełckiego przebiegać będzie droga „Via </w:t>
      </w:r>
      <w:proofErr w:type="spellStart"/>
      <w:r>
        <w:t>Baltica</w:t>
      </w:r>
      <w:proofErr w:type="spellEnd"/>
      <w:r>
        <w:t>”, czyli część europejskiej trasy E67 łączącej Europę Środkową z Finlandią, n</w:t>
      </w:r>
      <w:r w:rsidRPr="00D9254B">
        <w:t>a odcinku od Helsinek do Warszawy nazywan</w:t>
      </w:r>
      <w:r>
        <w:t>ą właśnie</w:t>
      </w:r>
      <w:r w:rsidRPr="00D9254B">
        <w:t xml:space="preserve"> </w:t>
      </w:r>
      <w:r>
        <w:t>„</w:t>
      </w:r>
      <w:r w:rsidRPr="00D9254B">
        <w:t xml:space="preserve">Via </w:t>
      </w:r>
      <w:proofErr w:type="spellStart"/>
      <w:r w:rsidRPr="00D9254B">
        <w:t>Baltica</w:t>
      </w:r>
      <w:proofErr w:type="spellEnd"/>
      <w:r>
        <w:t>”.  Przez powiat ełcki i olecki przebiegać będzie projektowana linia kolejowa „</w:t>
      </w:r>
      <w:proofErr w:type="spellStart"/>
      <w:r>
        <w:t>Rail</w:t>
      </w:r>
      <w:proofErr w:type="spellEnd"/>
      <w:r>
        <w:t xml:space="preserve"> </w:t>
      </w:r>
      <w:proofErr w:type="spellStart"/>
      <w:r>
        <w:t>Baltica</w:t>
      </w:r>
      <w:proofErr w:type="spellEnd"/>
      <w:r>
        <w:t xml:space="preserve">”, </w:t>
      </w:r>
      <w:r w:rsidRPr="00F0753E">
        <w:t>będąca elementem transeuropejskiego korytarza transportowego, łącząca Warszawę, Kowno, Rygę, Tallinn i Helsink</w:t>
      </w:r>
      <w:r>
        <w:t xml:space="preserve">i. W tym układzie Ełk stanie się liczącym się miejscem na mapie komunikacyjnej kraju, miejscem, w którym krzyżują się i zbiegają ważne szlaki komunikacyjne północno-wschodniej Polski oraz ważne połączenia komunikacyjne w wymiarze </w:t>
      </w:r>
      <w:proofErr w:type="spellStart"/>
      <w:r>
        <w:t>subregionalnym</w:t>
      </w:r>
      <w:proofErr w:type="spellEnd"/>
      <w:r>
        <w:t xml:space="preserve">. Istotne znaczenie dla aktywności gospodarczej ma również przebieg drogi krajowej nr 16 (OSI Tygrys warmińsko-mazurski). Dla środkowej i północnej części subregionu EGO Kraina Bociana istotnymi połączeniami są drogi wojewódzkie. W Gołdapi zlokalizowane jest drogowe przejście graniczne z Obwodem Kaliningradzkim. Należy zaznaczyć, iż obecne zasoby wolnych terenów inwestycyjnych w subregionie EGO Kraina Bociana wyczerpują się (tereny zlokalizowane w SSE). Konieczne jest poszukiwanie nowych terenów, w szczególności uwzględniających obecny oraz przyszły układ komunikacyjny w subregionie. </w:t>
      </w:r>
    </w:p>
    <w:p w14:paraId="71A6EE7F" w14:textId="1B1AF2FE" w:rsidR="00B36993" w:rsidRPr="00B36993" w:rsidRDefault="00B36993" w:rsidP="00B36993">
      <w:pPr>
        <w:spacing w:line="276" w:lineRule="auto"/>
        <w:jc w:val="both"/>
      </w:pPr>
      <w:r w:rsidRPr="00B36993">
        <w:rPr>
          <w:b/>
          <w:bCs/>
        </w:rPr>
        <w:t>Powyższe oznacza, że w Strategii przewidziano działania, które mogą mieć wpływ na przyspieszenie rozwoju gospodarczego subregionu</w:t>
      </w:r>
      <w:r>
        <w:rPr>
          <w:b/>
          <w:bCs/>
        </w:rPr>
        <w:t>, a jednocześnie wywierać wpływ na środowisko</w:t>
      </w:r>
      <w:r w:rsidRPr="00B36993">
        <w:rPr>
          <w:b/>
          <w:bCs/>
        </w:rPr>
        <w:t xml:space="preserve">. </w:t>
      </w:r>
      <w:r>
        <w:t>Nowe szlaki komunikacyjne stanowić będą istotną barierę ekologiczną</w:t>
      </w:r>
      <w:r w:rsidR="00472A3B">
        <w:t xml:space="preserve">, </w:t>
      </w:r>
      <w:r>
        <w:t>będą emitować hałas oraz zanieczyszczenie powietrza. Nowotworzone tereny inwestycyjne zajmować będą powierzchnię oraz staną trwałym elementem krajobrazu. Tworzenie nowych przestrzeni gospodarczych wymaga realizacji szeregu inwestycji, które mogą w trakcie realizacji oraz po zakończeniu generować negatywne oddziaływania na środowisko</w:t>
      </w:r>
      <w:r w:rsidR="00472A3B">
        <w:t xml:space="preserve"> (drogi, infrastruktura energetyczna, sieć wodno-kanalizacyjna). </w:t>
      </w:r>
    </w:p>
    <w:p w14:paraId="0D3DE829" w14:textId="77777777" w:rsidR="00B36993" w:rsidRDefault="00B36993" w:rsidP="00B36993">
      <w:pPr>
        <w:spacing w:line="276" w:lineRule="auto"/>
        <w:jc w:val="both"/>
      </w:pPr>
      <w:r>
        <w:rPr>
          <w:b/>
          <w:bCs/>
        </w:rPr>
        <w:t>Warto zwrócić uwagę, że s</w:t>
      </w:r>
      <w:r w:rsidRPr="00D300DF">
        <w:rPr>
          <w:b/>
          <w:bCs/>
        </w:rPr>
        <w:t>ubregion EGO Kraina Bociana charakteryzuje się wysokim na tle kraju udziałem powierzchni obszarów prawnie chronionych</w:t>
      </w:r>
      <w:r>
        <w:t xml:space="preserve"> w powierzchni ogółem. 57,5 % powierzchni subregionu stanowią obszary chronione, wśród których występują rezerwaty, parki krajobrazowe, obszary chronionego krajobrazu, zespoły przyrodniczo-krajobrazowe oraz obszary Natura 2000. Większe kompleksy leśne subregionu EGO Kraina Bociana to: Puszcza Borecka oraz Puszcza </w:t>
      </w:r>
      <w:proofErr w:type="spellStart"/>
      <w:r>
        <w:t>Romincka</w:t>
      </w:r>
      <w:proofErr w:type="spellEnd"/>
      <w:r>
        <w:t xml:space="preserve">. Powyższe oznacza, że projektowanie polityki rozwoju subregionu musi uwzględniać potrzeby wynikające z ochrony przyrody. </w:t>
      </w:r>
    </w:p>
    <w:p w14:paraId="169093A7" w14:textId="77777777" w:rsidR="00B36993" w:rsidRDefault="00B36993" w:rsidP="00B36993">
      <w:pPr>
        <w:spacing w:line="276" w:lineRule="auto"/>
        <w:jc w:val="both"/>
      </w:pPr>
    </w:p>
    <w:p w14:paraId="63798532" w14:textId="77777777" w:rsidR="00B36993" w:rsidRDefault="00B36993" w:rsidP="00B36993">
      <w:pPr>
        <w:spacing w:line="276" w:lineRule="auto"/>
        <w:jc w:val="both"/>
      </w:pPr>
    </w:p>
    <w:p w14:paraId="3E185215" w14:textId="77777777" w:rsidR="00B17796" w:rsidRDefault="00B17796" w:rsidP="00A92B1E">
      <w:pPr>
        <w:spacing w:line="276" w:lineRule="auto"/>
        <w:jc w:val="both"/>
      </w:pPr>
    </w:p>
    <w:p w14:paraId="4FF6D504" w14:textId="70F5AEEF" w:rsidR="00E47540" w:rsidRDefault="00E47540" w:rsidP="00574731">
      <w:pPr>
        <w:pStyle w:val="Nagwek2"/>
        <w:spacing w:line="276" w:lineRule="auto"/>
      </w:pPr>
      <w:bookmarkStart w:id="233" w:name="_Toc39742588"/>
      <w:r w:rsidRPr="00CC45A8">
        <w:lastRenderedPageBreak/>
        <w:t>5.</w:t>
      </w:r>
      <w:r w:rsidR="00F27F59">
        <w:t>5</w:t>
      </w:r>
      <w:r w:rsidRPr="00CC45A8">
        <w:t xml:space="preserve"> </w:t>
      </w:r>
      <w:r w:rsidR="002954DE">
        <w:t>C</w:t>
      </w:r>
      <w:r w:rsidR="002954DE" w:rsidRPr="00CC45A8">
        <w:t>harakterystyka planowanych przedsięwzięć</w:t>
      </w:r>
      <w:bookmarkEnd w:id="233"/>
    </w:p>
    <w:p w14:paraId="4B56DF88" w14:textId="77777777" w:rsidR="00E47540" w:rsidRPr="00CC45A8" w:rsidRDefault="00E47540" w:rsidP="00574731">
      <w:pPr>
        <w:spacing w:line="276" w:lineRule="auto"/>
      </w:pPr>
    </w:p>
    <w:p w14:paraId="5ECA3F84" w14:textId="20229E2C" w:rsidR="00E47540" w:rsidRDefault="00E47540" w:rsidP="00574731">
      <w:pPr>
        <w:pStyle w:val="Nagwek4"/>
        <w:spacing w:line="276" w:lineRule="auto"/>
        <w:jc w:val="both"/>
      </w:pPr>
      <w:r w:rsidRPr="00E53D54">
        <w:t>5.</w:t>
      </w:r>
      <w:r w:rsidR="00F27F59">
        <w:t>5</w:t>
      </w:r>
      <w:r w:rsidRPr="00E53D54">
        <w:t xml:space="preserve">.1. </w:t>
      </w:r>
      <w:r w:rsidR="002954DE" w:rsidRPr="00E53D54">
        <w:t>Stopień,</w:t>
      </w:r>
      <w:r w:rsidR="002954DE">
        <w:t xml:space="preserve"> w </w:t>
      </w:r>
      <w:r w:rsidR="002954DE" w:rsidRPr="00E53D54">
        <w:t>jakim dokument ustala ramy dla późniejszej realizacji przedsięwzięć, w odniesieniu do usytuowania, rodzaju</w:t>
      </w:r>
      <w:r w:rsidR="002954DE">
        <w:t xml:space="preserve"> i </w:t>
      </w:r>
      <w:r w:rsidR="002954DE" w:rsidRPr="00E53D54">
        <w:t>skali tych przedsięwzięć. Przydatność w uwzględnieniu aspektów środowiskowych</w:t>
      </w:r>
      <w:r w:rsidRPr="00E53D54">
        <w:t>,</w:t>
      </w:r>
      <w:r w:rsidR="002954DE">
        <w:t xml:space="preserve"> w </w:t>
      </w:r>
      <w:r w:rsidR="002954DE" w:rsidRPr="00E53D54">
        <w:t>szczególności</w:t>
      </w:r>
      <w:r w:rsidR="002954DE">
        <w:t xml:space="preserve"> w </w:t>
      </w:r>
      <w:r w:rsidR="002954DE" w:rsidRPr="00E53D54">
        <w:t>celu wspierania zrównoważonego rozwoju oraz we wdrażaniu prawa wspólnotowego w dziedzinie ochrony środowiska. Powiązania</w:t>
      </w:r>
      <w:r w:rsidR="002954DE">
        <w:t xml:space="preserve"> z </w:t>
      </w:r>
      <w:r w:rsidR="002954DE" w:rsidRPr="00E53D54">
        <w:t>problemami dotyczącymi ochrony środowiska</w:t>
      </w:r>
    </w:p>
    <w:p w14:paraId="03198607" w14:textId="77777777" w:rsidR="00E47540" w:rsidRDefault="00E47540" w:rsidP="00512782">
      <w:pPr>
        <w:pStyle w:val="Bezodstpw"/>
        <w:spacing w:line="276" w:lineRule="auto"/>
        <w:jc w:val="both"/>
        <w:rPr>
          <w:b/>
        </w:rPr>
      </w:pPr>
    </w:p>
    <w:p w14:paraId="1A8A7610" w14:textId="34D52B72" w:rsidR="00CC45A8" w:rsidRDefault="00CC45A8" w:rsidP="00512782">
      <w:pPr>
        <w:pStyle w:val="Bezodstpw"/>
        <w:spacing w:line="276" w:lineRule="auto"/>
        <w:rPr>
          <w:b/>
        </w:rPr>
      </w:pPr>
    </w:p>
    <w:p w14:paraId="657CC158" w14:textId="3E4031D0" w:rsidR="00A4649A" w:rsidRDefault="003766C0" w:rsidP="00512782">
      <w:pPr>
        <w:spacing w:line="276" w:lineRule="auto"/>
        <w:jc w:val="both"/>
        <w:rPr>
          <w:b/>
        </w:rPr>
      </w:pPr>
      <w:r w:rsidRPr="00E623AC">
        <w:rPr>
          <w:b/>
        </w:rPr>
        <w:t xml:space="preserve">Próbując dokonać analizy oddziaływania postanowień dokumentu na środowisko przeanalizowano jego zapisy w do odniesieniu do </w:t>
      </w:r>
      <w:r w:rsidR="00A4649A" w:rsidRPr="00A4649A">
        <w:rPr>
          <w:b/>
        </w:rPr>
        <w:t>Rozporządzenie Rady Ministrów z dnia 10 września 2019 r. w sprawie przedsięwzięć mogących znacząco oddziaływać na środowisko</w:t>
      </w:r>
      <w:r w:rsidR="00A4649A">
        <w:rPr>
          <w:b/>
        </w:rPr>
        <w:t xml:space="preserve"> (</w:t>
      </w:r>
      <w:r w:rsidR="00A4649A" w:rsidRPr="00A4649A">
        <w:rPr>
          <w:b/>
        </w:rPr>
        <w:t>Dz.U. 2019 poz. 1839</w:t>
      </w:r>
      <w:r w:rsidR="00A4649A">
        <w:rPr>
          <w:b/>
        </w:rPr>
        <w:t xml:space="preserve">). </w:t>
      </w:r>
    </w:p>
    <w:p w14:paraId="4E43C43E" w14:textId="4E455B2C" w:rsidR="0044560D" w:rsidRPr="009E783F" w:rsidRDefault="003766C0" w:rsidP="00CD3921">
      <w:pPr>
        <w:spacing w:line="276" w:lineRule="auto"/>
        <w:jc w:val="both"/>
      </w:pPr>
      <w:r>
        <w:t xml:space="preserve">W pierwszym kroku podzielono planowane </w:t>
      </w:r>
      <w:r w:rsidR="00A4649A">
        <w:t>działania na</w:t>
      </w:r>
      <w:r>
        <w:t xml:space="preserve"> te, które mogą powodować negatywne oddziaływania na środowisko (nawet niewielkie) oraz te, które nie wykazują oddziaływania na środowisko (główne </w:t>
      </w:r>
      <w:r w:rsidR="0044560D">
        <w:t>działania</w:t>
      </w:r>
      <w:r>
        <w:t xml:space="preserve"> o charakterze </w:t>
      </w:r>
      <w:proofErr w:type="spellStart"/>
      <w:r>
        <w:t>nieinwestycyjnym</w:t>
      </w:r>
      <w:proofErr w:type="spellEnd"/>
      <w:r>
        <w:t>, edukacyjnym, szkoleniowym, promocyjnym, etc.</w:t>
      </w:r>
      <w:r w:rsidR="00A4649A">
        <w:t xml:space="preserve">). </w:t>
      </w:r>
      <w:r w:rsidR="00A4649A">
        <w:rPr>
          <w:b/>
        </w:rPr>
        <w:t>Do</w:t>
      </w:r>
      <w:r w:rsidRPr="00F574B6">
        <w:rPr>
          <w:b/>
        </w:rPr>
        <w:t xml:space="preserve"> dalszych</w:t>
      </w:r>
      <w:r w:rsidR="00A4649A">
        <w:rPr>
          <w:b/>
        </w:rPr>
        <w:t>, pogłębionych</w:t>
      </w:r>
      <w:r w:rsidRPr="00F574B6">
        <w:rPr>
          <w:b/>
        </w:rPr>
        <w:t xml:space="preserve"> analiz </w:t>
      </w:r>
      <w:r w:rsidR="00A4649A">
        <w:rPr>
          <w:b/>
        </w:rPr>
        <w:t xml:space="preserve">wybrano te, które wykazują się wpływem na środowisko (korzystnym lub niekorzystnym) i w kolejnym kroku oceniono </w:t>
      </w:r>
      <w:r w:rsidR="0044560D">
        <w:rPr>
          <w:b/>
        </w:rPr>
        <w:t xml:space="preserve">ich </w:t>
      </w:r>
      <w:r w:rsidR="00A4649A">
        <w:rPr>
          <w:b/>
        </w:rPr>
        <w:t xml:space="preserve">wpływ na środowisko w kontekście </w:t>
      </w:r>
      <w:r w:rsidRPr="00F574B6">
        <w:rPr>
          <w:b/>
        </w:rPr>
        <w:t>usytuowania</w:t>
      </w:r>
      <w:r w:rsidR="00A4649A">
        <w:rPr>
          <w:b/>
        </w:rPr>
        <w:t>/ lokalizacji działania oraz</w:t>
      </w:r>
      <w:r w:rsidRPr="00F574B6">
        <w:rPr>
          <w:b/>
        </w:rPr>
        <w:t xml:space="preserve"> rodzaju i skali </w:t>
      </w:r>
      <w:r>
        <w:rPr>
          <w:b/>
        </w:rPr>
        <w:t xml:space="preserve"> przedsięwzięć</w:t>
      </w:r>
      <w:r w:rsidR="00A4649A">
        <w:rPr>
          <w:b/>
        </w:rPr>
        <w:t>.</w:t>
      </w:r>
      <w:r w:rsidR="0044560D">
        <w:rPr>
          <w:b/>
        </w:rPr>
        <w:t xml:space="preserve"> </w:t>
      </w:r>
    </w:p>
    <w:p w14:paraId="5E809CAE" w14:textId="4CE5DA1B" w:rsidR="00A4649A" w:rsidRDefault="00FD061D" w:rsidP="00A4649A">
      <w:pPr>
        <w:spacing w:line="276" w:lineRule="auto"/>
        <w:jc w:val="both"/>
      </w:pPr>
      <w:r>
        <w:t>Do priorytetów) ujętych w Strategii (wraz z przypisanymi do nich kierunkami działań, które mogą powodować oddziaływanie na środowisko</w:t>
      </w:r>
      <w:r w:rsidR="006A2ED4">
        <w:t xml:space="preserve"> (korzystne lub niekorzystne)</w:t>
      </w:r>
      <w:r>
        <w:t xml:space="preserve"> zaliczyć należy następujące:</w:t>
      </w:r>
    </w:p>
    <w:p w14:paraId="01203D4C" w14:textId="69A622D2" w:rsidR="00FD061D" w:rsidRDefault="00FD061D" w:rsidP="008F7AEC">
      <w:pPr>
        <w:pStyle w:val="Akapitzlist"/>
        <w:numPr>
          <w:ilvl w:val="0"/>
          <w:numId w:val="49"/>
        </w:numPr>
        <w:spacing w:line="276" w:lineRule="auto"/>
        <w:jc w:val="both"/>
      </w:pPr>
      <w:r w:rsidRPr="00FD061D">
        <w:t>Priorytet 1.1. Tworzenie warunków dla nowych inwestycji w EGO</w:t>
      </w:r>
      <w:r w:rsidR="00336A40">
        <w:t>,</w:t>
      </w:r>
    </w:p>
    <w:p w14:paraId="7CD64675" w14:textId="0CD2DB40" w:rsidR="00FD061D" w:rsidRDefault="00FD061D" w:rsidP="008F7AEC">
      <w:pPr>
        <w:pStyle w:val="Akapitzlist"/>
        <w:numPr>
          <w:ilvl w:val="0"/>
          <w:numId w:val="49"/>
        </w:numPr>
        <w:spacing w:line="276" w:lineRule="auto"/>
        <w:jc w:val="both"/>
      </w:pPr>
      <w:r w:rsidRPr="00FD061D">
        <w:t>Priorytet 1.2. Wzmacnianie potencjału gospodarczego EGO</w:t>
      </w:r>
      <w:r w:rsidR="00336A40">
        <w:t>,</w:t>
      </w:r>
    </w:p>
    <w:p w14:paraId="0DF18834" w14:textId="64691B82" w:rsidR="00FD061D" w:rsidRDefault="00FD061D" w:rsidP="008F7AEC">
      <w:pPr>
        <w:pStyle w:val="Akapitzlist"/>
        <w:numPr>
          <w:ilvl w:val="0"/>
          <w:numId w:val="49"/>
        </w:numPr>
        <w:spacing w:line="276" w:lineRule="auto"/>
        <w:jc w:val="both"/>
      </w:pPr>
      <w:r w:rsidRPr="00FD061D">
        <w:t>Priorytet 2.1. Poprawa dostępności i jakości usług publicznych EGO</w:t>
      </w:r>
      <w:r w:rsidR="00336A40">
        <w:t>,</w:t>
      </w:r>
    </w:p>
    <w:p w14:paraId="15C7C81D" w14:textId="574BCD10" w:rsidR="00FD061D" w:rsidRDefault="00FD061D" w:rsidP="008F7AEC">
      <w:pPr>
        <w:pStyle w:val="Akapitzlist"/>
        <w:numPr>
          <w:ilvl w:val="0"/>
          <w:numId w:val="49"/>
        </w:numPr>
        <w:spacing w:line="276" w:lineRule="auto"/>
        <w:jc w:val="both"/>
      </w:pPr>
      <w:r w:rsidRPr="00FD061D">
        <w:t>Priorytet 2.2. Poprawa dostępności komunikacyjnej EGO</w:t>
      </w:r>
      <w:r w:rsidR="00336A40">
        <w:t>,</w:t>
      </w:r>
    </w:p>
    <w:p w14:paraId="7E507817" w14:textId="26FACF70" w:rsidR="00FD061D" w:rsidRDefault="00FD061D" w:rsidP="008F7AEC">
      <w:pPr>
        <w:pStyle w:val="Akapitzlist"/>
        <w:numPr>
          <w:ilvl w:val="0"/>
          <w:numId w:val="49"/>
        </w:numPr>
        <w:spacing w:line="276" w:lineRule="auto"/>
        <w:jc w:val="both"/>
      </w:pPr>
      <w:r w:rsidRPr="00FD061D">
        <w:t>Priorytet 2.3. Tworzenie warunków do rozwoju kapitału społecznego EGO</w:t>
      </w:r>
      <w:r w:rsidR="00336A40">
        <w:t>,</w:t>
      </w:r>
    </w:p>
    <w:p w14:paraId="74EB0CE6" w14:textId="0D4C8049" w:rsidR="00FD061D" w:rsidRDefault="00FD061D" w:rsidP="008F7AEC">
      <w:pPr>
        <w:pStyle w:val="Akapitzlist"/>
        <w:numPr>
          <w:ilvl w:val="0"/>
          <w:numId w:val="49"/>
        </w:numPr>
        <w:spacing w:line="276" w:lineRule="auto"/>
        <w:jc w:val="both"/>
      </w:pPr>
      <w:r w:rsidRPr="00FD061D">
        <w:t>Priorytet 2.4. Skuteczna polityka pomocy społecznej EGO</w:t>
      </w:r>
      <w:r w:rsidR="00336A40">
        <w:t>,</w:t>
      </w:r>
    </w:p>
    <w:p w14:paraId="2C5D59B5" w14:textId="60803FD3" w:rsidR="006A2ED4" w:rsidRDefault="006A2ED4" w:rsidP="008F7AEC">
      <w:pPr>
        <w:pStyle w:val="Akapitzlist"/>
        <w:numPr>
          <w:ilvl w:val="0"/>
          <w:numId w:val="49"/>
        </w:numPr>
        <w:spacing w:line="276" w:lineRule="auto"/>
        <w:jc w:val="both"/>
      </w:pPr>
      <w:r w:rsidRPr="006A2ED4">
        <w:t>Priorytet 3.1.  Ochrona środowiska i przyrody EGO</w:t>
      </w:r>
      <w:r w:rsidR="00336A40">
        <w:t>,</w:t>
      </w:r>
    </w:p>
    <w:p w14:paraId="58804CF8" w14:textId="0AB2E6C6" w:rsidR="006A2ED4" w:rsidRDefault="006A2ED4" w:rsidP="008F7AEC">
      <w:pPr>
        <w:pStyle w:val="Akapitzlist"/>
        <w:numPr>
          <w:ilvl w:val="0"/>
          <w:numId w:val="49"/>
        </w:numPr>
        <w:spacing w:line="276" w:lineRule="auto"/>
        <w:jc w:val="both"/>
      </w:pPr>
      <w:r w:rsidRPr="006A2ED4">
        <w:t>Priorytet 3.2. Wdrażanie zasad gospodarki o obiegu zamkniętym w EGO</w:t>
      </w:r>
      <w:r w:rsidR="00336A40">
        <w:t>,</w:t>
      </w:r>
    </w:p>
    <w:p w14:paraId="0D992682" w14:textId="57DF8074" w:rsidR="006A2ED4" w:rsidRDefault="006A2ED4" w:rsidP="008F7AEC">
      <w:pPr>
        <w:pStyle w:val="Akapitzlist"/>
        <w:numPr>
          <w:ilvl w:val="0"/>
          <w:numId w:val="49"/>
        </w:numPr>
        <w:spacing w:line="276" w:lineRule="auto"/>
        <w:jc w:val="both"/>
      </w:pPr>
      <w:r w:rsidRPr="006A2ED4">
        <w:t>Priorytet 3.3. Dążenie do "zero" emisyjności w EGO</w:t>
      </w:r>
      <w:r w:rsidR="00336A40">
        <w:t>,</w:t>
      </w:r>
    </w:p>
    <w:p w14:paraId="753C01FE" w14:textId="72B68B28" w:rsidR="006A2ED4" w:rsidRDefault="006A2ED4" w:rsidP="008F7AEC">
      <w:pPr>
        <w:pStyle w:val="Akapitzlist"/>
        <w:numPr>
          <w:ilvl w:val="0"/>
          <w:numId w:val="49"/>
        </w:numPr>
        <w:spacing w:line="276" w:lineRule="auto"/>
        <w:jc w:val="both"/>
      </w:pPr>
      <w:r w:rsidRPr="006A2ED4">
        <w:t>Priorytet 3.4. Ład przestrzenny EGO.</w:t>
      </w:r>
    </w:p>
    <w:p w14:paraId="06A33B0F" w14:textId="3FA155E4" w:rsidR="006A2ED4" w:rsidRDefault="006A2ED4" w:rsidP="006A2ED4">
      <w:pPr>
        <w:spacing w:line="276" w:lineRule="auto"/>
        <w:jc w:val="both"/>
      </w:pPr>
      <w:r>
        <w:t>Priorytety, w których koncentrują się działania mogące negatywnie oddziaływać na środowisko to:</w:t>
      </w:r>
    </w:p>
    <w:p w14:paraId="7C19C046" w14:textId="71DA1EA1" w:rsidR="006A2ED4" w:rsidRDefault="006A2ED4" w:rsidP="008F7AEC">
      <w:pPr>
        <w:pStyle w:val="Akapitzlist"/>
        <w:numPr>
          <w:ilvl w:val="0"/>
          <w:numId w:val="50"/>
        </w:numPr>
        <w:spacing w:line="276" w:lineRule="auto"/>
        <w:jc w:val="both"/>
      </w:pPr>
      <w:r w:rsidRPr="00FD061D">
        <w:t>Priorytet 1.1. Tworzenie warunków dla nowych inwestycji w EGO</w:t>
      </w:r>
      <w:r w:rsidR="00336A40">
        <w:t>,</w:t>
      </w:r>
    </w:p>
    <w:p w14:paraId="1A171281" w14:textId="46AF1E5C" w:rsidR="006A2ED4" w:rsidRDefault="006A2ED4" w:rsidP="008F7AEC">
      <w:pPr>
        <w:pStyle w:val="Akapitzlist"/>
        <w:numPr>
          <w:ilvl w:val="0"/>
          <w:numId w:val="50"/>
        </w:numPr>
        <w:spacing w:line="276" w:lineRule="auto"/>
        <w:jc w:val="both"/>
      </w:pPr>
      <w:r w:rsidRPr="00FD061D">
        <w:t>Priorytet 2.1. Poprawa dostępności i jakości usług publicznych EGO</w:t>
      </w:r>
      <w:r w:rsidR="00336A40">
        <w:t>,</w:t>
      </w:r>
    </w:p>
    <w:p w14:paraId="2B36CF8D" w14:textId="77777777" w:rsidR="006A2ED4" w:rsidRDefault="006A2ED4" w:rsidP="008F7AEC">
      <w:pPr>
        <w:pStyle w:val="Akapitzlist"/>
        <w:numPr>
          <w:ilvl w:val="0"/>
          <w:numId w:val="50"/>
        </w:numPr>
        <w:spacing w:line="276" w:lineRule="auto"/>
        <w:jc w:val="both"/>
      </w:pPr>
      <w:r w:rsidRPr="00FD061D">
        <w:t>Priorytet 2.2. Poprawa dostępności komunikacyjnej EGO.</w:t>
      </w:r>
    </w:p>
    <w:p w14:paraId="2B68DB07" w14:textId="5DAB99B2" w:rsidR="006A2ED4" w:rsidRDefault="006A2ED4" w:rsidP="006A2ED4">
      <w:pPr>
        <w:spacing w:line="276" w:lineRule="auto"/>
        <w:jc w:val="both"/>
      </w:pPr>
      <w:r>
        <w:t>Priorytety, w których koncentrują się działania mogące pozytywnie oddziaływać na środowisko to:</w:t>
      </w:r>
    </w:p>
    <w:p w14:paraId="1ACBDA33" w14:textId="343FD7D4" w:rsidR="00336A40" w:rsidRDefault="00336A40" w:rsidP="008F7AEC">
      <w:pPr>
        <w:pStyle w:val="Akapitzlist"/>
        <w:numPr>
          <w:ilvl w:val="0"/>
          <w:numId w:val="49"/>
        </w:numPr>
        <w:spacing w:line="276" w:lineRule="auto"/>
        <w:jc w:val="both"/>
      </w:pPr>
      <w:r w:rsidRPr="00FD061D">
        <w:t>Priorytet 2.2. Poprawa dostępności komunikacyjnej EG</w:t>
      </w:r>
      <w:r>
        <w:t>O,</w:t>
      </w:r>
    </w:p>
    <w:p w14:paraId="5316FA80" w14:textId="27A11B8A" w:rsidR="006A2ED4" w:rsidRDefault="006A2ED4" w:rsidP="008F7AEC">
      <w:pPr>
        <w:pStyle w:val="Akapitzlist"/>
        <w:numPr>
          <w:ilvl w:val="0"/>
          <w:numId w:val="49"/>
        </w:numPr>
        <w:spacing w:line="276" w:lineRule="auto"/>
        <w:jc w:val="both"/>
      </w:pPr>
      <w:r w:rsidRPr="00FD061D">
        <w:t>Priorytet 2.3. Tworzenie warunków do rozwoju kapitału społecznego EGO</w:t>
      </w:r>
      <w:r w:rsidR="00336A40">
        <w:t>,</w:t>
      </w:r>
    </w:p>
    <w:p w14:paraId="414F283D" w14:textId="1FE66D86" w:rsidR="006A2ED4" w:rsidRDefault="006A2ED4" w:rsidP="008F7AEC">
      <w:pPr>
        <w:pStyle w:val="Akapitzlist"/>
        <w:numPr>
          <w:ilvl w:val="0"/>
          <w:numId w:val="49"/>
        </w:numPr>
        <w:spacing w:line="276" w:lineRule="auto"/>
        <w:jc w:val="both"/>
      </w:pPr>
      <w:r w:rsidRPr="006A2ED4">
        <w:t>Priorytet 3.1.  Ochrona środowiska i przyrody EGO</w:t>
      </w:r>
      <w:r w:rsidR="00336A40">
        <w:t>,</w:t>
      </w:r>
    </w:p>
    <w:p w14:paraId="14C77930" w14:textId="550C7F4B" w:rsidR="006A2ED4" w:rsidRDefault="006A2ED4" w:rsidP="008F7AEC">
      <w:pPr>
        <w:pStyle w:val="Akapitzlist"/>
        <w:numPr>
          <w:ilvl w:val="0"/>
          <w:numId w:val="49"/>
        </w:numPr>
        <w:spacing w:line="276" w:lineRule="auto"/>
        <w:jc w:val="both"/>
      </w:pPr>
      <w:r w:rsidRPr="006A2ED4">
        <w:t>Priorytet 3.2. Wdrażanie zasad gospodarki o obiegu zamkniętym w EGO</w:t>
      </w:r>
      <w:r w:rsidR="00336A40">
        <w:t>,</w:t>
      </w:r>
    </w:p>
    <w:p w14:paraId="4380F5C9" w14:textId="46F5995D" w:rsidR="006A2ED4" w:rsidRDefault="006A2ED4" w:rsidP="008F7AEC">
      <w:pPr>
        <w:pStyle w:val="Akapitzlist"/>
        <w:numPr>
          <w:ilvl w:val="0"/>
          <w:numId w:val="49"/>
        </w:numPr>
        <w:spacing w:line="276" w:lineRule="auto"/>
        <w:jc w:val="both"/>
      </w:pPr>
      <w:r w:rsidRPr="006A2ED4">
        <w:lastRenderedPageBreak/>
        <w:t>Priorytet 3.3. Dążenie do "zero" emisyjności w EGO</w:t>
      </w:r>
      <w:r w:rsidR="00336A40">
        <w:t>,</w:t>
      </w:r>
    </w:p>
    <w:p w14:paraId="45620792" w14:textId="77777777" w:rsidR="006A2ED4" w:rsidRDefault="006A2ED4" w:rsidP="008F7AEC">
      <w:pPr>
        <w:pStyle w:val="Akapitzlist"/>
        <w:numPr>
          <w:ilvl w:val="0"/>
          <w:numId w:val="49"/>
        </w:numPr>
        <w:spacing w:line="276" w:lineRule="auto"/>
        <w:jc w:val="both"/>
      </w:pPr>
      <w:r w:rsidRPr="006A2ED4">
        <w:t>Priorytet 3.4. Ład przestrzenny EGO.</w:t>
      </w:r>
    </w:p>
    <w:p w14:paraId="50A0BBBD" w14:textId="77777777" w:rsidR="006A2ED4" w:rsidRDefault="006A2ED4" w:rsidP="006A2ED4">
      <w:pPr>
        <w:spacing w:line="276" w:lineRule="auto"/>
        <w:jc w:val="both"/>
      </w:pPr>
    </w:p>
    <w:p w14:paraId="22C0D490" w14:textId="77777777" w:rsidR="0044560D" w:rsidRDefault="0044560D" w:rsidP="00A4649A">
      <w:pPr>
        <w:spacing w:line="276" w:lineRule="auto"/>
        <w:jc w:val="both"/>
      </w:pPr>
    </w:p>
    <w:p w14:paraId="61F614D1" w14:textId="77777777" w:rsidR="0044560D" w:rsidRDefault="0044560D" w:rsidP="00A4649A">
      <w:pPr>
        <w:spacing w:line="276" w:lineRule="auto"/>
        <w:jc w:val="both"/>
      </w:pPr>
    </w:p>
    <w:p w14:paraId="70F07ED1" w14:textId="5AA75F0B" w:rsidR="0044560D" w:rsidRPr="00A4649A" w:rsidRDefault="0044560D" w:rsidP="00A4649A">
      <w:pPr>
        <w:spacing w:line="276" w:lineRule="auto"/>
        <w:jc w:val="both"/>
        <w:sectPr w:rsidR="0044560D" w:rsidRPr="00A4649A" w:rsidSect="0097704C">
          <w:headerReference w:type="even" r:id="rId27"/>
          <w:headerReference w:type="default" r:id="rId28"/>
          <w:footerReference w:type="even" r:id="rId29"/>
          <w:footerReference w:type="default" r:id="rId30"/>
          <w:headerReference w:type="first" r:id="rId31"/>
          <w:footerReference w:type="first" r:id="rId32"/>
          <w:pgSz w:w="11906" w:h="16838" w:code="9"/>
          <w:pgMar w:top="1418" w:right="1418" w:bottom="1418" w:left="1418" w:header="709" w:footer="709" w:gutter="0"/>
          <w:cols w:space="708"/>
          <w:titlePg/>
          <w:docGrid w:linePitch="360"/>
        </w:sectPr>
      </w:pPr>
    </w:p>
    <w:p w14:paraId="18511A69" w14:textId="79C1B2C9" w:rsidR="00E47540" w:rsidRDefault="00E47540" w:rsidP="00E47540">
      <w:pPr>
        <w:pStyle w:val="Legenda"/>
        <w:rPr>
          <w:b w:val="0"/>
        </w:rPr>
      </w:pPr>
      <w:bookmarkStart w:id="234" w:name="_Toc498336030"/>
      <w:bookmarkStart w:id="235" w:name="_Toc39737155"/>
      <w:r>
        <w:lastRenderedPageBreak/>
        <w:t xml:space="preserve">Tabela </w:t>
      </w:r>
      <w:r w:rsidR="00700925">
        <w:fldChar w:fldCharType="begin"/>
      </w:r>
      <w:r w:rsidR="00700925">
        <w:instrText xml:space="preserve"> SEQ Tabela \* ARABIC </w:instrText>
      </w:r>
      <w:r w:rsidR="00700925">
        <w:fldChar w:fldCharType="separate"/>
      </w:r>
      <w:r w:rsidR="00D902A0">
        <w:rPr>
          <w:noProof/>
        </w:rPr>
        <w:t>9</w:t>
      </w:r>
      <w:r w:rsidR="00700925">
        <w:rPr>
          <w:noProof/>
        </w:rPr>
        <w:fldChar w:fldCharType="end"/>
      </w:r>
      <w:r>
        <w:t xml:space="preserve">. </w:t>
      </w:r>
      <w:r w:rsidR="006B21FA">
        <w:t>Ocena</w:t>
      </w:r>
      <w:r>
        <w:t xml:space="preserve"> wpływu na środowisko</w:t>
      </w:r>
      <w:bookmarkEnd w:id="234"/>
      <w:r>
        <w:t xml:space="preserve"> </w:t>
      </w:r>
      <w:r w:rsidR="006B21FA">
        <w:t>kierunków działań Strategii EGO</w:t>
      </w:r>
      <w:bookmarkEnd w:id="235"/>
    </w:p>
    <w:tbl>
      <w:tblPr>
        <w:tblStyle w:val="Tabela-Siatka"/>
        <w:tblW w:w="5000" w:type="pct"/>
        <w:tblLayout w:type="fixed"/>
        <w:tblLook w:val="04A0" w:firstRow="1" w:lastRow="0" w:firstColumn="1" w:lastColumn="0" w:noHBand="0" w:noVBand="1"/>
      </w:tblPr>
      <w:tblGrid>
        <w:gridCol w:w="9499"/>
        <w:gridCol w:w="1573"/>
        <w:gridCol w:w="1573"/>
        <w:gridCol w:w="1573"/>
      </w:tblGrid>
      <w:tr w:rsidR="00E47540" w:rsidRPr="00AE589C" w14:paraId="12CA5293" w14:textId="77777777" w:rsidTr="00187528">
        <w:trPr>
          <w:trHeight w:val="540"/>
          <w:tblHeader/>
        </w:trPr>
        <w:tc>
          <w:tcPr>
            <w:tcW w:w="3340" w:type="pct"/>
            <w:shd w:val="clear" w:color="auto" w:fill="ACB9CA" w:themeFill="text2" w:themeFillTint="66"/>
          </w:tcPr>
          <w:p w14:paraId="7A6EEA62" w14:textId="5C69FB32" w:rsidR="00E47540" w:rsidRPr="00AE589C" w:rsidRDefault="006B21FA" w:rsidP="00716C68">
            <w:pPr>
              <w:pStyle w:val="Bezodstpw"/>
              <w:rPr>
                <w:b/>
                <w:bCs/>
                <w:sz w:val="20"/>
                <w:szCs w:val="20"/>
              </w:rPr>
            </w:pPr>
            <w:r>
              <w:rPr>
                <w:b/>
                <w:bCs/>
                <w:sz w:val="20"/>
                <w:szCs w:val="20"/>
              </w:rPr>
              <w:t xml:space="preserve">Kierunki działań </w:t>
            </w:r>
            <w:r w:rsidR="00E47540" w:rsidRPr="00AE589C">
              <w:rPr>
                <w:b/>
                <w:bCs/>
                <w:sz w:val="20"/>
                <w:szCs w:val="20"/>
              </w:rPr>
              <w:t xml:space="preserve"> </w:t>
            </w:r>
          </w:p>
        </w:tc>
        <w:tc>
          <w:tcPr>
            <w:tcW w:w="553" w:type="pct"/>
            <w:shd w:val="clear" w:color="auto" w:fill="ACB9CA" w:themeFill="text2" w:themeFillTint="66"/>
          </w:tcPr>
          <w:p w14:paraId="0C22B34E" w14:textId="756D7354" w:rsidR="00E47540" w:rsidRPr="00AE589C" w:rsidRDefault="00187528" w:rsidP="00716C68">
            <w:pPr>
              <w:pStyle w:val="Bezodstpw"/>
              <w:jc w:val="center"/>
              <w:rPr>
                <w:b/>
                <w:bCs/>
                <w:sz w:val="20"/>
                <w:szCs w:val="20"/>
              </w:rPr>
            </w:pPr>
            <w:r>
              <w:rPr>
                <w:b/>
                <w:bCs/>
                <w:sz w:val="20"/>
                <w:szCs w:val="20"/>
              </w:rPr>
              <w:t>Wpływ na środowisko</w:t>
            </w:r>
          </w:p>
        </w:tc>
        <w:tc>
          <w:tcPr>
            <w:tcW w:w="553" w:type="pct"/>
            <w:shd w:val="clear" w:color="auto" w:fill="ACB9CA" w:themeFill="text2" w:themeFillTint="66"/>
          </w:tcPr>
          <w:p w14:paraId="2A457AFF" w14:textId="222AC5A5" w:rsidR="00E47540" w:rsidRPr="00AE589C" w:rsidRDefault="00E47540" w:rsidP="00716C68">
            <w:pPr>
              <w:pStyle w:val="Bezodstpw"/>
              <w:jc w:val="center"/>
              <w:rPr>
                <w:b/>
                <w:bCs/>
                <w:sz w:val="20"/>
                <w:szCs w:val="20"/>
              </w:rPr>
            </w:pPr>
            <w:r>
              <w:rPr>
                <w:b/>
                <w:bCs/>
                <w:sz w:val="20"/>
                <w:szCs w:val="20"/>
              </w:rPr>
              <w:t>Możliwe negatywne oddziaływania na środowisko</w:t>
            </w:r>
          </w:p>
        </w:tc>
        <w:tc>
          <w:tcPr>
            <w:tcW w:w="553" w:type="pct"/>
            <w:shd w:val="clear" w:color="auto" w:fill="ACB9CA" w:themeFill="text2" w:themeFillTint="66"/>
          </w:tcPr>
          <w:p w14:paraId="468C634D" w14:textId="5DED0216" w:rsidR="00E47540" w:rsidRPr="00AE589C" w:rsidRDefault="00E47540" w:rsidP="00716C68">
            <w:pPr>
              <w:pStyle w:val="Bezodstpw"/>
              <w:jc w:val="center"/>
              <w:rPr>
                <w:b/>
                <w:bCs/>
                <w:sz w:val="20"/>
                <w:szCs w:val="20"/>
              </w:rPr>
            </w:pPr>
            <w:r>
              <w:rPr>
                <w:b/>
                <w:bCs/>
                <w:sz w:val="20"/>
                <w:szCs w:val="20"/>
              </w:rPr>
              <w:t>Możliwe pozytywne oddziaływania na środowisko</w:t>
            </w:r>
          </w:p>
        </w:tc>
      </w:tr>
      <w:tr w:rsidR="00F156ED" w:rsidRPr="00AE589C" w14:paraId="724339B1" w14:textId="77777777" w:rsidTr="00187528">
        <w:trPr>
          <w:trHeight w:val="180"/>
        </w:trPr>
        <w:tc>
          <w:tcPr>
            <w:tcW w:w="3340" w:type="pct"/>
          </w:tcPr>
          <w:p w14:paraId="4F1AC458" w14:textId="5A084AFB" w:rsidR="00F156ED" w:rsidRPr="006E7258" w:rsidRDefault="00F156ED" w:rsidP="00716C68">
            <w:pPr>
              <w:jc w:val="both"/>
              <w:rPr>
                <w:b/>
                <w:bCs/>
                <w:sz w:val="20"/>
                <w:szCs w:val="20"/>
              </w:rPr>
            </w:pPr>
            <w:r w:rsidRPr="002D2E01">
              <w:rPr>
                <w:b/>
                <w:bCs/>
                <w:sz w:val="20"/>
                <w:szCs w:val="20"/>
              </w:rPr>
              <w:t>1. Cel strategiczny. Rozwinięta, zrównoważona gospodarka EGO, oparta na współpracy międzysektorowej.</w:t>
            </w:r>
          </w:p>
        </w:tc>
        <w:tc>
          <w:tcPr>
            <w:tcW w:w="553" w:type="pct"/>
            <w:vAlign w:val="center"/>
          </w:tcPr>
          <w:p w14:paraId="50EB4A05" w14:textId="77777777" w:rsidR="00F156ED" w:rsidRPr="00AE589C" w:rsidRDefault="00F156ED" w:rsidP="00716C68">
            <w:pPr>
              <w:pStyle w:val="Bezodstpw"/>
              <w:jc w:val="center"/>
              <w:rPr>
                <w:sz w:val="20"/>
                <w:szCs w:val="20"/>
              </w:rPr>
            </w:pPr>
          </w:p>
        </w:tc>
        <w:tc>
          <w:tcPr>
            <w:tcW w:w="553" w:type="pct"/>
            <w:vAlign w:val="center"/>
          </w:tcPr>
          <w:p w14:paraId="6D838ACA" w14:textId="77777777" w:rsidR="00F156ED" w:rsidRPr="00AE589C" w:rsidRDefault="00F156ED" w:rsidP="00716C68">
            <w:pPr>
              <w:pStyle w:val="Bezodstpw"/>
              <w:jc w:val="center"/>
              <w:rPr>
                <w:sz w:val="20"/>
                <w:szCs w:val="20"/>
              </w:rPr>
            </w:pPr>
          </w:p>
        </w:tc>
        <w:tc>
          <w:tcPr>
            <w:tcW w:w="553" w:type="pct"/>
            <w:vAlign w:val="center"/>
          </w:tcPr>
          <w:p w14:paraId="6A705394" w14:textId="77777777" w:rsidR="00F156ED" w:rsidRPr="00AE589C" w:rsidRDefault="00F156ED" w:rsidP="00716C68">
            <w:pPr>
              <w:pStyle w:val="Bezodstpw"/>
              <w:jc w:val="center"/>
              <w:rPr>
                <w:sz w:val="20"/>
                <w:szCs w:val="20"/>
              </w:rPr>
            </w:pPr>
          </w:p>
        </w:tc>
      </w:tr>
      <w:tr w:rsidR="00E47540" w:rsidRPr="00AE589C" w14:paraId="0F8D713A" w14:textId="77777777" w:rsidTr="00187528">
        <w:trPr>
          <w:trHeight w:val="180"/>
        </w:trPr>
        <w:tc>
          <w:tcPr>
            <w:tcW w:w="3340" w:type="pct"/>
          </w:tcPr>
          <w:p w14:paraId="0F1E1F37" w14:textId="3F404C4E" w:rsidR="00E47540" w:rsidRPr="006E7258" w:rsidRDefault="001744F9" w:rsidP="00716C68">
            <w:pPr>
              <w:pStyle w:val="Bezodstpw"/>
              <w:jc w:val="both"/>
              <w:rPr>
                <w:b/>
                <w:bCs/>
                <w:sz w:val="20"/>
                <w:szCs w:val="20"/>
              </w:rPr>
            </w:pPr>
            <w:r w:rsidRPr="006E7258">
              <w:rPr>
                <w:b/>
                <w:bCs/>
                <w:sz w:val="20"/>
                <w:szCs w:val="20"/>
              </w:rPr>
              <w:t>Priorytet 1.1. Tworzenie warunków dla nowych inwestycji w EGO.</w:t>
            </w:r>
          </w:p>
        </w:tc>
        <w:tc>
          <w:tcPr>
            <w:tcW w:w="553" w:type="pct"/>
            <w:vAlign w:val="center"/>
          </w:tcPr>
          <w:p w14:paraId="11A042FF" w14:textId="42665347" w:rsidR="00E47540" w:rsidRPr="00AE589C" w:rsidRDefault="00E47540" w:rsidP="00716C68">
            <w:pPr>
              <w:pStyle w:val="Bezodstpw"/>
              <w:jc w:val="center"/>
              <w:rPr>
                <w:sz w:val="20"/>
                <w:szCs w:val="20"/>
              </w:rPr>
            </w:pPr>
          </w:p>
        </w:tc>
        <w:tc>
          <w:tcPr>
            <w:tcW w:w="553" w:type="pct"/>
            <w:vAlign w:val="center"/>
          </w:tcPr>
          <w:p w14:paraId="4C36E516" w14:textId="0C7A1438" w:rsidR="00E47540" w:rsidRPr="00AE589C" w:rsidRDefault="00E47540" w:rsidP="00716C68">
            <w:pPr>
              <w:pStyle w:val="Bezodstpw"/>
              <w:jc w:val="center"/>
              <w:rPr>
                <w:sz w:val="20"/>
                <w:szCs w:val="20"/>
              </w:rPr>
            </w:pPr>
          </w:p>
        </w:tc>
        <w:tc>
          <w:tcPr>
            <w:tcW w:w="553" w:type="pct"/>
            <w:vAlign w:val="center"/>
          </w:tcPr>
          <w:p w14:paraId="70FF5C86" w14:textId="177C0936" w:rsidR="00E47540" w:rsidRPr="00AE589C" w:rsidRDefault="00E47540" w:rsidP="00716C68">
            <w:pPr>
              <w:pStyle w:val="Bezodstpw"/>
              <w:jc w:val="center"/>
              <w:rPr>
                <w:sz w:val="20"/>
                <w:szCs w:val="20"/>
              </w:rPr>
            </w:pPr>
          </w:p>
        </w:tc>
      </w:tr>
      <w:tr w:rsidR="00E47540" w:rsidRPr="00AE589C" w14:paraId="01EC9B20" w14:textId="77777777" w:rsidTr="00187528">
        <w:trPr>
          <w:trHeight w:val="272"/>
        </w:trPr>
        <w:tc>
          <w:tcPr>
            <w:tcW w:w="3340" w:type="pct"/>
          </w:tcPr>
          <w:p w14:paraId="1507363E" w14:textId="6B2B7F32" w:rsidR="00E47540" w:rsidRPr="006E7258" w:rsidRDefault="001744F9" w:rsidP="008F7AEC">
            <w:pPr>
              <w:pStyle w:val="Akapitzlist"/>
              <w:numPr>
                <w:ilvl w:val="0"/>
                <w:numId w:val="37"/>
              </w:numPr>
              <w:jc w:val="both"/>
              <w:rPr>
                <w:sz w:val="20"/>
                <w:szCs w:val="20"/>
              </w:rPr>
            </w:pPr>
            <w:r w:rsidRPr="006E7258">
              <w:rPr>
                <w:sz w:val="20"/>
                <w:szCs w:val="20"/>
              </w:rPr>
              <w:t>Działania na rzecz pozyskiwania i scalania terenów inwestycyjnych,</w:t>
            </w:r>
          </w:p>
        </w:tc>
        <w:tc>
          <w:tcPr>
            <w:tcW w:w="553" w:type="pct"/>
            <w:vAlign w:val="center"/>
          </w:tcPr>
          <w:p w14:paraId="50B8B4F3" w14:textId="55C4D031" w:rsidR="00E47540" w:rsidRPr="00AE589C" w:rsidRDefault="00187528" w:rsidP="00716C68">
            <w:pPr>
              <w:pStyle w:val="Bezodstpw"/>
              <w:jc w:val="center"/>
              <w:rPr>
                <w:sz w:val="20"/>
                <w:szCs w:val="20"/>
              </w:rPr>
            </w:pPr>
            <w:r>
              <w:rPr>
                <w:sz w:val="20"/>
                <w:szCs w:val="20"/>
              </w:rPr>
              <w:t>-</w:t>
            </w:r>
          </w:p>
        </w:tc>
        <w:tc>
          <w:tcPr>
            <w:tcW w:w="553" w:type="pct"/>
            <w:vAlign w:val="center"/>
          </w:tcPr>
          <w:p w14:paraId="5902B29B" w14:textId="7A73D438" w:rsidR="00E47540" w:rsidRPr="00AE589C" w:rsidRDefault="00187528" w:rsidP="00716C68">
            <w:pPr>
              <w:pStyle w:val="Bezodstpw"/>
              <w:jc w:val="center"/>
              <w:rPr>
                <w:sz w:val="20"/>
                <w:szCs w:val="20"/>
              </w:rPr>
            </w:pPr>
            <w:r>
              <w:rPr>
                <w:sz w:val="20"/>
                <w:szCs w:val="20"/>
              </w:rPr>
              <w:t>-</w:t>
            </w:r>
          </w:p>
        </w:tc>
        <w:tc>
          <w:tcPr>
            <w:tcW w:w="553" w:type="pct"/>
            <w:vAlign w:val="center"/>
          </w:tcPr>
          <w:p w14:paraId="578AC677" w14:textId="48A1622D" w:rsidR="00E47540" w:rsidRPr="00AE589C" w:rsidRDefault="00187528" w:rsidP="00716C68">
            <w:pPr>
              <w:pStyle w:val="Bezodstpw"/>
              <w:jc w:val="center"/>
              <w:rPr>
                <w:sz w:val="20"/>
                <w:szCs w:val="20"/>
              </w:rPr>
            </w:pPr>
            <w:r>
              <w:rPr>
                <w:sz w:val="20"/>
                <w:szCs w:val="20"/>
              </w:rPr>
              <w:t>-</w:t>
            </w:r>
          </w:p>
        </w:tc>
      </w:tr>
      <w:tr w:rsidR="006B21FA" w:rsidRPr="00AE589C" w14:paraId="5871B303" w14:textId="77777777" w:rsidTr="00187528">
        <w:trPr>
          <w:trHeight w:val="272"/>
        </w:trPr>
        <w:tc>
          <w:tcPr>
            <w:tcW w:w="3340" w:type="pct"/>
          </w:tcPr>
          <w:p w14:paraId="1C031F37" w14:textId="2E081684" w:rsidR="006B21FA" w:rsidRPr="006E7258" w:rsidRDefault="001744F9" w:rsidP="008F7AEC">
            <w:pPr>
              <w:pStyle w:val="Akapitzlist"/>
              <w:numPr>
                <w:ilvl w:val="0"/>
                <w:numId w:val="37"/>
              </w:numPr>
              <w:jc w:val="both"/>
              <w:rPr>
                <w:sz w:val="20"/>
                <w:szCs w:val="20"/>
              </w:rPr>
            </w:pPr>
            <w:r w:rsidRPr="006E7258">
              <w:rPr>
                <w:sz w:val="20"/>
                <w:szCs w:val="20"/>
              </w:rPr>
              <w:t xml:space="preserve">Prowadzenie obsługi inwestorów na obszarze EGO, </w:t>
            </w:r>
          </w:p>
        </w:tc>
        <w:tc>
          <w:tcPr>
            <w:tcW w:w="553" w:type="pct"/>
            <w:vAlign w:val="center"/>
          </w:tcPr>
          <w:p w14:paraId="3ED14983" w14:textId="72403FAC" w:rsidR="006B21FA" w:rsidRPr="00AE589C" w:rsidRDefault="00187528" w:rsidP="00716C68">
            <w:pPr>
              <w:pStyle w:val="Bezodstpw"/>
              <w:jc w:val="center"/>
              <w:rPr>
                <w:sz w:val="20"/>
                <w:szCs w:val="20"/>
              </w:rPr>
            </w:pPr>
            <w:r>
              <w:rPr>
                <w:sz w:val="20"/>
                <w:szCs w:val="20"/>
              </w:rPr>
              <w:t>-</w:t>
            </w:r>
          </w:p>
        </w:tc>
        <w:tc>
          <w:tcPr>
            <w:tcW w:w="553" w:type="pct"/>
            <w:vAlign w:val="center"/>
          </w:tcPr>
          <w:p w14:paraId="7DFDF9D5" w14:textId="25D795D5" w:rsidR="006B21FA" w:rsidRPr="00AE589C" w:rsidRDefault="00187528" w:rsidP="00716C68">
            <w:pPr>
              <w:pStyle w:val="Bezodstpw"/>
              <w:jc w:val="center"/>
              <w:rPr>
                <w:sz w:val="20"/>
                <w:szCs w:val="20"/>
              </w:rPr>
            </w:pPr>
            <w:r>
              <w:rPr>
                <w:sz w:val="20"/>
                <w:szCs w:val="20"/>
              </w:rPr>
              <w:t>-</w:t>
            </w:r>
          </w:p>
        </w:tc>
        <w:tc>
          <w:tcPr>
            <w:tcW w:w="553" w:type="pct"/>
            <w:vAlign w:val="center"/>
          </w:tcPr>
          <w:p w14:paraId="13665904" w14:textId="5A9BD907" w:rsidR="006B21FA" w:rsidRPr="00AE589C" w:rsidRDefault="00187528" w:rsidP="00716C68">
            <w:pPr>
              <w:pStyle w:val="Bezodstpw"/>
              <w:jc w:val="center"/>
              <w:rPr>
                <w:sz w:val="20"/>
                <w:szCs w:val="20"/>
              </w:rPr>
            </w:pPr>
            <w:r>
              <w:rPr>
                <w:sz w:val="20"/>
                <w:szCs w:val="20"/>
              </w:rPr>
              <w:t>-</w:t>
            </w:r>
          </w:p>
        </w:tc>
      </w:tr>
      <w:tr w:rsidR="006B21FA" w:rsidRPr="00AE589C" w14:paraId="2A513D03" w14:textId="77777777" w:rsidTr="00187528">
        <w:trPr>
          <w:trHeight w:val="272"/>
        </w:trPr>
        <w:tc>
          <w:tcPr>
            <w:tcW w:w="3340" w:type="pct"/>
          </w:tcPr>
          <w:p w14:paraId="1CED5BA6" w14:textId="7861704E" w:rsidR="006B21FA" w:rsidRPr="006E7258" w:rsidRDefault="001744F9" w:rsidP="008F7AEC">
            <w:pPr>
              <w:pStyle w:val="Akapitzlist"/>
              <w:numPr>
                <w:ilvl w:val="0"/>
                <w:numId w:val="37"/>
              </w:numPr>
              <w:jc w:val="both"/>
              <w:rPr>
                <w:sz w:val="20"/>
                <w:szCs w:val="20"/>
              </w:rPr>
            </w:pPr>
            <w:r w:rsidRPr="006E7258">
              <w:rPr>
                <w:sz w:val="20"/>
                <w:szCs w:val="20"/>
              </w:rPr>
              <w:t>Rozwój infrastruktury na terenach przeznaczonych pod działalność gospodarczą (np. SSE, parki przemysłowe),</w:t>
            </w:r>
          </w:p>
        </w:tc>
        <w:tc>
          <w:tcPr>
            <w:tcW w:w="553" w:type="pct"/>
            <w:vAlign w:val="center"/>
          </w:tcPr>
          <w:p w14:paraId="58E1B5D0" w14:textId="50BE9899" w:rsidR="006B21FA" w:rsidRPr="00AE589C" w:rsidRDefault="00187528" w:rsidP="00716C68">
            <w:pPr>
              <w:pStyle w:val="Bezodstpw"/>
              <w:jc w:val="center"/>
              <w:rPr>
                <w:sz w:val="20"/>
                <w:szCs w:val="20"/>
              </w:rPr>
            </w:pPr>
            <w:r>
              <w:rPr>
                <w:sz w:val="20"/>
                <w:szCs w:val="20"/>
              </w:rPr>
              <w:t>x</w:t>
            </w:r>
          </w:p>
        </w:tc>
        <w:tc>
          <w:tcPr>
            <w:tcW w:w="553" w:type="pct"/>
            <w:vAlign w:val="center"/>
          </w:tcPr>
          <w:p w14:paraId="6608C37A" w14:textId="3AF0F502" w:rsidR="006B21FA" w:rsidRPr="00AE589C" w:rsidRDefault="00187528" w:rsidP="00716C68">
            <w:pPr>
              <w:pStyle w:val="Bezodstpw"/>
              <w:jc w:val="center"/>
              <w:rPr>
                <w:sz w:val="20"/>
                <w:szCs w:val="20"/>
              </w:rPr>
            </w:pPr>
            <w:r>
              <w:rPr>
                <w:sz w:val="20"/>
                <w:szCs w:val="20"/>
              </w:rPr>
              <w:t>x</w:t>
            </w:r>
          </w:p>
        </w:tc>
        <w:tc>
          <w:tcPr>
            <w:tcW w:w="553" w:type="pct"/>
            <w:vAlign w:val="center"/>
          </w:tcPr>
          <w:p w14:paraId="79401421" w14:textId="0C1AFABC" w:rsidR="006B21FA" w:rsidRPr="00AE589C" w:rsidRDefault="00187528" w:rsidP="00716C68">
            <w:pPr>
              <w:pStyle w:val="Bezodstpw"/>
              <w:jc w:val="center"/>
              <w:rPr>
                <w:sz w:val="20"/>
                <w:szCs w:val="20"/>
              </w:rPr>
            </w:pPr>
            <w:r>
              <w:rPr>
                <w:sz w:val="20"/>
                <w:szCs w:val="20"/>
              </w:rPr>
              <w:t>x</w:t>
            </w:r>
          </w:p>
        </w:tc>
      </w:tr>
      <w:tr w:rsidR="006B21FA" w:rsidRPr="00AE589C" w14:paraId="61A95D75" w14:textId="77777777" w:rsidTr="00187528">
        <w:trPr>
          <w:trHeight w:val="272"/>
        </w:trPr>
        <w:tc>
          <w:tcPr>
            <w:tcW w:w="3340" w:type="pct"/>
          </w:tcPr>
          <w:p w14:paraId="3E409398" w14:textId="0715CD58" w:rsidR="006B21FA" w:rsidRPr="00AE589C" w:rsidRDefault="001744F9" w:rsidP="008F7AEC">
            <w:pPr>
              <w:pStyle w:val="Bezodstpw"/>
              <w:numPr>
                <w:ilvl w:val="0"/>
                <w:numId w:val="37"/>
              </w:numPr>
              <w:jc w:val="both"/>
              <w:rPr>
                <w:sz w:val="20"/>
                <w:szCs w:val="20"/>
              </w:rPr>
            </w:pPr>
            <w:r w:rsidRPr="00FC6200">
              <w:rPr>
                <w:sz w:val="20"/>
                <w:szCs w:val="20"/>
              </w:rPr>
              <w:t>Wspieranie rozwoju bazy turystycznej, w tym noclegowej</w:t>
            </w:r>
            <w:r>
              <w:rPr>
                <w:sz w:val="20"/>
                <w:szCs w:val="20"/>
              </w:rPr>
              <w:t>,</w:t>
            </w:r>
            <w:r w:rsidRPr="00FC6200">
              <w:rPr>
                <w:sz w:val="20"/>
                <w:szCs w:val="20"/>
              </w:rPr>
              <w:t xml:space="preserve"> na obszarze EGO</w:t>
            </w:r>
            <w:r>
              <w:rPr>
                <w:sz w:val="20"/>
                <w:szCs w:val="20"/>
              </w:rPr>
              <w:t>.</w:t>
            </w:r>
          </w:p>
        </w:tc>
        <w:tc>
          <w:tcPr>
            <w:tcW w:w="553" w:type="pct"/>
            <w:vAlign w:val="center"/>
          </w:tcPr>
          <w:p w14:paraId="4E6AF6E6" w14:textId="0211B154" w:rsidR="006B21FA" w:rsidRPr="00AE589C" w:rsidRDefault="00187528" w:rsidP="00716C68">
            <w:pPr>
              <w:pStyle w:val="Bezodstpw"/>
              <w:jc w:val="center"/>
              <w:rPr>
                <w:sz w:val="20"/>
                <w:szCs w:val="20"/>
              </w:rPr>
            </w:pPr>
            <w:r>
              <w:rPr>
                <w:sz w:val="20"/>
                <w:szCs w:val="20"/>
              </w:rPr>
              <w:t>x</w:t>
            </w:r>
          </w:p>
        </w:tc>
        <w:tc>
          <w:tcPr>
            <w:tcW w:w="553" w:type="pct"/>
            <w:vAlign w:val="center"/>
          </w:tcPr>
          <w:p w14:paraId="788EB6BC" w14:textId="7BCC8B60" w:rsidR="006B21FA" w:rsidRPr="00AE589C" w:rsidRDefault="00187528" w:rsidP="00716C68">
            <w:pPr>
              <w:pStyle w:val="Bezodstpw"/>
              <w:jc w:val="center"/>
              <w:rPr>
                <w:sz w:val="20"/>
                <w:szCs w:val="20"/>
              </w:rPr>
            </w:pPr>
            <w:r>
              <w:rPr>
                <w:sz w:val="20"/>
                <w:szCs w:val="20"/>
              </w:rPr>
              <w:t>x</w:t>
            </w:r>
          </w:p>
        </w:tc>
        <w:tc>
          <w:tcPr>
            <w:tcW w:w="553" w:type="pct"/>
            <w:vAlign w:val="center"/>
          </w:tcPr>
          <w:p w14:paraId="16053AB1" w14:textId="710BD3FE" w:rsidR="006B21FA" w:rsidRPr="00AE589C" w:rsidRDefault="00187528" w:rsidP="00716C68">
            <w:pPr>
              <w:pStyle w:val="Bezodstpw"/>
              <w:jc w:val="center"/>
              <w:rPr>
                <w:sz w:val="20"/>
                <w:szCs w:val="20"/>
              </w:rPr>
            </w:pPr>
            <w:r>
              <w:rPr>
                <w:sz w:val="20"/>
                <w:szCs w:val="20"/>
              </w:rPr>
              <w:t>-</w:t>
            </w:r>
          </w:p>
        </w:tc>
      </w:tr>
      <w:tr w:rsidR="006B21FA" w:rsidRPr="00AE589C" w14:paraId="6144EE27" w14:textId="77777777" w:rsidTr="00187528">
        <w:trPr>
          <w:trHeight w:val="272"/>
        </w:trPr>
        <w:tc>
          <w:tcPr>
            <w:tcW w:w="3340" w:type="pct"/>
          </w:tcPr>
          <w:p w14:paraId="39734472" w14:textId="4E8B52AE" w:rsidR="006B21FA" w:rsidRPr="006E7258" w:rsidRDefault="006E7258" w:rsidP="00716C68">
            <w:pPr>
              <w:pStyle w:val="Bezodstpw"/>
              <w:jc w:val="both"/>
              <w:rPr>
                <w:b/>
                <w:bCs/>
                <w:sz w:val="20"/>
                <w:szCs w:val="20"/>
              </w:rPr>
            </w:pPr>
            <w:r w:rsidRPr="006E7258">
              <w:rPr>
                <w:b/>
                <w:bCs/>
                <w:sz w:val="20"/>
                <w:szCs w:val="20"/>
              </w:rPr>
              <w:t>Priorytet 1.2. Wzmacnianie potencjału gospodarczego EGO.</w:t>
            </w:r>
          </w:p>
        </w:tc>
        <w:tc>
          <w:tcPr>
            <w:tcW w:w="553" w:type="pct"/>
            <w:vAlign w:val="center"/>
          </w:tcPr>
          <w:p w14:paraId="16159552" w14:textId="77777777" w:rsidR="006B21FA" w:rsidRPr="00AE589C" w:rsidRDefault="006B21FA" w:rsidP="00716C68">
            <w:pPr>
              <w:pStyle w:val="Bezodstpw"/>
              <w:jc w:val="center"/>
              <w:rPr>
                <w:sz w:val="20"/>
                <w:szCs w:val="20"/>
              </w:rPr>
            </w:pPr>
          </w:p>
        </w:tc>
        <w:tc>
          <w:tcPr>
            <w:tcW w:w="553" w:type="pct"/>
            <w:vAlign w:val="center"/>
          </w:tcPr>
          <w:p w14:paraId="550E1E57" w14:textId="77777777" w:rsidR="006B21FA" w:rsidRPr="00AE589C" w:rsidRDefault="006B21FA" w:rsidP="00716C68">
            <w:pPr>
              <w:pStyle w:val="Bezodstpw"/>
              <w:jc w:val="center"/>
              <w:rPr>
                <w:sz w:val="20"/>
                <w:szCs w:val="20"/>
              </w:rPr>
            </w:pPr>
          </w:p>
        </w:tc>
        <w:tc>
          <w:tcPr>
            <w:tcW w:w="553" w:type="pct"/>
            <w:vAlign w:val="center"/>
          </w:tcPr>
          <w:p w14:paraId="19AEC840" w14:textId="77777777" w:rsidR="006B21FA" w:rsidRPr="00AE589C" w:rsidRDefault="006B21FA" w:rsidP="00716C68">
            <w:pPr>
              <w:pStyle w:val="Bezodstpw"/>
              <w:jc w:val="center"/>
              <w:rPr>
                <w:sz w:val="20"/>
                <w:szCs w:val="20"/>
              </w:rPr>
            </w:pPr>
          </w:p>
        </w:tc>
      </w:tr>
      <w:tr w:rsidR="006B21FA" w:rsidRPr="00AE589C" w14:paraId="007F51E9" w14:textId="77777777" w:rsidTr="00187528">
        <w:trPr>
          <w:trHeight w:val="272"/>
        </w:trPr>
        <w:tc>
          <w:tcPr>
            <w:tcW w:w="3340" w:type="pct"/>
          </w:tcPr>
          <w:p w14:paraId="2C714322" w14:textId="47EAAE64" w:rsidR="006B21FA" w:rsidRPr="00AE589C" w:rsidRDefault="006E7258" w:rsidP="008F7AEC">
            <w:pPr>
              <w:pStyle w:val="Bezodstpw"/>
              <w:numPr>
                <w:ilvl w:val="0"/>
                <w:numId w:val="38"/>
              </w:numPr>
              <w:jc w:val="both"/>
              <w:rPr>
                <w:sz w:val="20"/>
                <w:szCs w:val="20"/>
              </w:rPr>
            </w:pPr>
            <w:r w:rsidRPr="006E7258">
              <w:rPr>
                <w:sz w:val="20"/>
                <w:szCs w:val="20"/>
              </w:rPr>
              <w:t xml:space="preserve">Rozwijanie kompleksowej oferty turystycznej w oparciu o markę EGO (sieciowanie i sprzedaż produktów), </w:t>
            </w:r>
          </w:p>
        </w:tc>
        <w:tc>
          <w:tcPr>
            <w:tcW w:w="553" w:type="pct"/>
            <w:vAlign w:val="center"/>
          </w:tcPr>
          <w:p w14:paraId="10293796" w14:textId="6DD09A40" w:rsidR="006B21FA" w:rsidRPr="00AE589C" w:rsidRDefault="00187528" w:rsidP="00716C68">
            <w:pPr>
              <w:pStyle w:val="Bezodstpw"/>
              <w:jc w:val="center"/>
              <w:rPr>
                <w:sz w:val="20"/>
                <w:szCs w:val="20"/>
              </w:rPr>
            </w:pPr>
            <w:r>
              <w:rPr>
                <w:sz w:val="20"/>
                <w:szCs w:val="20"/>
              </w:rPr>
              <w:t>-</w:t>
            </w:r>
          </w:p>
        </w:tc>
        <w:tc>
          <w:tcPr>
            <w:tcW w:w="553" w:type="pct"/>
            <w:vAlign w:val="center"/>
          </w:tcPr>
          <w:p w14:paraId="18462CDE" w14:textId="76BA8780" w:rsidR="006B21FA" w:rsidRPr="00AE589C" w:rsidRDefault="00187528" w:rsidP="00716C68">
            <w:pPr>
              <w:pStyle w:val="Bezodstpw"/>
              <w:jc w:val="center"/>
              <w:rPr>
                <w:sz w:val="20"/>
                <w:szCs w:val="20"/>
              </w:rPr>
            </w:pPr>
            <w:r>
              <w:rPr>
                <w:sz w:val="20"/>
                <w:szCs w:val="20"/>
              </w:rPr>
              <w:t>-</w:t>
            </w:r>
          </w:p>
        </w:tc>
        <w:tc>
          <w:tcPr>
            <w:tcW w:w="553" w:type="pct"/>
            <w:vAlign w:val="center"/>
          </w:tcPr>
          <w:p w14:paraId="5733FD0A" w14:textId="6CED3C3F" w:rsidR="006B21FA" w:rsidRPr="00AE589C" w:rsidRDefault="00187528" w:rsidP="00716C68">
            <w:pPr>
              <w:pStyle w:val="Bezodstpw"/>
              <w:jc w:val="center"/>
              <w:rPr>
                <w:sz w:val="20"/>
                <w:szCs w:val="20"/>
              </w:rPr>
            </w:pPr>
            <w:r>
              <w:rPr>
                <w:sz w:val="20"/>
                <w:szCs w:val="20"/>
              </w:rPr>
              <w:t>-</w:t>
            </w:r>
          </w:p>
        </w:tc>
      </w:tr>
      <w:tr w:rsidR="006B21FA" w:rsidRPr="00AE589C" w14:paraId="10BC4009" w14:textId="77777777" w:rsidTr="00187528">
        <w:trPr>
          <w:trHeight w:val="272"/>
        </w:trPr>
        <w:tc>
          <w:tcPr>
            <w:tcW w:w="3340" w:type="pct"/>
          </w:tcPr>
          <w:p w14:paraId="2F7612FD" w14:textId="306B6F59" w:rsidR="006B21FA" w:rsidRPr="00AE589C" w:rsidRDefault="006E7258" w:rsidP="008F7AEC">
            <w:pPr>
              <w:pStyle w:val="Bezodstpw"/>
              <w:numPr>
                <w:ilvl w:val="0"/>
                <w:numId w:val="38"/>
              </w:numPr>
              <w:jc w:val="both"/>
              <w:rPr>
                <w:sz w:val="20"/>
                <w:szCs w:val="20"/>
              </w:rPr>
            </w:pPr>
            <w:r w:rsidRPr="006E7258">
              <w:rPr>
                <w:sz w:val="20"/>
                <w:szCs w:val="20"/>
              </w:rPr>
              <w:t>Rozwój infrastruktury turystycznej (szlaki, drogi, ścieżki i trasy rowerowe, piesze, mała infrastruktura, miejsca wypoczynku),</w:t>
            </w:r>
          </w:p>
        </w:tc>
        <w:tc>
          <w:tcPr>
            <w:tcW w:w="553" w:type="pct"/>
            <w:vAlign w:val="center"/>
          </w:tcPr>
          <w:p w14:paraId="5FC3485B" w14:textId="642D3BBD" w:rsidR="006B21FA" w:rsidRPr="00AE589C" w:rsidRDefault="00187528" w:rsidP="00716C68">
            <w:pPr>
              <w:pStyle w:val="Bezodstpw"/>
              <w:jc w:val="center"/>
              <w:rPr>
                <w:sz w:val="20"/>
                <w:szCs w:val="20"/>
              </w:rPr>
            </w:pPr>
            <w:r>
              <w:rPr>
                <w:sz w:val="20"/>
                <w:szCs w:val="20"/>
              </w:rPr>
              <w:t>x</w:t>
            </w:r>
          </w:p>
        </w:tc>
        <w:tc>
          <w:tcPr>
            <w:tcW w:w="553" w:type="pct"/>
            <w:vAlign w:val="center"/>
          </w:tcPr>
          <w:p w14:paraId="61BBA53C" w14:textId="3659AF6E" w:rsidR="006B21FA" w:rsidRPr="00AE589C" w:rsidRDefault="00187528" w:rsidP="00716C68">
            <w:pPr>
              <w:pStyle w:val="Bezodstpw"/>
              <w:jc w:val="center"/>
              <w:rPr>
                <w:sz w:val="20"/>
                <w:szCs w:val="20"/>
              </w:rPr>
            </w:pPr>
            <w:r>
              <w:rPr>
                <w:sz w:val="20"/>
                <w:szCs w:val="20"/>
              </w:rPr>
              <w:t>x</w:t>
            </w:r>
          </w:p>
        </w:tc>
        <w:tc>
          <w:tcPr>
            <w:tcW w:w="553" w:type="pct"/>
            <w:vAlign w:val="center"/>
          </w:tcPr>
          <w:p w14:paraId="76BECC9B" w14:textId="67C46FB1" w:rsidR="006B21FA" w:rsidRPr="00AE589C" w:rsidRDefault="00187528" w:rsidP="00716C68">
            <w:pPr>
              <w:pStyle w:val="Bezodstpw"/>
              <w:jc w:val="center"/>
              <w:rPr>
                <w:sz w:val="20"/>
                <w:szCs w:val="20"/>
              </w:rPr>
            </w:pPr>
            <w:r>
              <w:rPr>
                <w:sz w:val="20"/>
                <w:szCs w:val="20"/>
              </w:rPr>
              <w:t>x</w:t>
            </w:r>
          </w:p>
        </w:tc>
      </w:tr>
      <w:tr w:rsidR="001744F9" w:rsidRPr="00AE589C" w14:paraId="0ECBF374" w14:textId="77777777" w:rsidTr="00187528">
        <w:trPr>
          <w:trHeight w:val="272"/>
        </w:trPr>
        <w:tc>
          <w:tcPr>
            <w:tcW w:w="3340" w:type="pct"/>
          </w:tcPr>
          <w:p w14:paraId="32ECAF94" w14:textId="27D81040" w:rsidR="001744F9" w:rsidRPr="00AE589C" w:rsidRDefault="006E7258" w:rsidP="008F7AEC">
            <w:pPr>
              <w:pStyle w:val="Bezodstpw"/>
              <w:numPr>
                <w:ilvl w:val="0"/>
                <w:numId w:val="38"/>
              </w:numPr>
              <w:jc w:val="both"/>
              <w:rPr>
                <w:sz w:val="20"/>
                <w:szCs w:val="20"/>
              </w:rPr>
            </w:pPr>
            <w:r w:rsidRPr="006E7258">
              <w:rPr>
                <w:sz w:val="20"/>
                <w:szCs w:val="20"/>
              </w:rPr>
              <w:t xml:space="preserve">Wsparcie innowacji przedsiębiorstw, w tym wspieranie aktywności przedsiębiorstw w zakresie badań i rozwoju, </w:t>
            </w:r>
          </w:p>
        </w:tc>
        <w:tc>
          <w:tcPr>
            <w:tcW w:w="553" w:type="pct"/>
            <w:vAlign w:val="center"/>
          </w:tcPr>
          <w:p w14:paraId="3D1886E6" w14:textId="75FDC0B3" w:rsidR="001744F9" w:rsidRPr="00AE589C" w:rsidRDefault="00187528" w:rsidP="00716C68">
            <w:pPr>
              <w:pStyle w:val="Bezodstpw"/>
              <w:jc w:val="center"/>
              <w:rPr>
                <w:sz w:val="20"/>
                <w:szCs w:val="20"/>
              </w:rPr>
            </w:pPr>
            <w:r>
              <w:rPr>
                <w:sz w:val="20"/>
                <w:szCs w:val="20"/>
              </w:rPr>
              <w:t>-</w:t>
            </w:r>
          </w:p>
        </w:tc>
        <w:tc>
          <w:tcPr>
            <w:tcW w:w="553" w:type="pct"/>
            <w:vAlign w:val="center"/>
          </w:tcPr>
          <w:p w14:paraId="70FBFFFE" w14:textId="22D68658" w:rsidR="001744F9" w:rsidRPr="00AE589C" w:rsidRDefault="00187528" w:rsidP="00716C68">
            <w:pPr>
              <w:pStyle w:val="Bezodstpw"/>
              <w:jc w:val="center"/>
              <w:rPr>
                <w:sz w:val="20"/>
                <w:szCs w:val="20"/>
              </w:rPr>
            </w:pPr>
            <w:r>
              <w:rPr>
                <w:sz w:val="20"/>
                <w:szCs w:val="20"/>
              </w:rPr>
              <w:t>-</w:t>
            </w:r>
          </w:p>
        </w:tc>
        <w:tc>
          <w:tcPr>
            <w:tcW w:w="553" w:type="pct"/>
            <w:vAlign w:val="center"/>
          </w:tcPr>
          <w:p w14:paraId="0E989655" w14:textId="1AECA66D" w:rsidR="001744F9" w:rsidRPr="00AE589C" w:rsidRDefault="00187528" w:rsidP="00716C68">
            <w:pPr>
              <w:pStyle w:val="Bezodstpw"/>
              <w:jc w:val="center"/>
              <w:rPr>
                <w:sz w:val="20"/>
                <w:szCs w:val="20"/>
              </w:rPr>
            </w:pPr>
            <w:r>
              <w:rPr>
                <w:sz w:val="20"/>
                <w:szCs w:val="20"/>
              </w:rPr>
              <w:t>-</w:t>
            </w:r>
          </w:p>
        </w:tc>
      </w:tr>
      <w:tr w:rsidR="001744F9" w:rsidRPr="00AE589C" w14:paraId="01EF1AAC" w14:textId="77777777" w:rsidTr="00187528">
        <w:trPr>
          <w:trHeight w:val="272"/>
        </w:trPr>
        <w:tc>
          <w:tcPr>
            <w:tcW w:w="3340" w:type="pct"/>
          </w:tcPr>
          <w:p w14:paraId="736322E8" w14:textId="340218AB" w:rsidR="001744F9" w:rsidRPr="00AE589C" w:rsidRDefault="006E7258" w:rsidP="008F7AEC">
            <w:pPr>
              <w:pStyle w:val="Bezodstpw"/>
              <w:numPr>
                <w:ilvl w:val="0"/>
                <w:numId w:val="38"/>
              </w:numPr>
              <w:jc w:val="both"/>
              <w:rPr>
                <w:sz w:val="20"/>
                <w:szCs w:val="20"/>
              </w:rPr>
            </w:pPr>
            <w:r w:rsidRPr="006E7258">
              <w:rPr>
                <w:sz w:val="20"/>
                <w:szCs w:val="20"/>
              </w:rPr>
              <w:t xml:space="preserve">Wspieranie i promowanie rozwoju gospodarki cyfrowej, </w:t>
            </w:r>
          </w:p>
        </w:tc>
        <w:tc>
          <w:tcPr>
            <w:tcW w:w="553" w:type="pct"/>
            <w:vAlign w:val="center"/>
          </w:tcPr>
          <w:p w14:paraId="3D3F1D49" w14:textId="03B96FE1" w:rsidR="001744F9" w:rsidRPr="00AE589C" w:rsidRDefault="00187528" w:rsidP="00716C68">
            <w:pPr>
              <w:pStyle w:val="Bezodstpw"/>
              <w:jc w:val="center"/>
              <w:rPr>
                <w:sz w:val="20"/>
                <w:szCs w:val="20"/>
              </w:rPr>
            </w:pPr>
            <w:r>
              <w:rPr>
                <w:sz w:val="20"/>
                <w:szCs w:val="20"/>
              </w:rPr>
              <w:t>x</w:t>
            </w:r>
          </w:p>
        </w:tc>
        <w:tc>
          <w:tcPr>
            <w:tcW w:w="553" w:type="pct"/>
            <w:vAlign w:val="center"/>
          </w:tcPr>
          <w:p w14:paraId="39534EDD" w14:textId="7C05BAC4" w:rsidR="001744F9" w:rsidRPr="00AE589C" w:rsidRDefault="00187528" w:rsidP="00716C68">
            <w:pPr>
              <w:pStyle w:val="Bezodstpw"/>
              <w:jc w:val="center"/>
              <w:rPr>
                <w:sz w:val="20"/>
                <w:szCs w:val="20"/>
              </w:rPr>
            </w:pPr>
            <w:r>
              <w:rPr>
                <w:sz w:val="20"/>
                <w:szCs w:val="20"/>
              </w:rPr>
              <w:t>-</w:t>
            </w:r>
          </w:p>
        </w:tc>
        <w:tc>
          <w:tcPr>
            <w:tcW w:w="553" w:type="pct"/>
            <w:vAlign w:val="center"/>
          </w:tcPr>
          <w:p w14:paraId="4C0549DA" w14:textId="27D1E487" w:rsidR="001744F9" w:rsidRPr="00AE589C" w:rsidRDefault="00187528" w:rsidP="00716C68">
            <w:pPr>
              <w:pStyle w:val="Bezodstpw"/>
              <w:jc w:val="center"/>
              <w:rPr>
                <w:sz w:val="20"/>
                <w:szCs w:val="20"/>
              </w:rPr>
            </w:pPr>
            <w:r>
              <w:rPr>
                <w:sz w:val="20"/>
                <w:szCs w:val="20"/>
              </w:rPr>
              <w:t>x</w:t>
            </w:r>
          </w:p>
        </w:tc>
      </w:tr>
      <w:tr w:rsidR="001744F9" w:rsidRPr="00AE589C" w14:paraId="5543DD00" w14:textId="77777777" w:rsidTr="00187528">
        <w:trPr>
          <w:trHeight w:val="272"/>
        </w:trPr>
        <w:tc>
          <w:tcPr>
            <w:tcW w:w="3340" w:type="pct"/>
          </w:tcPr>
          <w:p w14:paraId="4CDEF03B" w14:textId="769DF629" w:rsidR="001744F9" w:rsidRPr="00AE589C" w:rsidRDefault="006E7258" w:rsidP="008F7AEC">
            <w:pPr>
              <w:pStyle w:val="Bezodstpw"/>
              <w:numPr>
                <w:ilvl w:val="0"/>
                <w:numId w:val="38"/>
              </w:numPr>
              <w:jc w:val="both"/>
              <w:rPr>
                <w:sz w:val="20"/>
                <w:szCs w:val="20"/>
              </w:rPr>
            </w:pPr>
            <w:r w:rsidRPr="006E7258">
              <w:rPr>
                <w:sz w:val="20"/>
                <w:szCs w:val="20"/>
              </w:rPr>
              <w:t>Wspieranie postaw proinnowacyjnych,</w:t>
            </w:r>
          </w:p>
        </w:tc>
        <w:tc>
          <w:tcPr>
            <w:tcW w:w="553" w:type="pct"/>
            <w:vAlign w:val="center"/>
          </w:tcPr>
          <w:p w14:paraId="1FB2E6AC" w14:textId="3A38D7F1" w:rsidR="001744F9" w:rsidRPr="00AE589C" w:rsidRDefault="00187528" w:rsidP="00716C68">
            <w:pPr>
              <w:pStyle w:val="Bezodstpw"/>
              <w:jc w:val="center"/>
              <w:rPr>
                <w:sz w:val="20"/>
                <w:szCs w:val="20"/>
              </w:rPr>
            </w:pPr>
            <w:r>
              <w:rPr>
                <w:sz w:val="20"/>
                <w:szCs w:val="20"/>
              </w:rPr>
              <w:t>-</w:t>
            </w:r>
          </w:p>
        </w:tc>
        <w:tc>
          <w:tcPr>
            <w:tcW w:w="553" w:type="pct"/>
            <w:vAlign w:val="center"/>
          </w:tcPr>
          <w:p w14:paraId="2D4819CB" w14:textId="31C0F907" w:rsidR="001744F9" w:rsidRPr="00AE589C" w:rsidRDefault="00187528" w:rsidP="00716C68">
            <w:pPr>
              <w:pStyle w:val="Bezodstpw"/>
              <w:jc w:val="center"/>
              <w:rPr>
                <w:sz w:val="20"/>
                <w:szCs w:val="20"/>
              </w:rPr>
            </w:pPr>
            <w:r>
              <w:rPr>
                <w:sz w:val="20"/>
                <w:szCs w:val="20"/>
              </w:rPr>
              <w:t>-</w:t>
            </w:r>
          </w:p>
        </w:tc>
        <w:tc>
          <w:tcPr>
            <w:tcW w:w="553" w:type="pct"/>
            <w:vAlign w:val="center"/>
          </w:tcPr>
          <w:p w14:paraId="42125B42" w14:textId="531E53D0" w:rsidR="001744F9" w:rsidRPr="00AE589C" w:rsidRDefault="00187528" w:rsidP="00716C68">
            <w:pPr>
              <w:pStyle w:val="Bezodstpw"/>
              <w:jc w:val="center"/>
              <w:rPr>
                <w:sz w:val="20"/>
                <w:szCs w:val="20"/>
              </w:rPr>
            </w:pPr>
            <w:r>
              <w:rPr>
                <w:sz w:val="20"/>
                <w:szCs w:val="20"/>
              </w:rPr>
              <w:t>-</w:t>
            </w:r>
          </w:p>
        </w:tc>
      </w:tr>
      <w:tr w:rsidR="001744F9" w:rsidRPr="00AE589C" w14:paraId="74E08248" w14:textId="77777777" w:rsidTr="00187528">
        <w:trPr>
          <w:trHeight w:val="272"/>
        </w:trPr>
        <w:tc>
          <w:tcPr>
            <w:tcW w:w="3340" w:type="pct"/>
          </w:tcPr>
          <w:p w14:paraId="278223AA" w14:textId="2D8DA940" w:rsidR="001744F9" w:rsidRPr="006E7258" w:rsidRDefault="006E7258" w:rsidP="008F7AEC">
            <w:pPr>
              <w:pStyle w:val="Bezodstpw"/>
              <w:numPr>
                <w:ilvl w:val="0"/>
                <w:numId w:val="38"/>
              </w:numPr>
              <w:jc w:val="both"/>
              <w:rPr>
                <w:sz w:val="20"/>
                <w:szCs w:val="20"/>
              </w:rPr>
            </w:pPr>
            <w:r w:rsidRPr="006E7258">
              <w:rPr>
                <w:sz w:val="20"/>
                <w:szCs w:val="20"/>
              </w:rPr>
              <w:t>Wspieranie rozwoju przedsiębiorczości w subregionie (np. poprzez inkubację, start-</w:t>
            </w:r>
            <w:proofErr w:type="spellStart"/>
            <w:r w:rsidRPr="006E7258">
              <w:rPr>
                <w:sz w:val="20"/>
                <w:szCs w:val="20"/>
              </w:rPr>
              <w:t>upy</w:t>
            </w:r>
            <w:proofErr w:type="spellEnd"/>
            <w:r w:rsidRPr="006E7258">
              <w:rPr>
                <w:sz w:val="20"/>
                <w:szCs w:val="20"/>
              </w:rPr>
              <w:t>),</w:t>
            </w:r>
          </w:p>
        </w:tc>
        <w:tc>
          <w:tcPr>
            <w:tcW w:w="553" w:type="pct"/>
            <w:vAlign w:val="center"/>
          </w:tcPr>
          <w:p w14:paraId="469F025B" w14:textId="4D823D56" w:rsidR="001744F9" w:rsidRPr="00AE589C" w:rsidRDefault="00187528" w:rsidP="00716C68">
            <w:pPr>
              <w:pStyle w:val="Bezodstpw"/>
              <w:jc w:val="center"/>
              <w:rPr>
                <w:sz w:val="20"/>
                <w:szCs w:val="20"/>
              </w:rPr>
            </w:pPr>
            <w:r>
              <w:rPr>
                <w:sz w:val="20"/>
                <w:szCs w:val="20"/>
              </w:rPr>
              <w:t>-</w:t>
            </w:r>
          </w:p>
        </w:tc>
        <w:tc>
          <w:tcPr>
            <w:tcW w:w="553" w:type="pct"/>
            <w:vAlign w:val="center"/>
          </w:tcPr>
          <w:p w14:paraId="5D2A2F7A" w14:textId="1877DFDD" w:rsidR="001744F9" w:rsidRPr="00AE589C" w:rsidRDefault="00187528" w:rsidP="00716C68">
            <w:pPr>
              <w:pStyle w:val="Bezodstpw"/>
              <w:jc w:val="center"/>
              <w:rPr>
                <w:sz w:val="20"/>
                <w:szCs w:val="20"/>
              </w:rPr>
            </w:pPr>
            <w:r>
              <w:rPr>
                <w:sz w:val="20"/>
                <w:szCs w:val="20"/>
              </w:rPr>
              <w:t>-</w:t>
            </w:r>
          </w:p>
        </w:tc>
        <w:tc>
          <w:tcPr>
            <w:tcW w:w="553" w:type="pct"/>
            <w:vAlign w:val="center"/>
          </w:tcPr>
          <w:p w14:paraId="366C5408" w14:textId="49D3F009" w:rsidR="001744F9" w:rsidRPr="00AE589C" w:rsidRDefault="00187528" w:rsidP="00716C68">
            <w:pPr>
              <w:pStyle w:val="Bezodstpw"/>
              <w:jc w:val="center"/>
              <w:rPr>
                <w:sz w:val="20"/>
                <w:szCs w:val="20"/>
              </w:rPr>
            </w:pPr>
            <w:r>
              <w:rPr>
                <w:sz w:val="20"/>
                <w:szCs w:val="20"/>
              </w:rPr>
              <w:t>-</w:t>
            </w:r>
          </w:p>
        </w:tc>
      </w:tr>
      <w:tr w:rsidR="001744F9" w:rsidRPr="00AE589C" w14:paraId="4A941917" w14:textId="77777777" w:rsidTr="00187528">
        <w:trPr>
          <w:trHeight w:val="272"/>
        </w:trPr>
        <w:tc>
          <w:tcPr>
            <w:tcW w:w="3340" w:type="pct"/>
          </w:tcPr>
          <w:p w14:paraId="63F2FA04" w14:textId="2EA2BB91" w:rsidR="001744F9" w:rsidRPr="00AE589C" w:rsidRDefault="006E7258" w:rsidP="008F7AEC">
            <w:pPr>
              <w:pStyle w:val="Bezodstpw"/>
              <w:numPr>
                <w:ilvl w:val="0"/>
                <w:numId w:val="38"/>
              </w:numPr>
              <w:jc w:val="both"/>
              <w:rPr>
                <w:sz w:val="20"/>
                <w:szCs w:val="20"/>
              </w:rPr>
            </w:pPr>
            <w:r w:rsidRPr="006E7258">
              <w:rPr>
                <w:sz w:val="20"/>
                <w:szCs w:val="20"/>
              </w:rPr>
              <w:t>Wspieranie/promowanie umiędzynarodowienia przedsiębiorstw EGO.</w:t>
            </w:r>
          </w:p>
        </w:tc>
        <w:tc>
          <w:tcPr>
            <w:tcW w:w="553" w:type="pct"/>
            <w:vAlign w:val="center"/>
          </w:tcPr>
          <w:p w14:paraId="7B6E6103" w14:textId="62AC5F6F" w:rsidR="001744F9" w:rsidRPr="00AE589C" w:rsidRDefault="00187528" w:rsidP="00716C68">
            <w:pPr>
              <w:pStyle w:val="Bezodstpw"/>
              <w:jc w:val="center"/>
              <w:rPr>
                <w:sz w:val="20"/>
                <w:szCs w:val="20"/>
              </w:rPr>
            </w:pPr>
            <w:r>
              <w:rPr>
                <w:sz w:val="20"/>
                <w:szCs w:val="20"/>
              </w:rPr>
              <w:t>-</w:t>
            </w:r>
          </w:p>
        </w:tc>
        <w:tc>
          <w:tcPr>
            <w:tcW w:w="553" w:type="pct"/>
            <w:vAlign w:val="center"/>
          </w:tcPr>
          <w:p w14:paraId="548CB011" w14:textId="09D6212F" w:rsidR="001744F9" w:rsidRPr="00AE589C" w:rsidRDefault="00187528" w:rsidP="00716C68">
            <w:pPr>
              <w:pStyle w:val="Bezodstpw"/>
              <w:jc w:val="center"/>
              <w:rPr>
                <w:sz w:val="20"/>
                <w:szCs w:val="20"/>
              </w:rPr>
            </w:pPr>
            <w:r>
              <w:rPr>
                <w:sz w:val="20"/>
                <w:szCs w:val="20"/>
              </w:rPr>
              <w:t>-</w:t>
            </w:r>
          </w:p>
        </w:tc>
        <w:tc>
          <w:tcPr>
            <w:tcW w:w="553" w:type="pct"/>
            <w:vAlign w:val="center"/>
          </w:tcPr>
          <w:p w14:paraId="344B5F4F" w14:textId="76C3C536" w:rsidR="001744F9" w:rsidRPr="00AE589C" w:rsidRDefault="00187528" w:rsidP="00716C68">
            <w:pPr>
              <w:pStyle w:val="Bezodstpw"/>
              <w:jc w:val="center"/>
              <w:rPr>
                <w:sz w:val="20"/>
                <w:szCs w:val="20"/>
              </w:rPr>
            </w:pPr>
            <w:r>
              <w:rPr>
                <w:sz w:val="20"/>
                <w:szCs w:val="20"/>
              </w:rPr>
              <w:t>-</w:t>
            </w:r>
          </w:p>
        </w:tc>
      </w:tr>
      <w:tr w:rsidR="001744F9" w:rsidRPr="00AE589C" w14:paraId="7B32C1EF" w14:textId="77777777" w:rsidTr="00187528">
        <w:trPr>
          <w:trHeight w:val="272"/>
        </w:trPr>
        <w:tc>
          <w:tcPr>
            <w:tcW w:w="3340" w:type="pct"/>
          </w:tcPr>
          <w:p w14:paraId="2E935475" w14:textId="1BD9587B" w:rsidR="001744F9" w:rsidRPr="006E7258" w:rsidRDefault="006E7258" w:rsidP="00716C68">
            <w:pPr>
              <w:pStyle w:val="Bezodstpw"/>
              <w:jc w:val="both"/>
              <w:rPr>
                <w:b/>
                <w:bCs/>
                <w:sz w:val="20"/>
                <w:szCs w:val="20"/>
              </w:rPr>
            </w:pPr>
            <w:r w:rsidRPr="006E7258">
              <w:rPr>
                <w:b/>
                <w:bCs/>
                <w:sz w:val="20"/>
                <w:szCs w:val="20"/>
              </w:rPr>
              <w:t>Priorytet 1.3. Kadry dla gospodarki EGO.</w:t>
            </w:r>
          </w:p>
        </w:tc>
        <w:tc>
          <w:tcPr>
            <w:tcW w:w="553" w:type="pct"/>
            <w:vAlign w:val="center"/>
          </w:tcPr>
          <w:p w14:paraId="651BE2D2" w14:textId="77777777" w:rsidR="001744F9" w:rsidRPr="00AE589C" w:rsidRDefault="001744F9" w:rsidP="00716C68">
            <w:pPr>
              <w:pStyle w:val="Bezodstpw"/>
              <w:jc w:val="center"/>
              <w:rPr>
                <w:sz w:val="20"/>
                <w:szCs w:val="20"/>
              </w:rPr>
            </w:pPr>
          </w:p>
        </w:tc>
        <w:tc>
          <w:tcPr>
            <w:tcW w:w="553" w:type="pct"/>
            <w:vAlign w:val="center"/>
          </w:tcPr>
          <w:p w14:paraId="79D975B7" w14:textId="77777777" w:rsidR="001744F9" w:rsidRPr="00AE589C" w:rsidRDefault="001744F9" w:rsidP="00716C68">
            <w:pPr>
              <w:pStyle w:val="Bezodstpw"/>
              <w:jc w:val="center"/>
              <w:rPr>
                <w:sz w:val="20"/>
                <w:szCs w:val="20"/>
              </w:rPr>
            </w:pPr>
          </w:p>
        </w:tc>
        <w:tc>
          <w:tcPr>
            <w:tcW w:w="553" w:type="pct"/>
            <w:vAlign w:val="center"/>
          </w:tcPr>
          <w:p w14:paraId="2685EF1C" w14:textId="77777777" w:rsidR="001744F9" w:rsidRPr="00AE589C" w:rsidRDefault="001744F9" w:rsidP="00716C68">
            <w:pPr>
              <w:pStyle w:val="Bezodstpw"/>
              <w:jc w:val="center"/>
              <w:rPr>
                <w:sz w:val="20"/>
                <w:szCs w:val="20"/>
              </w:rPr>
            </w:pPr>
          </w:p>
        </w:tc>
      </w:tr>
      <w:tr w:rsidR="001744F9" w:rsidRPr="00AE589C" w14:paraId="69E5974D" w14:textId="77777777" w:rsidTr="00187528">
        <w:trPr>
          <w:trHeight w:val="272"/>
        </w:trPr>
        <w:tc>
          <w:tcPr>
            <w:tcW w:w="3340" w:type="pct"/>
          </w:tcPr>
          <w:p w14:paraId="6546F9F0" w14:textId="38AC8672" w:rsidR="001744F9" w:rsidRPr="00AE589C" w:rsidRDefault="006E7258" w:rsidP="008F7AEC">
            <w:pPr>
              <w:pStyle w:val="Bezodstpw"/>
              <w:numPr>
                <w:ilvl w:val="0"/>
                <w:numId w:val="39"/>
              </w:numPr>
              <w:jc w:val="both"/>
              <w:rPr>
                <w:sz w:val="20"/>
                <w:szCs w:val="20"/>
              </w:rPr>
            </w:pPr>
            <w:r w:rsidRPr="006E7258">
              <w:rPr>
                <w:sz w:val="20"/>
                <w:szCs w:val="20"/>
              </w:rPr>
              <w:t xml:space="preserve">Poprawa jakości kształcenia zawodowego, w tym promowanie współpracy szkół i placówek prowadzących kształcenie zawodowe z przedsiębiorcami, </w:t>
            </w:r>
          </w:p>
        </w:tc>
        <w:tc>
          <w:tcPr>
            <w:tcW w:w="553" w:type="pct"/>
            <w:vAlign w:val="center"/>
          </w:tcPr>
          <w:p w14:paraId="6EEF5FCD" w14:textId="4F71B136" w:rsidR="001744F9" w:rsidRPr="00AE589C" w:rsidRDefault="00187528" w:rsidP="00716C68">
            <w:pPr>
              <w:pStyle w:val="Bezodstpw"/>
              <w:jc w:val="center"/>
              <w:rPr>
                <w:sz w:val="20"/>
                <w:szCs w:val="20"/>
              </w:rPr>
            </w:pPr>
            <w:r>
              <w:rPr>
                <w:sz w:val="20"/>
                <w:szCs w:val="20"/>
              </w:rPr>
              <w:t>-</w:t>
            </w:r>
          </w:p>
        </w:tc>
        <w:tc>
          <w:tcPr>
            <w:tcW w:w="553" w:type="pct"/>
            <w:vAlign w:val="center"/>
          </w:tcPr>
          <w:p w14:paraId="703B1FB9" w14:textId="57A8438D" w:rsidR="001744F9" w:rsidRPr="00AE589C" w:rsidRDefault="00187528" w:rsidP="00716C68">
            <w:pPr>
              <w:pStyle w:val="Bezodstpw"/>
              <w:jc w:val="center"/>
              <w:rPr>
                <w:sz w:val="20"/>
                <w:szCs w:val="20"/>
              </w:rPr>
            </w:pPr>
            <w:r>
              <w:rPr>
                <w:sz w:val="20"/>
                <w:szCs w:val="20"/>
              </w:rPr>
              <w:t>-</w:t>
            </w:r>
          </w:p>
        </w:tc>
        <w:tc>
          <w:tcPr>
            <w:tcW w:w="553" w:type="pct"/>
            <w:vAlign w:val="center"/>
          </w:tcPr>
          <w:p w14:paraId="273CFDE9" w14:textId="6D345761" w:rsidR="001744F9" w:rsidRPr="00AE589C" w:rsidRDefault="00187528" w:rsidP="00716C68">
            <w:pPr>
              <w:pStyle w:val="Bezodstpw"/>
              <w:jc w:val="center"/>
              <w:rPr>
                <w:sz w:val="20"/>
                <w:szCs w:val="20"/>
              </w:rPr>
            </w:pPr>
            <w:r>
              <w:rPr>
                <w:sz w:val="20"/>
                <w:szCs w:val="20"/>
              </w:rPr>
              <w:t>-</w:t>
            </w:r>
          </w:p>
        </w:tc>
      </w:tr>
      <w:tr w:rsidR="00A67C34" w:rsidRPr="00AE589C" w14:paraId="5F93CA7C" w14:textId="77777777" w:rsidTr="00187528">
        <w:trPr>
          <w:trHeight w:val="272"/>
        </w:trPr>
        <w:tc>
          <w:tcPr>
            <w:tcW w:w="3340" w:type="pct"/>
          </w:tcPr>
          <w:p w14:paraId="4139178E" w14:textId="03AE8A6E" w:rsidR="00A67C34" w:rsidRPr="00A67C34" w:rsidRDefault="00A67C34" w:rsidP="00A67C34">
            <w:pPr>
              <w:pStyle w:val="Akapitzlist"/>
              <w:numPr>
                <w:ilvl w:val="0"/>
                <w:numId w:val="39"/>
              </w:numPr>
              <w:rPr>
                <w:sz w:val="20"/>
                <w:szCs w:val="20"/>
              </w:rPr>
            </w:pPr>
            <w:r w:rsidRPr="00A67C34">
              <w:rPr>
                <w:sz w:val="20"/>
                <w:szCs w:val="20"/>
              </w:rPr>
              <w:t>Promocja kształcenia zawodowego i doradztwa już od wczesnych etapów edukacji,</w:t>
            </w:r>
          </w:p>
        </w:tc>
        <w:tc>
          <w:tcPr>
            <w:tcW w:w="553" w:type="pct"/>
            <w:vAlign w:val="center"/>
          </w:tcPr>
          <w:p w14:paraId="46498B7C" w14:textId="5A014F1D" w:rsidR="00A67C34" w:rsidRDefault="00A67C34" w:rsidP="00716C68">
            <w:pPr>
              <w:pStyle w:val="Bezodstpw"/>
              <w:jc w:val="center"/>
              <w:rPr>
                <w:sz w:val="20"/>
                <w:szCs w:val="20"/>
              </w:rPr>
            </w:pPr>
            <w:r>
              <w:rPr>
                <w:sz w:val="20"/>
                <w:szCs w:val="20"/>
              </w:rPr>
              <w:t>-</w:t>
            </w:r>
          </w:p>
        </w:tc>
        <w:tc>
          <w:tcPr>
            <w:tcW w:w="553" w:type="pct"/>
            <w:vAlign w:val="center"/>
          </w:tcPr>
          <w:p w14:paraId="0E78F947" w14:textId="7F44EB5D" w:rsidR="00A67C34" w:rsidRDefault="00A67C34" w:rsidP="00716C68">
            <w:pPr>
              <w:pStyle w:val="Bezodstpw"/>
              <w:jc w:val="center"/>
              <w:rPr>
                <w:sz w:val="20"/>
                <w:szCs w:val="20"/>
              </w:rPr>
            </w:pPr>
            <w:r>
              <w:rPr>
                <w:sz w:val="20"/>
                <w:szCs w:val="20"/>
              </w:rPr>
              <w:t>-</w:t>
            </w:r>
          </w:p>
        </w:tc>
        <w:tc>
          <w:tcPr>
            <w:tcW w:w="553" w:type="pct"/>
            <w:vAlign w:val="center"/>
          </w:tcPr>
          <w:p w14:paraId="51FFDB7A" w14:textId="12065B34" w:rsidR="00A67C34" w:rsidRDefault="00A67C34" w:rsidP="00716C68">
            <w:pPr>
              <w:pStyle w:val="Bezodstpw"/>
              <w:jc w:val="center"/>
              <w:rPr>
                <w:sz w:val="20"/>
                <w:szCs w:val="20"/>
              </w:rPr>
            </w:pPr>
            <w:r>
              <w:rPr>
                <w:sz w:val="20"/>
                <w:szCs w:val="20"/>
              </w:rPr>
              <w:t>-</w:t>
            </w:r>
          </w:p>
        </w:tc>
      </w:tr>
      <w:tr w:rsidR="001744F9" w:rsidRPr="00AE589C" w14:paraId="426F447F" w14:textId="77777777" w:rsidTr="00187528">
        <w:trPr>
          <w:trHeight w:val="272"/>
        </w:trPr>
        <w:tc>
          <w:tcPr>
            <w:tcW w:w="3340" w:type="pct"/>
          </w:tcPr>
          <w:p w14:paraId="27EA6600" w14:textId="378CB01A" w:rsidR="001744F9" w:rsidRPr="00AE589C" w:rsidRDefault="006E7258" w:rsidP="008F7AEC">
            <w:pPr>
              <w:pStyle w:val="Bezodstpw"/>
              <w:numPr>
                <w:ilvl w:val="0"/>
                <w:numId w:val="39"/>
              </w:numPr>
              <w:jc w:val="both"/>
              <w:rPr>
                <w:sz w:val="20"/>
                <w:szCs w:val="20"/>
              </w:rPr>
            </w:pPr>
            <w:r w:rsidRPr="006E7258">
              <w:rPr>
                <w:sz w:val="20"/>
                <w:szCs w:val="20"/>
              </w:rPr>
              <w:t xml:space="preserve">Promowanie elastycznych form zatrudnienia, </w:t>
            </w:r>
          </w:p>
        </w:tc>
        <w:tc>
          <w:tcPr>
            <w:tcW w:w="553" w:type="pct"/>
            <w:vAlign w:val="center"/>
          </w:tcPr>
          <w:p w14:paraId="6657DF98" w14:textId="0C09184E" w:rsidR="001744F9" w:rsidRPr="00AE589C" w:rsidRDefault="00187528" w:rsidP="00716C68">
            <w:pPr>
              <w:pStyle w:val="Bezodstpw"/>
              <w:jc w:val="center"/>
              <w:rPr>
                <w:sz w:val="20"/>
                <w:szCs w:val="20"/>
              </w:rPr>
            </w:pPr>
            <w:r>
              <w:rPr>
                <w:sz w:val="20"/>
                <w:szCs w:val="20"/>
              </w:rPr>
              <w:t>-</w:t>
            </w:r>
          </w:p>
        </w:tc>
        <w:tc>
          <w:tcPr>
            <w:tcW w:w="553" w:type="pct"/>
            <w:vAlign w:val="center"/>
          </w:tcPr>
          <w:p w14:paraId="5429C301" w14:textId="53F629BF" w:rsidR="001744F9" w:rsidRPr="00AE589C" w:rsidRDefault="00187528" w:rsidP="00716C68">
            <w:pPr>
              <w:pStyle w:val="Bezodstpw"/>
              <w:jc w:val="center"/>
              <w:rPr>
                <w:sz w:val="20"/>
                <w:szCs w:val="20"/>
              </w:rPr>
            </w:pPr>
            <w:r>
              <w:rPr>
                <w:sz w:val="20"/>
                <w:szCs w:val="20"/>
              </w:rPr>
              <w:t>-</w:t>
            </w:r>
          </w:p>
        </w:tc>
        <w:tc>
          <w:tcPr>
            <w:tcW w:w="553" w:type="pct"/>
            <w:vAlign w:val="center"/>
          </w:tcPr>
          <w:p w14:paraId="612ACFB5" w14:textId="25AC742F" w:rsidR="001744F9" w:rsidRPr="00AE589C" w:rsidRDefault="00187528" w:rsidP="00716C68">
            <w:pPr>
              <w:pStyle w:val="Bezodstpw"/>
              <w:jc w:val="center"/>
              <w:rPr>
                <w:sz w:val="20"/>
                <w:szCs w:val="20"/>
              </w:rPr>
            </w:pPr>
            <w:r>
              <w:rPr>
                <w:sz w:val="20"/>
                <w:szCs w:val="20"/>
              </w:rPr>
              <w:t>-</w:t>
            </w:r>
          </w:p>
        </w:tc>
      </w:tr>
      <w:tr w:rsidR="001744F9" w:rsidRPr="00AE589C" w14:paraId="21C53D08" w14:textId="77777777" w:rsidTr="00187528">
        <w:trPr>
          <w:trHeight w:val="272"/>
        </w:trPr>
        <w:tc>
          <w:tcPr>
            <w:tcW w:w="3340" w:type="pct"/>
          </w:tcPr>
          <w:p w14:paraId="41A38BA3" w14:textId="000F2510" w:rsidR="001744F9" w:rsidRPr="00AE589C" w:rsidRDefault="006E7258" w:rsidP="008F7AEC">
            <w:pPr>
              <w:pStyle w:val="Bezodstpw"/>
              <w:numPr>
                <w:ilvl w:val="0"/>
                <w:numId w:val="39"/>
              </w:numPr>
              <w:jc w:val="both"/>
              <w:rPr>
                <w:sz w:val="20"/>
                <w:szCs w:val="20"/>
              </w:rPr>
            </w:pPr>
            <w:r w:rsidRPr="006E7258">
              <w:rPr>
                <w:sz w:val="20"/>
                <w:szCs w:val="20"/>
              </w:rPr>
              <w:t>Rozwój i promowanie kształcenia ustawicznego,</w:t>
            </w:r>
          </w:p>
        </w:tc>
        <w:tc>
          <w:tcPr>
            <w:tcW w:w="553" w:type="pct"/>
            <w:vAlign w:val="center"/>
          </w:tcPr>
          <w:p w14:paraId="3A30BB57" w14:textId="63F1E2D9" w:rsidR="001744F9" w:rsidRPr="00AE589C" w:rsidRDefault="00187528" w:rsidP="00716C68">
            <w:pPr>
              <w:pStyle w:val="Bezodstpw"/>
              <w:jc w:val="center"/>
              <w:rPr>
                <w:sz w:val="20"/>
                <w:szCs w:val="20"/>
              </w:rPr>
            </w:pPr>
            <w:r>
              <w:rPr>
                <w:sz w:val="20"/>
                <w:szCs w:val="20"/>
              </w:rPr>
              <w:t>-</w:t>
            </w:r>
          </w:p>
        </w:tc>
        <w:tc>
          <w:tcPr>
            <w:tcW w:w="553" w:type="pct"/>
            <w:vAlign w:val="center"/>
          </w:tcPr>
          <w:p w14:paraId="7A8FCB40" w14:textId="51988C60" w:rsidR="001744F9" w:rsidRPr="00AE589C" w:rsidRDefault="00187528" w:rsidP="00716C68">
            <w:pPr>
              <w:pStyle w:val="Bezodstpw"/>
              <w:jc w:val="center"/>
              <w:rPr>
                <w:sz w:val="20"/>
                <w:szCs w:val="20"/>
              </w:rPr>
            </w:pPr>
            <w:r>
              <w:rPr>
                <w:sz w:val="20"/>
                <w:szCs w:val="20"/>
              </w:rPr>
              <w:t>-</w:t>
            </w:r>
          </w:p>
        </w:tc>
        <w:tc>
          <w:tcPr>
            <w:tcW w:w="553" w:type="pct"/>
            <w:vAlign w:val="center"/>
          </w:tcPr>
          <w:p w14:paraId="79753D7F" w14:textId="644E2E24" w:rsidR="001744F9" w:rsidRPr="00AE589C" w:rsidRDefault="00187528" w:rsidP="00716C68">
            <w:pPr>
              <w:pStyle w:val="Bezodstpw"/>
              <w:jc w:val="center"/>
              <w:rPr>
                <w:sz w:val="20"/>
                <w:szCs w:val="20"/>
              </w:rPr>
            </w:pPr>
            <w:r>
              <w:rPr>
                <w:sz w:val="20"/>
                <w:szCs w:val="20"/>
              </w:rPr>
              <w:t>-</w:t>
            </w:r>
          </w:p>
        </w:tc>
      </w:tr>
      <w:tr w:rsidR="001744F9" w:rsidRPr="00AE589C" w14:paraId="363A2353" w14:textId="77777777" w:rsidTr="00187528">
        <w:trPr>
          <w:trHeight w:val="272"/>
        </w:trPr>
        <w:tc>
          <w:tcPr>
            <w:tcW w:w="3340" w:type="pct"/>
          </w:tcPr>
          <w:p w14:paraId="26C3142E" w14:textId="7D906FC3" w:rsidR="001744F9" w:rsidRPr="00AE589C" w:rsidRDefault="006E7258" w:rsidP="008F7AEC">
            <w:pPr>
              <w:pStyle w:val="Bezodstpw"/>
              <w:numPr>
                <w:ilvl w:val="0"/>
                <w:numId w:val="39"/>
              </w:numPr>
              <w:jc w:val="both"/>
              <w:rPr>
                <w:sz w:val="20"/>
                <w:szCs w:val="20"/>
              </w:rPr>
            </w:pPr>
            <w:r w:rsidRPr="006E7258">
              <w:rPr>
                <w:sz w:val="20"/>
                <w:szCs w:val="20"/>
              </w:rPr>
              <w:t>Tworzenie zachęt dla studiowania i pracy w subregionie EGO,</w:t>
            </w:r>
          </w:p>
        </w:tc>
        <w:tc>
          <w:tcPr>
            <w:tcW w:w="553" w:type="pct"/>
            <w:vAlign w:val="center"/>
          </w:tcPr>
          <w:p w14:paraId="24E9EC00" w14:textId="264D112B" w:rsidR="001744F9" w:rsidRPr="00AE589C" w:rsidRDefault="00187528" w:rsidP="00716C68">
            <w:pPr>
              <w:pStyle w:val="Bezodstpw"/>
              <w:jc w:val="center"/>
              <w:rPr>
                <w:sz w:val="20"/>
                <w:szCs w:val="20"/>
              </w:rPr>
            </w:pPr>
            <w:r>
              <w:rPr>
                <w:sz w:val="20"/>
                <w:szCs w:val="20"/>
              </w:rPr>
              <w:t>-</w:t>
            </w:r>
          </w:p>
        </w:tc>
        <w:tc>
          <w:tcPr>
            <w:tcW w:w="553" w:type="pct"/>
            <w:vAlign w:val="center"/>
          </w:tcPr>
          <w:p w14:paraId="3D0F73D2" w14:textId="75985C49" w:rsidR="001744F9" w:rsidRPr="00AE589C" w:rsidRDefault="00187528" w:rsidP="00716C68">
            <w:pPr>
              <w:pStyle w:val="Bezodstpw"/>
              <w:jc w:val="center"/>
              <w:rPr>
                <w:sz w:val="20"/>
                <w:szCs w:val="20"/>
              </w:rPr>
            </w:pPr>
            <w:r>
              <w:rPr>
                <w:sz w:val="20"/>
                <w:szCs w:val="20"/>
              </w:rPr>
              <w:t>-</w:t>
            </w:r>
          </w:p>
        </w:tc>
        <w:tc>
          <w:tcPr>
            <w:tcW w:w="553" w:type="pct"/>
            <w:vAlign w:val="center"/>
          </w:tcPr>
          <w:p w14:paraId="14DB257F" w14:textId="7119492A" w:rsidR="001744F9" w:rsidRPr="00AE589C" w:rsidRDefault="00187528" w:rsidP="00716C68">
            <w:pPr>
              <w:pStyle w:val="Bezodstpw"/>
              <w:jc w:val="center"/>
              <w:rPr>
                <w:sz w:val="20"/>
                <w:szCs w:val="20"/>
              </w:rPr>
            </w:pPr>
            <w:r>
              <w:rPr>
                <w:sz w:val="20"/>
                <w:szCs w:val="20"/>
              </w:rPr>
              <w:t>-</w:t>
            </w:r>
          </w:p>
        </w:tc>
      </w:tr>
      <w:tr w:rsidR="006E7258" w:rsidRPr="00AE589C" w14:paraId="43AEC2A3" w14:textId="77777777" w:rsidTr="00187528">
        <w:trPr>
          <w:trHeight w:val="272"/>
        </w:trPr>
        <w:tc>
          <w:tcPr>
            <w:tcW w:w="3340" w:type="pct"/>
          </w:tcPr>
          <w:p w14:paraId="71139992" w14:textId="5E6B5877" w:rsidR="006E7258" w:rsidRPr="00AE589C" w:rsidRDefault="006E7258" w:rsidP="008F7AEC">
            <w:pPr>
              <w:pStyle w:val="Bezodstpw"/>
              <w:numPr>
                <w:ilvl w:val="0"/>
                <w:numId w:val="39"/>
              </w:numPr>
              <w:jc w:val="both"/>
              <w:rPr>
                <w:sz w:val="20"/>
                <w:szCs w:val="20"/>
              </w:rPr>
            </w:pPr>
            <w:r w:rsidRPr="006E7258">
              <w:rPr>
                <w:sz w:val="20"/>
                <w:szCs w:val="20"/>
              </w:rPr>
              <w:t>Rozwijanie kluczowych kompetencji uczniów na potrzeby nowoczesnej gospodarki,</w:t>
            </w:r>
          </w:p>
        </w:tc>
        <w:tc>
          <w:tcPr>
            <w:tcW w:w="553" w:type="pct"/>
            <w:vAlign w:val="center"/>
          </w:tcPr>
          <w:p w14:paraId="17F769A8" w14:textId="7218B8C8" w:rsidR="006E7258" w:rsidRPr="00AE589C" w:rsidRDefault="00187528" w:rsidP="00716C68">
            <w:pPr>
              <w:pStyle w:val="Bezodstpw"/>
              <w:jc w:val="center"/>
              <w:rPr>
                <w:sz w:val="20"/>
                <w:szCs w:val="20"/>
              </w:rPr>
            </w:pPr>
            <w:r>
              <w:rPr>
                <w:sz w:val="20"/>
                <w:szCs w:val="20"/>
              </w:rPr>
              <w:t>-</w:t>
            </w:r>
          </w:p>
        </w:tc>
        <w:tc>
          <w:tcPr>
            <w:tcW w:w="553" w:type="pct"/>
            <w:vAlign w:val="center"/>
          </w:tcPr>
          <w:p w14:paraId="099D1000" w14:textId="3975B97B" w:rsidR="006E7258" w:rsidRPr="00AE589C" w:rsidRDefault="00187528" w:rsidP="00716C68">
            <w:pPr>
              <w:pStyle w:val="Bezodstpw"/>
              <w:jc w:val="center"/>
              <w:rPr>
                <w:sz w:val="20"/>
                <w:szCs w:val="20"/>
              </w:rPr>
            </w:pPr>
            <w:r>
              <w:rPr>
                <w:sz w:val="20"/>
                <w:szCs w:val="20"/>
              </w:rPr>
              <w:t>-</w:t>
            </w:r>
          </w:p>
        </w:tc>
        <w:tc>
          <w:tcPr>
            <w:tcW w:w="553" w:type="pct"/>
            <w:vAlign w:val="center"/>
          </w:tcPr>
          <w:p w14:paraId="697B8BCA" w14:textId="74598204" w:rsidR="006E7258" w:rsidRPr="00AE589C" w:rsidRDefault="00187528" w:rsidP="00716C68">
            <w:pPr>
              <w:pStyle w:val="Bezodstpw"/>
              <w:jc w:val="center"/>
              <w:rPr>
                <w:sz w:val="20"/>
                <w:szCs w:val="20"/>
              </w:rPr>
            </w:pPr>
            <w:r>
              <w:rPr>
                <w:sz w:val="20"/>
                <w:szCs w:val="20"/>
              </w:rPr>
              <w:t>-</w:t>
            </w:r>
          </w:p>
        </w:tc>
      </w:tr>
      <w:tr w:rsidR="006E7258" w:rsidRPr="00AE589C" w14:paraId="38175061" w14:textId="77777777" w:rsidTr="00187528">
        <w:trPr>
          <w:trHeight w:val="272"/>
        </w:trPr>
        <w:tc>
          <w:tcPr>
            <w:tcW w:w="3340" w:type="pct"/>
          </w:tcPr>
          <w:p w14:paraId="226DC387" w14:textId="39218229" w:rsidR="006E7258" w:rsidRPr="00AE589C" w:rsidRDefault="006E7258" w:rsidP="008F7AEC">
            <w:pPr>
              <w:pStyle w:val="Bezodstpw"/>
              <w:numPr>
                <w:ilvl w:val="0"/>
                <w:numId w:val="39"/>
              </w:numPr>
              <w:jc w:val="both"/>
              <w:rPr>
                <w:sz w:val="20"/>
                <w:szCs w:val="20"/>
              </w:rPr>
            </w:pPr>
            <w:r w:rsidRPr="006E7258">
              <w:rPr>
                <w:sz w:val="20"/>
                <w:szCs w:val="20"/>
              </w:rPr>
              <w:t>Wsparcie mieszkańców na rzecz dobrej jakości zatrudnienia (podnoszenie wiedzy, kompetencji, pośrednictwo pracy, aktywizacja zawodowa),</w:t>
            </w:r>
          </w:p>
        </w:tc>
        <w:tc>
          <w:tcPr>
            <w:tcW w:w="553" w:type="pct"/>
            <w:vAlign w:val="center"/>
          </w:tcPr>
          <w:p w14:paraId="67F2E37D" w14:textId="28DDC798" w:rsidR="006E7258" w:rsidRPr="00AE589C" w:rsidRDefault="00187528" w:rsidP="00716C68">
            <w:pPr>
              <w:pStyle w:val="Bezodstpw"/>
              <w:jc w:val="center"/>
              <w:rPr>
                <w:sz w:val="20"/>
                <w:szCs w:val="20"/>
              </w:rPr>
            </w:pPr>
            <w:r>
              <w:rPr>
                <w:sz w:val="20"/>
                <w:szCs w:val="20"/>
              </w:rPr>
              <w:t>-</w:t>
            </w:r>
          </w:p>
        </w:tc>
        <w:tc>
          <w:tcPr>
            <w:tcW w:w="553" w:type="pct"/>
            <w:vAlign w:val="center"/>
          </w:tcPr>
          <w:p w14:paraId="6C0E1D41" w14:textId="5F3EDAAC" w:rsidR="006E7258" w:rsidRPr="00AE589C" w:rsidRDefault="00187528" w:rsidP="00716C68">
            <w:pPr>
              <w:pStyle w:val="Bezodstpw"/>
              <w:jc w:val="center"/>
              <w:rPr>
                <w:sz w:val="20"/>
                <w:szCs w:val="20"/>
              </w:rPr>
            </w:pPr>
            <w:r>
              <w:rPr>
                <w:sz w:val="20"/>
                <w:szCs w:val="20"/>
              </w:rPr>
              <w:t>-</w:t>
            </w:r>
          </w:p>
        </w:tc>
        <w:tc>
          <w:tcPr>
            <w:tcW w:w="553" w:type="pct"/>
            <w:vAlign w:val="center"/>
          </w:tcPr>
          <w:p w14:paraId="74854790" w14:textId="0957EB21" w:rsidR="006E7258" w:rsidRPr="00AE589C" w:rsidRDefault="00187528" w:rsidP="00716C68">
            <w:pPr>
              <w:pStyle w:val="Bezodstpw"/>
              <w:jc w:val="center"/>
              <w:rPr>
                <w:sz w:val="20"/>
                <w:szCs w:val="20"/>
              </w:rPr>
            </w:pPr>
            <w:r>
              <w:rPr>
                <w:sz w:val="20"/>
                <w:szCs w:val="20"/>
              </w:rPr>
              <w:t>-</w:t>
            </w:r>
          </w:p>
        </w:tc>
      </w:tr>
      <w:tr w:rsidR="006E7258" w:rsidRPr="00AE589C" w14:paraId="4ACF3E6C" w14:textId="77777777" w:rsidTr="00187528">
        <w:trPr>
          <w:trHeight w:val="272"/>
        </w:trPr>
        <w:tc>
          <w:tcPr>
            <w:tcW w:w="3340" w:type="pct"/>
          </w:tcPr>
          <w:p w14:paraId="717376D2" w14:textId="5FEA3AD3" w:rsidR="006E7258" w:rsidRPr="00187528" w:rsidRDefault="006E7258" w:rsidP="008F7AEC">
            <w:pPr>
              <w:pStyle w:val="Bezodstpw"/>
              <w:numPr>
                <w:ilvl w:val="0"/>
                <w:numId w:val="39"/>
              </w:numPr>
              <w:jc w:val="both"/>
              <w:rPr>
                <w:sz w:val="20"/>
                <w:szCs w:val="20"/>
              </w:rPr>
            </w:pPr>
            <w:r w:rsidRPr="006E7258">
              <w:rPr>
                <w:sz w:val="20"/>
                <w:szCs w:val="20"/>
              </w:rPr>
              <w:lastRenderedPageBreak/>
              <w:t>Wsparcie szkolnictwa wyższego w EGO, w tym promowanie współpracy uczelni z przedsiębiorcami,</w:t>
            </w:r>
          </w:p>
        </w:tc>
        <w:tc>
          <w:tcPr>
            <w:tcW w:w="553" w:type="pct"/>
            <w:vAlign w:val="center"/>
          </w:tcPr>
          <w:p w14:paraId="75A25178" w14:textId="37DFA11F" w:rsidR="006E7258" w:rsidRPr="00AE589C" w:rsidRDefault="00187528" w:rsidP="00716C68">
            <w:pPr>
              <w:pStyle w:val="Bezodstpw"/>
              <w:jc w:val="center"/>
              <w:rPr>
                <w:sz w:val="20"/>
                <w:szCs w:val="20"/>
              </w:rPr>
            </w:pPr>
            <w:r>
              <w:rPr>
                <w:sz w:val="20"/>
                <w:szCs w:val="20"/>
              </w:rPr>
              <w:t>-</w:t>
            </w:r>
          </w:p>
        </w:tc>
        <w:tc>
          <w:tcPr>
            <w:tcW w:w="553" w:type="pct"/>
            <w:vAlign w:val="center"/>
          </w:tcPr>
          <w:p w14:paraId="6F1C5A1C" w14:textId="1934EE64" w:rsidR="006E7258" w:rsidRPr="00AE589C" w:rsidRDefault="00187528" w:rsidP="00716C68">
            <w:pPr>
              <w:pStyle w:val="Bezodstpw"/>
              <w:jc w:val="center"/>
              <w:rPr>
                <w:sz w:val="20"/>
                <w:szCs w:val="20"/>
              </w:rPr>
            </w:pPr>
            <w:r>
              <w:rPr>
                <w:sz w:val="20"/>
                <w:szCs w:val="20"/>
              </w:rPr>
              <w:t>-</w:t>
            </w:r>
          </w:p>
        </w:tc>
        <w:tc>
          <w:tcPr>
            <w:tcW w:w="553" w:type="pct"/>
            <w:vAlign w:val="center"/>
          </w:tcPr>
          <w:p w14:paraId="2DB9C535" w14:textId="1EAA3AC9" w:rsidR="006E7258" w:rsidRPr="00AE589C" w:rsidRDefault="00187528" w:rsidP="00716C68">
            <w:pPr>
              <w:pStyle w:val="Bezodstpw"/>
              <w:jc w:val="center"/>
              <w:rPr>
                <w:sz w:val="20"/>
                <w:szCs w:val="20"/>
              </w:rPr>
            </w:pPr>
            <w:r>
              <w:rPr>
                <w:sz w:val="20"/>
                <w:szCs w:val="20"/>
              </w:rPr>
              <w:t>-</w:t>
            </w:r>
          </w:p>
        </w:tc>
      </w:tr>
      <w:tr w:rsidR="00187528" w:rsidRPr="00AE589C" w14:paraId="1D3FC3DB" w14:textId="77777777" w:rsidTr="00187528">
        <w:trPr>
          <w:trHeight w:val="272"/>
        </w:trPr>
        <w:tc>
          <w:tcPr>
            <w:tcW w:w="3340" w:type="pct"/>
          </w:tcPr>
          <w:p w14:paraId="448EECDA" w14:textId="576EC9CF" w:rsidR="00187528" w:rsidRPr="006E7258" w:rsidRDefault="00187528" w:rsidP="008F7AEC">
            <w:pPr>
              <w:pStyle w:val="Bezodstpw"/>
              <w:numPr>
                <w:ilvl w:val="0"/>
                <w:numId w:val="39"/>
              </w:numPr>
              <w:jc w:val="both"/>
              <w:rPr>
                <w:sz w:val="20"/>
                <w:szCs w:val="20"/>
              </w:rPr>
            </w:pPr>
            <w:r w:rsidRPr="006E7258">
              <w:rPr>
                <w:sz w:val="20"/>
                <w:szCs w:val="20"/>
              </w:rPr>
              <w:t>Wspieranie rozwiązań sprzyjających kształtowaniu kompetencji uniwersalnych.</w:t>
            </w:r>
          </w:p>
        </w:tc>
        <w:tc>
          <w:tcPr>
            <w:tcW w:w="553" w:type="pct"/>
            <w:vAlign w:val="center"/>
          </w:tcPr>
          <w:p w14:paraId="3A212D7B" w14:textId="039DFD4D" w:rsidR="00187528" w:rsidRPr="00AE589C" w:rsidRDefault="00187528" w:rsidP="00716C68">
            <w:pPr>
              <w:pStyle w:val="Bezodstpw"/>
              <w:jc w:val="center"/>
              <w:rPr>
                <w:sz w:val="20"/>
                <w:szCs w:val="20"/>
              </w:rPr>
            </w:pPr>
            <w:r>
              <w:rPr>
                <w:sz w:val="20"/>
                <w:szCs w:val="20"/>
              </w:rPr>
              <w:t>-</w:t>
            </w:r>
          </w:p>
        </w:tc>
        <w:tc>
          <w:tcPr>
            <w:tcW w:w="553" w:type="pct"/>
            <w:vAlign w:val="center"/>
          </w:tcPr>
          <w:p w14:paraId="25DA89B3" w14:textId="5F0B2300" w:rsidR="00187528" w:rsidRPr="00AE589C" w:rsidRDefault="00187528" w:rsidP="00716C68">
            <w:pPr>
              <w:pStyle w:val="Bezodstpw"/>
              <w:jc w:val="center"/>
              <w:rPr>
                <w:sz w:val="20"/>
                <w:szCs w:val="20"/>
              </w:rPr>
            </w:pPr>
            <w:r>
              <w:rPr>
                <w:sz w:val="20"/>
                <w:szCs w:val="20"/>
              </w:rPr>
              <w:t>-</w:t>
            </w:r>
          </w:p>
        </w:tc>
        <w:tc>
          <w:tcPr>
            <w:tcW w:w="553" w:type="pct"/>
            <w:vAlign w:val="center"/>
          </w:tcPr>
          <w:p w14:paraId="4BE14C7A" w14:textId="494AA166" w:rsidR="00187528" w:rsidRPr="00AE589C" w:rsidRDefault="00187528" w:rsidP="00716C68">
            <w:pPr>
              <w:pStyle w:val="Bezodstpw"/>
              <w:jc w:val="center"/>
              <w:rPr>
                <w:sz w:val="20"/>
                <w:szCs w:val="20"/>
              </w:rPr>
            </w:pPr>
            <w:r>
              <w:rPr>
                <w:sz w:val="20"/>
                <w:szCs w:val="20"/>
              </w:rPr>
              <w:t>-</w:t>
            </w:r>
          </w:p>
        </w:tc>
      </w:tr>
      <w:tr w:rsidR="006E7258" w:rsidRPr="00AE589C" w14:paraId="19165847" w14:textId="77777777" w:rsidTr="00187528">
        <w:trPr>
          <w:trHeight w:val="272"/>
        </w:trPr>
        <w:tc>
          <w:tcPr>
            <w:tcW w:w="3340" w:type="pct"/>
          </w:tcPr>
          <w:p w14:paraId="0B9A899B" w14:textId="138AA8F2" w:rsidR="006E7258" w:rsidRPr="00F156ED" w:rsidRDefault="00F156ED" w:rsidP="00716C68">
            <w:pPr>
              <w:pStyle w:val="Bezodstpw"/>
              <w:jc w:val="both"/>
              <w:rPr>
                <w:b/>
                <w:bCs/>
              </w:rPr>
            </w:pPr>
            <w:r w:rsidRPr="00F156ED">
              <w:rPr>
                <w:b/>
                <w:bCs/>
                <w:sz w:val="20"/>
                <w:szCs w:val="20"/>
              </w:rPr>
              <w:t>Priorytet 1.4. Promocja gospodarcza i turystyczna EGO.</w:t>
            </w:r>
          </w:p>
        </w:tc>
        <w:tc>
          <w:tcPr>
            <w:tcW w:w="553" w:type="pct"/>
            <w:vAlign w:val="center"/>
          </w:tcPr>
          <w:p w14:paraId="429DC704" w14:textId="77777777" w:rsidR="006E7258" w:rsidRPr="00AE589C" w:rsidRDefault="006E7258" w:rsidP="00716C68">
            <w:pPr>
              <w:pStyle w:val="Bezodstpw"/>
              <w:jc w:val="center"/>
              <w:rPr>
                <w:sz w:val="20"/>
                <w:szCs w:val="20"/>
              </w:rPr>
            </w:pPr>
          </w:p>
        </w:tc>
        <w:tc>
          <w:tcPr>
            <w:tcW w:w="553" w:type="pct"/>
            <w:vAlign w:val="center"/>
          </w:tcPr>
          <w:p w14:paraId="39E8B7C6" w14:textId="77777777" w:rsidR="006E7258" w:rsidRPr="00AE589C" w:rsidRDefault="006E7258" w:rsidP="00716C68">
            <w:pPr>
              <w:pStyle w:val="Bezodstpw"/>
              <w:jc w:val="center"/>
              <w:rPr>
                <w:sz w:val="20"/>
                <w:szCs w:val="20"/>
              </w:rPr>
            </w:pPr>
          </w:p>
        </w:tc>
        <w:tc>
          <w:tcPr>
            <w:tcW w:w="553" w:type="pct"/>
            <w:vAlign w:val="center"/>
          </w:tcPr>
          <w:p w14:paraId="2FDF002C" w14:textId="77777777" w:rsidR="006E7258" w:rsidRPr="00AE589C" w:rsidRDefault="006E7258" w:rsidP="00716C68">
            <w:pPr>
              <w:pStyle w:val="Bezodstpw"/>
              <w:jc w:val="center"/>
              <w:rPr>
                <w:sz w:val="20"/>
                <w:szCs w:val="20"/>
              </w:rPr>
            </w:pPr>
          </w:p>
        </w:tc>
      </w:tr>
      <w:tr w:rsidR="006E7258" w:rsidRPr="00AE589C" w14:paraId="12ED2A40" w14:textId="77777777" w:rsidTr="00187528">
        <w:trPr>
          <w:trHeight w:val="272"/>
        </w:trPr>
        <w:tc>
          <w:tcPr>
            <w:tcW w:w="3340" w:type="pct"/>
          </w:tcPr>
          <w:p w14:paraId="0945496E" w14:textId="1C98C016" w:rsidR="006E7258" w:rsidRPr="00AE589C" w:rsidRDefault="00F156ED" w:rsidP="008F7AEC">
            <w:pPr>
              <w:pStyle w:val="Bezodstpw"/>
              <w:numPr>
                <w:ilvl w:val="0"/>
                <w:numId w:val="40"/>
              </w:numPr>
              <w:jc w:val="both"/>
              <w:rPr>
                <w:sz w:val="20"/>
                <w:szCs w:val="20"/>
              </w:rPr>
            </w:pPr>
            <w:r w:rsidRPr="00F156ED">
              <w:rPr>
                <w:sz w:val="20"/>
                <w:szCs w:val="20"/>
              </w:rPr>
              <w:t>Dążenie do jednolitego oznakowania EGO (tablice informacyjne, logo),</w:t>
            </w:r>
          </w:p>
        </w:tc>
        <w:tc>
          <w:tcPr>
            <w:tcW w:w="553" w:type="pct"/>
            <w:vAlign w:val="center"/>
          </w:tcPr>
          <w:p w14:paraId="421EA5D3" w14:textId="4F1E9D32" w:rsidR="006E7258" w:rsidRPr="00AE589C" w:rsidRDefault="00187528" w:rsidP="00716C68">
            <w:pPr>
              <w:pStyle w:val="Bezodstpw"/>
              <w:jc w:val="center"/>
              <w:rPr>
                <w:sz w:val="20"/>
                <w:szCs w:val="20"/>
              </w:rPr>
            </w:pPr>
            <w:r>
              <w:rPr>
                <w:sz w:val="20"/>
                <w:szCs w:val="20"/>
              </w:rPr>
              <w:t>-</w:t>
            </w:r>
          </w:p>
        </w:tc>
        <w:tc>
          <w:tcPr>
            <w:tcW w:w="553" w:type="pct"/>
            <w:vAlign w:val="center"/>
          </w:tcPr>
          <w:p w14:paraId="2CCC7794" w14:textId="64816A84" w:rsidR="006E7258" w:rsidRPr="00AE589C" w:rsidRDefault="00187528" w:rsidP="00716C68">
            <w:pPr>
              <w:pStyle w:val="Bezodstpw"/>
              <w:jc w:val="center"/>
              <w:rPr>
                <w:sz w:val="20"/>
                <w:szCs w:val="20"/>
              </w:rPr>
            </w:pPr>
            <w:r>
              <w:rPr>
                <w:sz w:val="20"/>
                <w:szCs w:val="20"/>
              </w:rPr>
              <w:t>-</w:t>
            </w:r>
          </w:p>
        </w:tc>
        <w:tc>
          <w:tcPr>
            <w:tcW w:w="553" w:type="pct"/>
            <w:vAlign w:val="center"/>
          </w:tcPr>
          <w:p w14:paraId="3B144022" w14:textId="53E0449C" w:rsidR="006E7258" w:rsidRPr="00AE589C" w:rsidRDefault="00187528" w:rsidP="00716C68">
            <w:pPr>
              <w:pStyle w:val="Bezodstpw"/>
              <w:jc w:val="center"/>
              <w:rPr>
                <w:sz w:val="20"/>
                <w:szCs w:val="20"/>
              </w:rPr>
            </w:pPr>
            <w:r>
              <w:rPr>
                <w:sz w:val="20"/>
                <w:szCs w:val="20"/>
              </w:rPr>
              <w:t>-</w:t>
            </w:r>
          </w:p>
        </w:tc>
      </w:tr>
      <w:tr w:rsidR="006E7258" w:rsidRPr="00AE589C" w14:paraId="27C5B449" w14:textId="77777777" w:rsidTr="00187528">
        <w:trPr>
          <w:trHeight w:val="272"/>
        </w:trPr>
        <w:tc>
          <w:tcPr>
            <w:tcW w:w="3340" w:type="pct"/>
          </w:tcPr>
          <w:p w14:paraId="2F7AA12F" w14:textId="261B52D8" w:rsidR="006E7258" w:rsidRPr="00AE589C" w:rsidRDefault="00F156ED" w:rsidP="008F7AEC">
            <w:pPr>
              <w:pStyle w:val="Bezodstpw"/>
              <w:numPr>
                <w:ilvl w:val="0"/>
                <w:numId w:val="40"/>
              </w:numPr>
              <w:jc w:val="both"/>
              <w:rPr>
                <w:sz w:val="20"/>
                <w:szCs w:val="20"/>
              </w:rPr>
            </w:pPr>
            <w:r w:rsidRPr="00F156ED">
              <w:rPr>
                <w:sz w:val="20"/>
                <w:szCs w:val="20"/>
              </w:rPr>
              <w:t>Mobilizacja samorządów w promocji EGO,</w:t>
            </w:r>
          </w:p>
        </w:tc>
        <w:tc>
          <w:tcPr>
            <w:tcW w:w="553" w:type="pct"/>
            <w:vAlign w:val="center"/>
          </w:tcPr>
          <w:p w14:paraId="0E8649F1" w14:textId="5DB4FBC6" w:rsidR="006E7258" w:rsidRPr="00AE589C" w:rsidRDefault="00187528" w:rsidP="00716C68">
            <w:pPr>
              <w:pStyle w:val="Bezodstpw"/>
              <w:jc w:val="center"/>
              <w:rPr>
                <w:sz w:val="20"/>
                <w:szCs w:val="20"/>
              </w:rPr>
            </w:pPr>
            <w:r>
              <w:rPr>
                <w:sz w:val="20"/>
                <w:szCs w:val="20"/>
              </w:rPr>
              <w:t>-</w:t>
            </w:r>
          </w:p>
        </w:tc>
        <w:tc>
          <w:tcPr>
            <w:tcW w:w="553" w:type="pct"/>
            <w:vAlign w:val="center"/>
          </w:tcPr>
          <w:p w14:paraId="50CF4910" w14:textId="032BB260" w:rsidR="006E7258" w:rsidRPr="00AE589C" w:rsidRDefault="00187528" w:rsidP="00716C68">
            <w:pPr>
              <w:pStyle w:val="Bezodstpw"/>
              <w:jc w:val="center"/>
              <w:rPr>
                <w:sz w:val="20"/>
                <w:szCs w:val="20"/>
              </w:rPr>
            </w:pPr>
            <w:r>
              <w:rPr>
                <w:sz w:val="20"/>
                <w:szCs w:val="20"/>
              </w:rPr>
              <w:t>-</w:t>
            </w:r>
          </w:p>
        </w:tc>
        <w:tc>
          <w:tcPr>
            <w:tcW w:w="553" w:type="pct"/>
            <w:vAlign w:val="center"/>
          </w:tcPr>
          <w:p w14:paraId="3B32D297" w14:textId="3E66BF61" w:rsidR="006E7258" w:rsidRPr="00AE589C" w:rsidRDefault="00187528" w:rsidP="00716C68">
            <w:pPr>
              <w:pStyle w:val="Bezodstpw"/>
              <w:jc w:val="center"/>
              <w:rPr>
                <w:sz w:val="20"/>
                <w:szCs w:val="20"/>
              </w:rPr>
            </w:pPr>
            <w:r>
              <w:rPr>
                <w:sz w:val="20"/>
                <w:szCs w:val="20"/>
              </w:rPr>
              <w:t>-</w:t>
            </w:r>
          </w:p>
        </w:tc>
      </w:tr>
      <w:tr w:rsidR="006E7258" w:rsidRPr="00AE589C" w14:paraId="5F696927" w14:textId="77777777" w:rsidTr="00187528">
        <w:trPr>
          <w:trHeight w:val="272"/>
        </w:trPr>
        <w:tc>
          <w:tcPr>
            <w:tcW w:w="3340" w:type="pct"/>
          </w:tcPr>
          <w:p w14:paraId="66A22EA8" w14:textId="553D6BB5" w:rsidR="006E7258" w:rsidRPr="00AE589C" w:rsidRDefault="00F156ED" w:rsidP="008F7AEC">
            <w:pPr>
              <w:pStyle w:val="Bezodstpw"/>
              <w:numPr>
                <w:ilvl w:val="0"/>
                <w:numId w:val="40"/>
              </w:numPr>
              <w:jc w:val="both"/>
              <w:rPr>
                <w:sz w:val="20"/>
                <w:szCs w:val="20"/>
              </w:rPr>
            </w:pPr>
            <w:r w:rsidRPr="00F156ED">
              <w:rPr>
                <w:sz w:val="20"/>
                <w:szCs w:val="20"/>
              </w:rPr>
              <w:t xml:space="preserve">Tworzenie i promocja wspólnej oferty inwestycyjnej EGO, </w:t>
            </w:r>
          </w:p>
        </w:tc>
        <w:tc>
          <w:tcPr>
            <w:tcW w:w="553" w:type="pct"/>
            <w:vAlign w:val="center"/>
          </w:tcPr>
          <w:p w14:paraId="76E4D093" w14:textId="06C8B00E" w:rsidR="006E7258" w:rsidRPr="00AE589C" w:rsidRDefault="00187528" w:rsidP="00716C68">
            <w:pPr>
              <w:pStyle w:val="Bezodstpw"/>
              <w:jc w:val="center"/>
              <w:rPr>
                <w:sz w:val="20"/>
                <w:szCs w:val="20"/>
              </w:rPr>
            </w:pPr>
            <w:r>
              <w:rPr>
                <w:sz w:val="20"/>
                <w:szCs w:val="20"/>
              </w:rPr>
              <w:t>-</w:t>
            </w:r>
          </w:p>
        </w:tc>
        <w:tc>
          <w:tcPr>
            <w:tcW w:w="553" w:type="pct"/>
            <w:vAlign w:val="center"/>
          </w:tcPr>
          <w:p w14:paraId="432286AC" w14:textId="5C16BBF6" w:rsidR="006E7258" w:rsidRPr="00AE589C" w:rsidRDefault="00187528" w:rsidP="00716C68">
            <w:pPr>
              <w:pStyle w:val="Bezodstpw"/>
              <w:jc w:val="center"/>
              <w:rPr>
                <w:sz w:val="20"/>
                <w:szCs w:val="20"/>
              </w:rPr>
            </w:pPr>
            <w:r>
              <w:rPr>
                <w:sz w:val="20"/>
                <w:szCs w:val="20"/>
              </w:rPr>
              <w:t>-</w:t>
            </w:r>
          </w:p>
        </w:tc>
        <w:tc>
          <w:tcPr>
            <w:tcW w:w="553" w:type="pct"/>
            <w:vAlign w:val="center"/>
          </w:tcPr>
          <w:p w14:paraId="1E954449" w14:textId="6F35B304" w:rsidR="006E7258" w:rsidRPr="00AE589C" w:rsidRDefault="00187528" w:rsidP="00716C68">
            <w:pPr>
              <w:pStyle w:val="Bezodstpw"/>
              <w:jc w:val="center"/>
              <w:rPr>
                <w:sz w:val="20"/>
                <w:szCs w:val="20"/>
              </w:rPr>
            </w:pPr>
            <w:r>
              <w:rPr>
                <w:sz w:val="20"/>
                <w:szCs w:val="20"/>
              </w:rPr>
              <w:t>-</w:t>
            </w:r>
          </w:p>
        </w:tc>
      </w:tr>
      <w:tr w:rsidR="006E7258" w:rsidRPr="00AE589C" w14:paraId="604D89A7" w14:textId="77777777" w:rsidTr="00187528">
        <w:trPr>
          <w:trHeight w:val="272"/>
        </w:trPr>
        <w:tc>
          <w:tcPr>
            <w:tcW w:w="3340" w:type="pct"/>
          </w:tcPr>
          <w:p w14:paraId="69F3E5B1" w14:textId="1DEFE874" w:rsidR="006E7258" w:rsidRPr="00AE589C" w:rsidRDefault="00F156ED" w:rsidP="008F7AEC">
            <w:pPr>
              <w:pStyle w:val="Bezodstpw"/>
              <w:numPr>
                <w:ilvl w:val="0"/>
                <w:numId w:val="40"/>
              </w:numPr>
              <w:jc w:val="both"/>
              <w:rPr>
                <w:sz w:val="20"/>
                <w:szCs w:val="20"/>
              </w:rPr>
            </w:pPr>
            <w:r w:rsidRPr="00F156ED">
              <w:rPr>
                <w:sz w:val="20"/>
                <w:szCs w:val="20"/>
              </w:rPr>
              <w:t>Promocja produktów i usług lokalnych EGO,</w:t>
            </w:r>
          </w:p>
        </w:tc>
        <w:tc>
          <w:tcPr>
            <w:tcW w:w="553" w:type="pct"/>
            <w:vAlign w:val="center"/>
          </w:tcPr>
          <w:p w14:paraId="4CBFA00D" w14:textId="7A219ACF" w:rsidR="006E7258" w:rsidRPr="00AE589C" w:rsidRDefault="00187528" w:rsidP="00716C68">
            <w:pPr>
              <w:pStyle w:val="Bezodstpw"/>
              <w:jc w:val="center"/>
              <w:rPr>
                <w:sz w:val="20"/>
                <w:szCs w:val="20"/>
              </w:rPr>
            </w:pPr>
            <w:r>
              <w:rPr>
                <w:sz w:val="20"/>
                <w:szCs w:val="20"/>
              </w:rPr>
              <w:t>-</w:t>
            </w:r>
          </w:p>
        </w:tc>
        <w:tc>
          <w:tcPr>
            <w:tcW w:w="553" w:type="pct"/>
            <w:vAlign w:val="center"/>
          </w:tcPr>
          <w:p w14:paraId="6E6BEA03" w14:textId="763CE8DD" w:rsidR="006E7258" w:rsidRPr="00AE589C" w:rsidRDefault="00187528" w:rsidP="00716C68">
            <w:pPr>
              <w:pStyle w:val="Bezodstpw"/>
              <w:jc w:val="center"/>
              <w:rPr>
                <w:sz w:val="20"/>
                <w:szCs w:val="20"/>
              </w:rPr>
            </w:pPr>
            <w:r>
              <w:rPr>
                <w:sz w:val="20"/>
                <w:szCs w:val="20"/>
              </w:rPr>
              <w:t>-</w:t>
            </w:r>
          </w:p>
        </w:tc>
        <w:tc>
          <w:tcPr>
            <w:tcW w:w="553" w:type="pct"/>
            <w:vAlign w:val="center"/>
          </w:tcPr>
          <w:p w14:paraId="3CFD6662" w14:textId="19BE5542" w:rsidR="006E7258" w:rsidRPr="00AE589C" w:rsidRDefault="00187528" w:rsidP="00716C68">
            <w:pPr>
              <w:pStyle w:val="Bezodstpw"/>
              <w:jc w:val="center"/>
              <w:rPr>
                <w:sz w:val="20"/>
                <w:szCs w:val="20"/>
              </w:rPr>
            </w:pPr>
            <w:r>
              <w:rPr>
                <w:sz w:val="20"/>
                <w:szCs w:val="20"/>
              </w:rPr>
              <w:t>-</w:t>
            </w:r>
          </w:p>
        </w:tc>
      </w:tr>
      <w:tr w:rsidR="006E7258" w:rsidRPr="00AE589C" w14:paraId="16B60DD6" w14:textId="77777777" w:rsidTr="00187528">
        <w:trPr>
          <w:trHeight w:val="272"/>
        </w:trPr>
        <w:tc>
          <w:tcPr>
            <w:tcW w:w="3340" w:type="pct"/>
          </w:tcPr>
          <w:p w14:paraId="19A6B385" w14:textId="274AA34D" w:rsidR="006E7258" w:rsidRPr="00AE589C" w:rsidRDefault="00F156ED" w:rsidP="008F7AEC">
            <w:pPr>
              <w:pStyle w:val="Bezodstpw"/>
              <w:numPr>
                <w:ilvl w:val="0"/>
                <w:numId w:val="40"/>
              </w:numPr>
              <w:jc w:val="both"/>
              <w:rPr>
                <w:sz w:val="20"/>
                <w:szCs w:val="20"/>
              </w:rPr>
            </w:pPr>
            <w:r w:rsidRPr="00F156ED">
              <w:rPr>
                <w:sz w:val="20"/>
                <w:szCs w:val="20"/>
              </w:rPr>
              <w:t xml:space="preserve">Rozwijanie wspólnej oferty turystycznej (szlaki turystyczne, tematyczne, wydarzenia, miejsca), </w:t>
            </w:r>
          </w:p>
        </w:tc>
        <w:tc>
          <w:tcPr>
            <w:tcW w:w="553" w:type="pct"/>
            <w:vAlign w:val="center"/>
          </w:tcPr>
          <w:p w14:paraId="2B41C5B7" w14:textId="35D978E7" w:rsidR="006E7258" w:rsidRPr="00AE589C" w:rsidRDefault="00187528" w:rsidP="00716C68">
            <w:pPr>
              <w:pStyle w:val="Bezodstpw"/>
              <w:jc w:val="center"/>
              <w:rPr>
                <w:sz w:val="20"/>
                <w:szCs w:val="20"/>
              </w:rPr>
            </w:pPr>
            <w:r>
              <w:rPr>
                <w:sz w:val="20"/>
                <w:szCs w:val="20"/>
              </w:rPr>
              <w:t>-</w:t>
            </w:r>
          </w:p>
        </w:tc>
        <w:tc>
          <w:tcPr>
            <w:tcW w:w="553" w:type="pct"/>
            <w:vAlign w:val="center"/>
          </w:tcPr>
          <w:p w14:paraId="154AD380" w14:textId="73000B09" w:rsidR="006E7258" w:rsidRPr="00AE589C" w:rsidRDefault="00187528" w:rsidP="00716C68">
            <w:pPr>
              <w:pStyle w:val="Bezodstpw"/>
              <w:jc w:val="center"/>
              <w:rPr>
                <w:sz w:val="20"/>
                <w:szCs w:val="20"/>
              </w:rPr>
            </w:pPr>
            <w:r>
              <w:rPr>
                <w:sz w:val="20"/>
                <w:szCs w:val="20"/>
              </w:rPr>
              <w:t>-</w:t>
            </w:r>
          </w:p>
        </w:tc>
        <w:tc>
          <w:tcPr>
            <w:tcW w:w="553" w:type="pct"/>
            <w:vAlign w:val="center"/>
          </w:tcPr>
          <w:p w14:paraId="72A09D0E" w14:textId="63B43F4B" w:rsidR="006E7258" w:rsidRPr="00AE589C" w:rsidRDefault="00187528" w:rsidP="00716C68">
            <w:pPr>
              <w:pStyle w:val="Bezodstpw"/>
              <w:jc w:val="center"/>
              <w:rPr>
                <w:sz w:val="20"/>
                <w:szCs w:val="20"/>
              </w:rPr>
            </w:pPr>
            <w:r>
              <w:rPr>
                <w:sz w:val="20"/>
                <w:szCs w:val="20"/>
              </w:rPr>
              <w:t>-</w:t>
            </w:r>
          </w:p>
        </w:tc>
      </w:tr>
      <w:tr w:rsidR="006E7258" w:rsidRPr="00AE589C" w14:paraId="15A860CC" w14:textId="77777777" w:rsidTr="00187528">
        <w:trPr>
          <w:trHeight w:val="272"/>
        </w:trPr>
        <w:tc>
          <w:tcPr>
            <w:tcW w:w="3340" w:type="pct"/>
          </w:tcPr>
          <w:p w14:paraId="613D8602" w14:textId="75678DEC" w:rsidR="006E7258" w:rsidRPr="00AE589C" w:rsidRDefault="00F156ED" w:rsidP="008F7AEC">
            <w:pPr>
              <w:pStyle w:val="Bezodstpw"/>
              <w:numPr>
                <w:ilvl w:val="0"/>
                <w:numId w:val="40"/>
              </w:numPr>
              <w:jc w:val="both"/>
              <w:rPr>
                <w:sz w:val="20"/>
                <w:szCs w:val="20"/>
              </w:rPr>
            </w:pPr>
            <w:r w:rsidRPr="00F156ED">
              <w:rPr>
                <w:sz w:val="20"/>
                <w:szCs w:val="20"/>
              </w:rPr>
              <w:t>Utworzenie wspólnego kalendarza imprez EGO (kulturalno-sportowych, otwarcie sezonu).</w:t>
            </w:r>
          </w:p>
        </w:tc>
        <w:tc>
          <w:tcPr>
            <w:tcW w:w="553" w:type="pct"/>
            <w:vAlign w:val="center"/>
          </w:tcPr>
          <w:p w14:paraId="104AEE92" w14:textId="14ED1729" w:rsidR="006E7258" w:rsidRPr="00AE589C" w:rsidRDefault="00187528" w:rsidP="00716C68">
            <w:pPr>
              <w:pStyle w:val="Bezodstpw"/>
              <w:jc w:val="center"/>
              <w:rPr>
                <w:sz w:val="20"/>
                <w:szCs w:val="20"/>
              </w:rPr>
            </w:pPr>
            <w:r>
              <w:rPr>
                <w:sz w:val="20"/>
                <w:szCs w:val="20"/>
              </w:rPr>
              <w:t>-</w:t>
            </w:r>
          </w:p>
        </w:tc>
        <w:tc>
          <w:tcPr>
            <w:tcW w:w="553" w:type="pct"/>
            <w:vAlign w:val="center"/>
          </w:tcPr>
          <w:p w14:paraId="25AF0379" w14:textId="669E3D7C" w:rsidR="006E7258" w:rsidRPr="00AE589C" w:rsidRDefault="00187528" w:rsidP="00716C68">
            <w:pPr>
              <w:pStyle w:val="Bezodstpw"/>
              <w:jc w:val="center"/>
              <w:rPr>
                <w:sz w:val="20"/>
                <w:szCs w:val="20"/>
              </w:rPr>
            </w:pPr>
            <w:r>
              <w:rPr>
                <w:sz w:val="20"/>
                <w:szCs w:val="20"/>
              </w:rPr>
              <w:t>-</w:t>
            </w:r>
          </w:p>
        </w:tc>
        <w:tc>
          <w:tcPr>
            <w:tcW w:w="553" w:type="pct"/>
            <w:vAlign w:val="center"/>
          </w:tcPr>
          <w:p w14:paraId="462507C8" w14:textId="5FA9A3B9" w:rsidR="006E7258" w:rsidRPr="00AE589C" w:rsidRDefault="00187528" w:rsidP="00716C68">
            <w:pPr>
              <w:pStyle w:val="Bezodstpw"/>
              <w:jc w:val="center"/>
              <w:rPr>
                <w:sz w:val="20"/>
                <w:szCs w:val="20"/>
              </w:rPr>
            </w:pPr>
            <w:r>
              <w:rPr>
                <w:sz w:val="20"/>
                <w:szCs w:val="20"/>
              </w:rPr>
              <w:t>-</w:t>
            </w:r>
          </w:p>
        </w:tc>
      </w:tr>
      <w:tr w:rsidR="006E7258" w:rsidRPr="00AE589C" w14:paraId="3A0FB15B" w14:textId="77777777" w:rsidTr="00187528">
        <w:trPr>
          <w:trHeight w:val="272"/>
        </w:trPr>
        <w:tc>
          <w:tcPr>
            <w:tcW w:w="3340" w:type="pct"/>
          </w:tcPr>
          <w:p w14:paraId="77961D1D" w14:textId="2775A9C0" w:rsidR="006E7258" w:rsidRPr="00F156ED" w:rsidRDefault="00F156ED" w:rsidP="00716C68">
            <w:pPr>
              <w:pStyle w:val="Bezodstpw"/>
              <w:jc w:val="both"/>
              <w:rPr>
                <w:b/>
                <w:bCs/>
                <w:sz w:val="20"/>
                <w:szCs w:val="20"/>
              </w:rPr>
            </w:pPr>
            <w:r w:rsidRPr="00F156ED">
              <w:rPr>
                <w:b/>
                <w:bCs/>
                <w:sz w:val="20"/>
                <w:szCs w:val="20"/>
              </w:rPr>
              <w:t>2. Cel strategiczny. Wysoka jakość życia mieszkańców EGO.</w:t>
            </w:r>
          </w:p>
        </w:tc>
        <w:tc>
          <w:tcPr>
            <w:tcW w:w="553" w:type="pct"/>
            <w:vAlign w:val="center"/>
          </w:tcPr>
          <w:p w14:paraId="54E7EBC7" w14:textId="77777777" w:rsidR="006E7258" w:rsidRPr="00AE589C" w:rsidRDefault="006E7258" w:rsidP="00716C68">
            <w:pPr>
              <w:pStyle w:val="Bezodstpw"/>
              <w:jc w:val="center"/>
              <w:rPr>
                <w:sz w:val="20"/>
                <w:szCs w:val="20"/>
              </w:rPr>
            </w:pPr>
          </w:p>
        </w:tc>
        <w:tc>
          <w:tcPr>
            <w:tcW w:w="553" w:type="pct"/>
            <w:vAlign w:val="center"/>
          </w:tcPr>
          <w:p w14:paraId="604D1013" w14:textId="77777777" w:rsidR="006E7258" w:rsidRPr="00AE589C" w:rsidRDefault="006E7258" w:rsidP="00716C68">
            <w:pPr>
              <w:pStyle w:val="Bezodstpw"/>
              <w:jc w:val="center"/>
              <w:rPr>
                <w:sz w:val="20"/>
                <w:szCs w:val="20"/>
              </w:rPr>
            </w:pPr>
          </w:p>
        </w:tc>
        <w:tc>
          <w:tcPr>
            <w:tcW w:w="553" w:type="pct"/>
            <w:vAlign w:val="center"/>
          </w:tcPr>
          <w:p w14:paraId="076EA07E" w14:textId="77777777" w:rsidR="006E7258" w:rsidRPr="00AE589C" w:rsidRDefault="006E7258" w:rsidP="00716C68">
            <w:pPr>
              <w:pStyle w:val="Bezodstpw"/>
              <w:jc w:val="center"/>
              <w:rPr>
                <w:sz w:val="20"/>
                <w:szCs w:val="20"/>
              </w:rPr>
            </w:pPr>
          </w:p>
        </w:tc>
      </w:tr>
      <w:tr w:rsidR="006E7258" w:rsidRPr="00AE589C" w14:paraId="63BC2A31" w14:textId="77777777" w:rsidTr="00187528">
        <w:trPr>
          <w:trHeight w:val="272"/>
        </w:trPr>
        <w:tc>
          <w:tcPr>
            <w:tcW w:w="3340" w:type="pct"/>
          </w:tcPr>
          <w:p w14:paraId="0713B0A7" w14:textId="490B95F7" w:rsidR="006E7258" w:rsidRPr="00AE589C" w:rsidRDefault="00F156ED" w:rsidP="00716C68">
            <w:pPr>
              <w:pStyle w:val="Bezodstpw"/>
              <w:jc w:val="both"/>
              <w:rPr>
                <w:sz w:val="20"/>
                <w:szCs w:val="20"/>
              </w:rPr>
            </w:pPr>
            <w:r w:rsidRPr="00F156ED">
              <w:rPr>
                <w:b/>
                <w:bCs/>
                <w:sz w:val="20"/>
                <w:szCs w:val="20"/>
              </w:rPr>
              <w:t>Priorytet 2.1. Poprawa dostępności i jakości usług publicznych EGO.</w:t>
            </w:r>
          </w:p>
        </w:tc>
        <w:tc>
          <w:tcPr>
            <w:tcW w:w="553" w:type="pct"/>
            <w:vAlign w:val="center"/>
          </w:tcPr>
          <w:p w14:paraId="196C99D0" w14:textId="77777777" w:rsidR="006E7258" w:rsidRPr="00AE589C" w:rsidRDefault="006E7258" w:rsidP="00716C68">
            <w:pPr>
              <w:pStyle w:val="Bezodstpw"/>
              <w:jc w:val="center"/>
              <w:rPr>
                <w:sz w:val="20"/>
                <w:szCs w:val="20"/>
              </w:rPr>
            </w:pPr>
          </w:p>
        </w:tc>
        <w:tc>
          <w:tcPr>
            <w:tcW w:w="553" w:type="pct"/>
            <w:vAlign w:val="center"/>
          </w:tcPr>
          <w:p w14:paraId="76557B4E" w14:textId="77777777" w:rsidR="006E7258" w:rsidRPr="00AE589C" w:rsidRDefault="006E7258" w:rsidP="00716C68">
            <w:pPr>
              <w:pStyle w:val="Bezodstpw"/>
              <w:jc w:val="center"/>
              <w:rPr>
                <w:sz w:val="20"/>
                <w:szCs w:val="20"/>
              </w:rPr>
            </w:pPr>
          </w:p>
        </w:tc>
        <w:tc>
          <w:tcPr>
            <w:tcW w:w="553" w:type="pct"/>
            <w:vAlign w:val="center"/>
          </w:tcPr>
          <w:p w14:paraId="486848C3" w14:textId="77777777" w:rsidR="006E7258" w:rsidRPr="00AE589C" w:rsidRDefault="006E7258" w:rsidP="00716C68">
            <w:pPr>
              <w:pStyle w:val="Bezodstpw"/>
              <w:jc w:val="center"/>
              <w:rPr>
                <w:sz w:val="20"/>
                <w:szCs w:val="20"/>
              </w:rPr>
            </w:pPr>
          </w:p>
        </w:tc>
      </w:tr>
      <w:tr w:rsidR="006E7258" w:rsidRPr="00AE589C" w14:paraId="79BA08DA" w14:textId="77777777" w:rsidTr="00187528">
        <w:trPr>
          <w:trHeight w:val="272"/>
        </w:trPr>
        <w:tc>
          <w:tcPr>
            <w:tcW w:w="3340" w:type="pct"/>
          </w:tcPr>
          <w:p w14:paraId="37730142" w14:textId="0C5FFBC7" w:rsidR="006E7258" w:rsidRPr="00F156ED" w:rsidRDefault="00F156ED" w:rsidP="008F7AEC">
            <w:pPr>
              <w:pStyle w:val="Akapitzlist"/>
              <w:numPr>
                <w:ilvl w:val="0"/>
                <w:numId w:val="41"/>
              </w:numPr>
              <w:jc w:val="both"/>
              <w:rPr>
                <w:sz w:val="20"/>
                <w:szCs w:val="20"/>
              </w:rPr>
            </w:pPr>
            <w:r w:rsidRPr="00F156ED">
              <w:rPr>
                <w:sz w:val="20"/>
                <w:szCs w:val="20"/>
              </w:rPr>
              <w:t>Wprowadzenie programów lojalnościowych jednolitych w EGO (np. karta seniora),</w:t>
            </w:r>
          </w:p>
        </w:tc>
        <w:tc>
          <w:tcPr>
            <w:tcW w:w="553" w:type="pct"/>
            <w:vAlign w:val="center"/>
          </w:tcPr>
          <w:p w14:paraId="52041499" w14:textId="09FADCB5" w:rsidR="006E7258" w:rsidRPr="00AE589C" w:rsidRDefault="00187528" w:rsidP="00716C68">
            <w:pPr>
              <w:pStyle w:val="Bezodstpw"/>
              <w:jc w:val="center"/>
              <w:rPr>
                <w:sz w:val="20"/>
                <w:szCs w:val="20"/>
              </w:rPr>
            </w:pPr>
            <w:r>
              <w:rPr>
                <w:sz w:val="20"/>
                <w:szCs w:val="20"/>
              </w:rPr>
              <w:t>-</w:t>
            </w:r>
          </w:p>
        </w:tc>
        <w:tc>
          <w:tcPr>
            <w:tcW w:w="553" w:type="pct"/>
            <w:vAlign w:val="center"/>
          </w:tcPr>
          <w:p w14:paraId="01970056" w14:textId="77F1BFD3" w:rsidR="006E7258" w:rsidRPr="00AE589C" w:rsidRDefault="00187528" w:rsidP="00716C68">
            <w:pPr>
              <w:pStyle w:val="Bezodstpw"/>
              <w:jc w:val="center"/>
              <w:rPr>
                <w:sz w:val="20"/>
                <w:szCs w:val="20"/>
              </w:rPr>
            </w:pPr>
            <w:r>
              <w:rPr>
                <w:sz w:val="20"/>
                <w:szCs w:val="20"/>
              </w:rPr>
              <w:t>-</w:t>
            </w:r>
          </w:p>
        </w:tc>
        <w:tc>
          <w:tcPr>
            <w:tcW w:w="553" w:type="pct"/>
            <w:vAlign w:val="center"/>
          </w:tcPr>
          <w:p w14:paraId="18F4930D" w14:textId="10590B13" w:rsidR="006E7258" w:rsidRPr="00AE589C" w:rsidRDefault="00187528" w:rsidP="00716C68">
            <w:pPr>
              <w:pStyle w:val="Bezodstpw"/>
              <w:jc w:val="center"/>
              <w:rPr>
                <w:sz w:val="20"/>
                <w:szCs w:val="20"/>
              </w:rPr>
            </w:pPr>
            <w:r>
              <w:rPr>
                <w:sz w:val="20"/>
                <w:szCs w:val="20"/>
              </w:rPr>
              <w:t>-</w:t>
            </w:r>
          </w:p>
        </w:tc>
      </w:tr>
      <w:tr w:rsidR="006E7258" w:rsidRPr="00AE589C" w14:paraId="5E282DC7" w14:textId="77777777" w:rsidTr="00187528">
        <w:trPr>
          <w:trHeight w:val="272"/>
        </w:trPr>
        <w:tc>
          <w:tcPr>
            <w:tcW w:w="3340" w:type="pct"/>
          </w:tcPr>
          <w:p w14:paraId="70F28233" w14:textId="7B854F19" w:rsidR="006E7258" w:rsidRPr="00AE589C" w:rsidRDefault="00F156ED" w:rsidP="008F7AEC">
            <w:pPr>
              <w:pStyle w:val="Bezodstpw"/>
              <w:numPr>
                <w:ilvl w:val="0"/>
                <w:numId w:val="41"/>
              </w:numPr>
              <w:jc w:val="both"/>
              <w:rPr>
                <w:sz w:val="20"/>
                <w:szCs w:val="20"/>
              </w:rPr>
            </w:pPr>
            <w:r w:rsidRPr="00FC6200">
              <w:rPr>
                <w:sz w:val="20"/>
                <w:szCs w:val="20"/>
              </w:rPr>
              <w:t>Wspieranie i promowanie rozwiązań cyfrowych w administracji publicznej, opiece zdrowotnej, kulturze, rekreacji, edukacji</w:t>
            </w:r>
            <w:r>
              <w:rPr>
                <w:sz w:val="20"/>
                <w:szCs w:val="20"/>
              </w:rPr>
              <w:t>,</w:t>
            </w:r>
          </w:p>
        </w:tc>
        <w:tc>
          <w:tcPr>
            <w:tcW w:w="553" w:type="pct"/>
            <w:vAlign w:val="center"/>
          </w:tcPr>
          <w:p w14:paraId="2279CF72" w14:textId="115D54FC" w:rsidR="006E7258" w:rsidRPr="00AE589C" w:rsidRDefault="00187528" w:rsidP="00716C68">
            <w:pPr>
              <w:pStyle w:val="Bezodstpw"/>
              <w:jc w:val="center"/>
              <w:rPr>
                <w:sz w:val="20"/>
                <w:szCs w:val="20"/>
              </w:rPr>
            </w:pPr>
            <w:r>
              <w:rPr>
                <w:sz w:val="20"/>
                <w:szCs w:val="20"/>
              </w:rPr>
              <w:t>x</w:t>
            </w:r>
          </w:p>
        </w:tc>
        <w:tc>
          <w:tcPr>
            <w:tcW w:w="553" w:type="pct"/>
            <w:vAlign w:val="center"/>
          </w:tcPr>
          <w:p w14:paraId="36181810" w14:textId="4491FF72" w:rsidR="006E7258" w:rsidRPr="00AE589C" w:rsidRDefault="00187528" w:rsidP="00716C68">
            <w:pPr>
              <w:pStyle w:val="Bezodstpw"/>
              <w:jc w:val="center"/>
              <w:rPr>
                <w:sz w:val="20"/>
                <w:szCs w:val="20"/>
              </w:rPr>
            </w:pPr>
            <w:r>
              <w:rPr>
                <w:sz w:val="20"/>
                <w:szCs w:val="20"/>
              </w:rPr>
              <w:t>-</w:t>
            </w:r>
          </w:p>
        </w:tc>
        <w:tc>
          <w:tcPr>
            <w:tcW w:w="553" w:type="pct"/>
            <w:vAlign w:val="center"/>
          </w:tcPr>
          <w:p w14:paraId="555FFADF" w14:textId="607F2D0A" w:rsidR="006E7258" w:rsidRPr="00AE589C" w:rsidRDefault="00187528" w:rsidP="00716C68">
            <w:pPr>
              <w:pStyle w:val="Bezodstpw"/>
              <w:jc w:val="center"/>
              <w:rPr>
                <w:sz w:val="20"/>
                <w:szCs w:val="20"/>
              </w:rPr>
            </w:pPr>
            <w:r>
              <w:rPr>
                <w:sz w:val="20"/>
                <w:szCs w:val="20"/>
              </w:rPr>
              <w:t>x</w:t>
            </w:r>
          </w:p>
        </w:tc>
      </w:tr>
      <w:tr w:rsidR="006E7258" w:rsidRPr="00AE589C" w14:paraId="65AEEE03" w14:textId="77777777" w:rsidTr="00187528">
        <w:trPr>
          <w:trHeight w:val="272"/>
        </w:trPr>
        <w:tc>
          <w:tcPr>
            <w:tcW w:w="3340" w:type="pct"/>
          </w:tcPr>
          <w:p w14:paraId="4671134B" w14:textId="41945083" w:rsidR="006E7258" w:rsidRPr="00F156ED" w:rsidRDefault="00F156ED" w:rsidP="008F7AEC">
            <w:pPr>
              <w:pStyle w:val="Akapitzlist"/>
              <w:numPr>
                <w:ilvl w:val="0"/>
                <w:numId w:val="41"/>
              </w:numPr>
              <w:jc w:val="both"/>
              <w:rPr>
                <w:sz w:val="20"/>
                <w:szCs w:val="20"/>
              </w:rPr>
            </w:pPr>
            <w:r w:rsidRPr="00F156ED">
              <w:rPr>
                <w:sz w:val="20"/>
                <w:szCs w:val="20"/>
              </w:rPr>
              <w:t>Doskonalenie/dostosowanie oferty kulturalnej do zmieniających się potrzeb odbiorców,</w:t>
            </w:r>
          </w:p>
        </w:tc>
        <w:tc>
          <w:tcPr>
            <w:tcW w:w="553" w:type="pct"/>
            <w:vAlign w:val="center"/>
          </w:tcPr>
          <w:p w14:paraId="7AFE0294" w14:textId="09EFB4F3" w:rsidR="006E7258" w:rsidRPr="00AE589C" w:rsidRDefault="00187528" w:rsidP="00716C68">
            <w:pPr>
              <w:pStyle w:val="Bezodstpw"/>
              <w:jc w:val="center"/>
              <w:rPr>
                <w:sz w:val="20"/>
                <w:szCs w:val="20"/>
              </w:rPr>
            </w:pPr>
            <w:r>
              <w:rPr>
                <w:sz w:val="20"/>
                <w:szCs w:val="20"/>
              </w:rPr>
              <w:t>-</w:t>
            </w:r>
          </w:p>
        </w:tc>
        <w:tc>
          <w:tcPr>
            <w:tcW w:w="553" w:type="pct"/>
            <w:vAlign w:val="center"/>
          </w:tcPr>
          <w:p w14:paraId="7DB5DBE7" w14:textId="4BFD795C" w:rsidR="006E7258" w:rsidRPr="00AE589C" w:rsidRDefault="00187528" w:rsidP="00716C68">
            <w:pPr>
              <w:pStyle w:val="Bezodstpw"/>
              <w:jc w:val="center"/>
              <w:rPr>
                <w:sz w:val="20"/>
                <w:szCs w:val="20"/>
              </w:rPr>
            </w:pPr>
            <w:r>
              <w:rPr>
                <w:sz w:val="20"/>
                <w:szCs w:val="20"/>
              </w:rPr>
              <w:t>-</w:t>
            </w:r>
          </w:p>
        </w:tc>
        <w:tc>
          <w:tcPr>
            <w:tcW w:w="553" w:type="pct"/>
            <w:vAlign w:val="center"/>
          </w:tcPr>
          <w:p w14:paraId="44C21BBD" w14:textId="5625A945" w:rsidR="006E7258" w:rsidRPr="00AE589C" w:rsidRDefault="00187528" w:rsidP="00716C68">
            <w:pPr>
              <w:pStyle w:val="Bezodstpw"/>
              <w:jc w:val="center"/>
              <w:rPr>
                <w:sz w:val="20"/>
                <w:szCs w:val="20"/>
              </w:rPr>
            </w:pPr>
            <w:r>
              <w:rPr>
                <w:sz w:val="20"/>
                <w:szCs w:val="20"/>
              </w:rPr>
              <w:t>-</w:t>
            </w:r>
          </w:p>
        </w:tc>
      </w:tr>
      <w:tr w:rsidR="006E7258" w:rsidRPr="00AE589C" w14:paraId="0D9B1797" w14:textId="77777777" w:rsidTr="00187528">
        <w:trPr>
          <w:trHeight w:val="272"/>
        </w:trPr>
        <w:tc>
          <w:tcPr>
            <w:tcW w:w="3340" w:type="pct"/>
          </w:tcPr>
          <w:p w14:paraId="02EDC674" w14:textId="445FCE06" w:rsidR="006E7258" w:rsidRPr="00AE589C" w:rsidRDefault="00F156ED" w:rsidP="008F7AEC">
            <w:pPr>
              <w:pStyle w:val="Bezodstpw"/>
              <w:numPr>
                <w:ilvl w:val="0"/>
                <w:numId w:val="41"/>
              </w:numPr>
              <w:jc w:val="both"/>
              <w:rPr>
                <w:sz w:val="20"/>
                <w:szCs w:val="20"/>
              </w:rPr>
            </w:pPr>
            <w:r w:rsidRPr="00FC6200">
              <w:rPr>
                <w:sz w:val="20"/>
                <w:szCs w:val="20"/>
              </w:rPr>
              <w:t>Prowadzenie aktywnej edukacji kulturalnej</w:t>
            </w:r>
            <w:r>
              <w:rPr>
                <w:sz w:val="20"/>
                <w:szCs w:val="20"/>
              </w:rPr>
              <w:t>,</w:t>
            </w:r>
          </w:p>
        </w:tc>
        <w:tc>
          <w:tcPr>
            <w:tcW w:w="553" w:type="pct"/>
            <w:vAlign w:val="center"/>
          </w:tcPr>
          <w:p w14:paraId="76E3100D" w14:textId="7DDB96A7" w:rsidR="006E7258" w:rsidRPr="00AE589C" w:rsidRDefault="00187528" w:rsidP="00716C68">
            <w:pPr>
              <w:pStyle w:val="Bezodstpw"/>
              <w:jc w:val="center"/>
              <w:rPr>
                <w:sz w:val="20"/>
                <w:szCs w:val="20"/>
              </w:rPr>
            </w:pPr>
            <w:r>
              <w:rPr>
                <w:sz w:val="20"/>
                <w:szCs w:val="20"/>
              </w:rPr>
              <w:t>-</w:t>
            </w:r>
          </w:p>
        </w:tc>
        <w:tc>
          <w:tcPr>
            <w:tcW w:w="553" w:type="pct"/>
            <w:vAlign w:val="center"/>
          </w:tcPr>
          <w:p w14:paraId="7FEBC09A" w14:textId="6C2F75A8" w:rsidR="006E7258" w:rsidRPr="00AE589C" w:rsidRDefault="00187528" w:rsidP="00716C68">
            <w:pPr>
              <w:pStyle w:val="Bezodstpw"/>
              <w:jc w:val="center"/>
              <w:rPr>
                <w:sz w:val="20"/>
                <w:szCs w:val="20"/>
              </w:rPr>
            </w:pPr>
            <w:r>
              <w:rPr>
                <w:sz w:val="20"/>
                <w:szCs w:val="20"/>
              </w:rPr>
              <w:t>-</w:t>
            </w:r>
          </w:p>
        </w:tc>
        <w:tc>
          <w:tcPr>
            <w:tcW w:w="553" w:type="pct"/>
            <w:vAlign w:val="center"/>
          </w:tcPr>
          <w:p w14:paraId="1248CADC" w14:textId="73C1AAEF" w:rsidR="006E7258" w:rsidRPr="00AE589C" w:rsidRDefault="00187528" w:rsidP="00716C68">
            <w:pPr>
              <w:pStyle w:val="Bezodstpw"/>
              <w:jc w:val="center"/>
              <w:rPr>
                <w:sz w:val="20"/>
                <w:szCs w:val="20"/>
              </w:rPr>
            </w:pPr>
            <w:r>
              <w:rPr>
                <w:sz w:val="20"/>
                <w:szCs w:val="20"/>
              </w:rPr>
              <w:t>-</w:t>
            </w:r>
          </w:p>
        </w:tc>
      </w:tr>
      <w:tr w:rsidR="006E7258" w:rsidRPr="00AE589C" w14:paraId="4B65CFB6" w14:textId="77777777" w:rsidTr="00187528">
        <w:trPr>
          <w:trHeight w:val="272"/>
        </w:trPr>
        <w:tc>
          <w:tcPr>
            <w:tcW w:w="3340" w:type="pct"/>
          </w:tcPr>
          <w:p w14:paraId="11E4C224" w14:textId="642491BD" w:rsidR="006E7258" w:rsidRPr="00F156ED" w:rsidRDefault="00F156ED" w:rsidP="008F7AEC">
            <w:pPr>
              <w:pStyle w:val="Akapitzlist"/>
              <w:numPr>
                <w:ilvl w:val="0"/>
                <w:numId w:val="41"/>
              </w:numPr>
              <w:jc w:val="both"/>
              <w:rPr>
                <w:sz w:val="20"/>
                <w:szCs w:val="20"/>
              </w:rPr>
            </w:pPr>
            <w:r w:rsidRPr="00F156ED">
              <w:rPr>
                <w:sz w:val="20"/>
                <w:szCs w:val="20"/>
              </w:rPr>
              <w:t>Rozwój infrastruktury i wyposażenia placówek wychowania przedszkolnego oraz szkół podstawowych i średnich,</w:t>
            </w:r>
          </w:p>
        </w:tc>
        <w:tc>
          <w:tcPr>
            <w:tcW w:w="553" w:type="pct"/>
            <w:vAlign w:val="center"/>
          </w:tcPr>
          <w:p w14:paraId="0FF8A118" w14:textId="56CA00D2" w:rsidR="006E7258" w:rsidRPr="00AE589C" w:rsidRDefault="005C2976" w:rsidP="00716C68">
            <w:pPr>
              <w:pStyle w:val="Bezodstpw"/>
              <w:jc w:val="center"/>
              <w:rPr>
                <w:sz w:val="20"/>
                <w:szCs w:val="20"/>
              </w:rPr>
            </w:pPr>
            <w:r>
              <w:rPr>
                <w:sz w:val="20"/>
                <w:szCs w:val="20"/>
              </w:rPr>
              <w:t>-</w:t>
            </w:r>
          </w:p>
        </w:tc>
        <w:tc>
          <w:tcPr>
            <w:tcW w:w="553" w:type="pct"/>
            <w:vAlign w:val="center"/>
          </w:tcPr>
          <w:p w14:paraId="5048CA2B" w14:textId="1E8E5F8B" w:rsidR="006E7258" w:rsidRPr="00AE589C" w:rsidRDefault="005C2976" w:rsidP="00716C68">
            <w:pPr>
              <w:pStyle w:val="Bezodstpw"/>
              <w:jc w:val="center"/>
              <w:rPr>
                <w:sz w:val="20"/>
                <w:szCs w:val="20"/>
              </w:rPr>
            </w:pPr>
            <w:r>
              <w:rPr>
                <w:sz w:val="20"/>
                <w:szCs w:val="20"/>
              </w:rPr>
              <w:t>-</w:t>
            </w:r>
          </w:p>
        </w:tc>
        <w:tc>
          <w:tcPr>
            <w:tcW w:w="553" w:type="pct"/>
            <w:vAlign w:val="center"/>
          </w:tcPr>
          <w:p w14:paraId="1380B328" w14:textId="56F41682" w:rsidR="006E7258" w:rsidRPr="00AE589C" w:rsidRDefault="005C2976" w:rsidP="00716C68">
            <w:pPr>
              <w:pStyle w:val="Bezodstpw"/>
              <w:jc w:val="center"/>
              <w:rPr>
                <w:sz w:val="20"/>
                <w:szCs w:val="20"/>
              </w:rPr>
            </w:pPr>
            <w:r>
              <w:rPr>
                <w:sz w:val="20"/>
                <w:szCs w:val="20"/>
              </w:rPr>
              <w:t>-</w:t>
            </w:r>
          </w:p>
        </w:tc>
      </w:tr>
      <w:tr w:rsidR="00F156ED" w:rsidRPr="00AE589C" w14:paraId="603E5F06" w14:textId="77777777" w:rsidTr="00187528">
        <w:trPr>
          <w:trHeight w:val="272"/>
        </w:trPr>
        <w:tc>
          <w:tcPr>
            <w:tcW w:w="3340" w:type="pct"/>
          </w:tcPr>
          <w:p w14:paraId="0C439684" w14:textId="1468402D" w:rsidR="00F156ED" w:rsidRPr="00F156ED" w:rsidRDefault="00F156ED" w:rsidP="008F7AEC">
            <w:pPr>
              <w:pStyle w:val="Akapitzlist"/>
              <w:numPr>
                <w:ilvl w:val="0"/>
                <w:numId w:val="41"/>
              </w:numPr>
              <w:jc w:val="both"/>
              <w:rPr>
                <w:sz w:val="20"/>
                <w:szCs w:val="20"/>
              </w:rPr>
            </w:pPr>
            <w:r w:rsidRPr="00F156ED">
              <w:rPr>
                <w:sz w:val="20"/>
                <w:szCs w:val="20"/>
              </w:rPr>
              <w:t>Rozwój i promowanie edukacji dostosowanej do indywidualnych potrzeb uczniów</w:t>
            </w:r>
            <w:r>
              <w:rPr>
                <w:sz w:val="20"/>
                <w:szCs w:val="20"/>
              </w:rPr>
              <w:t>,</w:t>
            </w:r>
          </w:p>
        </w:tc>
        <w:tc>
          <w:tcPr>
            <w:tcW w:w="553" w:type="pct"/>
            <w:vAlign w:val="center"/>
          </w:tcPr>
          <w:p w14:paraId="17F200ED" w14:textId="6D107036" w:rsidR="00F156ED" w:rsidRPr="00AE589C" w:rsidRDefault="005C2976" w:rsidP="00716C68">
            <w:pPr>
              <w:pStyle w:val="Bezodstpw"/>
              <w:jc w:val="center"/>
              <w:rPr>
                <w:sz w:val="20"/>
                <w:szCs w:val="20"/>
              </w:rPr>
            </w:pPr>
            <w:r>
              <w:rPr>
                <w:sz w:val="20"/>
                <w:szCs w:val="20"/>
              </w:rPr>
              <w:t>-</w:t>
            </w:r>
          </w:p>
        </w:tc>
        <w:tc>
          <w:tcPr>
            <w:tcW w:w="553" w:type="pct"/>
            <w:vAlign w:val="center"/>
          </w:tcPr>
          <w:p w14:paraId="3A1A35B3" w14:textId="2AADB28B" w:rsidR="00F156ED" w:rsidRPr="00AE589C" w:rsidRDefault="005C2976" w:rsidP="00716C68">
            <w:pPr>
              <w:pStyle w:val="Bezodstpw"/>
              <w:jc w:val="center"/>
              <w:rPr>
                <w:sz w:val="20"/>
                <w:szCs w:val="20"/>
              </w:rPr>
            </w:pPr>
            <w:r>
              <w:rPr>
                <w:sz w:val="20"/>
                <w:szCs w:val="20"/>
              </w:rPr>
              <w:t>-</w:t>
            </w:r>
          </w:p>
        </w:tc>
        <w:tc>
          <w:tcPr>
            <w:tcW w:w="553" w:type="pct"/>
            <w:vAlign w:val="center"/>
          </w:tcPr>
          <w:p w14:paraId="1A8AF74F" w14:textId="64A739C3" w:rsidR="00F156ED" w:rsidRPr="00AE589C" w:rsidRDefault="005C2976" w:rsidP="00716C68">
            <w:pPr>
              <w:pStyle w:val="Bezodstpw"/>
              <w:jc w:val="center"/>
              <w:rPr>
                <w:sz w:val="20"/>
                <w:szCs w:val="20"/>
              </w:rPr>
            </w:pPr>
            <w:r>
              <w:rPr>
                <w:sz w:val="20"/>
                <w:szCs w:val="20"/>
              </w:rPr>
              <w:t>-</w:t>
            </w:r>
          </w:p>
        </w:tc>
      </w:tr>
      <w:tr w:rsidR="00F156ED" w:rsidRPr="00AE589C" w14:paraId="35381655" w14:textId="77777777" w:rsidTr="00187528">
        <w:trPr>
          <w:trHeight w:val="272"/>
        </w:trPr>
        <w:tc>
          <w:tcPr>
            <w:tcW w:w="3340" w:type="pct"/>
          </w:tcPr>
          <w:p w14:paraId="53D05467" w14:textId="0B30B691" w:rsidR="00F156ED" w:rsidRPr="00F156ED" w:rsidRDefault="00F156ED" w:rsidP="008F7AEC">
            <w:pPr>
              <w:pStyle w:val="Akapitzlist"/>
              <w:numPr>
                <w:ilvl w:val="0"/>
                <w:numId w:val="41"/>
              </w:numPr>
              <w:jc w:val="both"/>
              <w:rPr>
                <w:sz w:val="20"/>
                <w:szCs w:val="20"/>
              </w:rPr>
            </w:pPr>
            <w:r w:rsidRPr="00F156ED">
              <w:rPr>
                <w:sz w:val="20"/>
                <w:szCs w:val="20"/>
              </w:rPr>
              <w:t>Rozwój kompleksowej opieki zdrowotnej i usług pielęgnacyjnych dla osób starszych,</w:t>
            </w:r>
          </w:p>
        </w:tc>
        <w:tc>
          <w:tcPr>
            <w:tcW w:w="553" w:type="pct"/>
            <w:vAlign w:val="center"/>
          </w:tcPr>
          <w:p w14:paraId="7A42CA7B" w14:textId="7E5FE1AD" w:rsidR="00F156ED" w:rsidRPr="00AE589C" w:rsidRDefault="005C2976" w:rsidP="00716C68">
            <w:pPr>
              <w:pStyle w:val="Bezodstpw"/>
              <w:jc w:val="center"/>
              <w:rPr>
                <w:sz w:val="20"/>
                <w:szCs w:val="20"/>
              </w:rPr>
            </w:pPr>
            <w:r>
              <w:rPr>
                <w:sz w:val="20"/>
                <w:szCs w:val="20"/>
              </w:rPr>
              <w:t>-</w:t>
            </w:r>
          </w:p>
        </w:tc>
        <w:tc>
          <w:tcPr>
            <w:tcW w:w="553" w:type="pct"/>
            <w:vAlign w:val="center"/>
          </w:tcPr>
          <w:p w14:paraId="6F5ED36E" w14:textId="3F61A302" w:rsidR="00F156ED" w:rsidRPr="00AE589C" w:rsidRDefault="005C2976" w:rsidP="00716C68">
            <w:pPr>
              <w:pStyle w:val="Bezodstpw"/>
              <w:jc w:val="center"/>
              <w:rPr>
                <w:sz w:val="20"/>
                <w:szCs w:val="20"/>
              </w:rPr>
            </w:pPr>
            <w:r>
              <w:rPr>
                <w:sz w:val="20"/>
                <w:szCs w:val="20"/>
              </w:rPr>
              <w:t>-</w:t>
            </w:r>
          </w:p>
        </w:tc>
        <w:tc>
          <w:tcPr>
            <w:tcW w:w="553" w:type="pct"/>
            <w:vAlign w:val="center"/>
          </w:tcPr>
          <w:p w14:paraId="23E221D1" w14:textId="1FB752A1" w:rsidR="00F156ED" w:rsidRPr="00AE589C" w:rsidRDefault="005C2976" w:rsidP="00716C68">
            <w:pPr>
              <w:pStyle w:val="Bezodstpw"/>
              <w:jc w:val="center"/>
              <w:rPr>
                <w:sz w:val="20"/>
                <w:szCs w:val="20"/>
              </w:rPr>
            </w:pPr>
            <w:r>
              <w:rPr>
                <w:sz w:val="20"/>
                <w:szCs w:val="20"/>
              </w:rPr>
              <w:t>-</w:t>
            </w:r>
          </w:p>
        </w:tc>
      </w:tr>
      <w:tr w:rsidR="00F156ED" w:rsidRPr="00AE589C" w14:paraId="473D5779" w14:textId="77777777" w:rsidTr="00187528">
        <w:trPr>
          <w:trHeight w:val="272"/>
        </w:trPr>
        <w:tc>
          <w:tcPr>
            <w:tcW w:w="3340" w:type="pct"/>
          </w:tcPr>
          <w:p w14:paraId="43BD98B0" w14:textId="70A68A44" w:rsidR="00F156ED" w:rsidRPr="00F156ED" w:rsidRDefault="00F156ED" w:rsidP="008F7AEC">
            <w:pPr>
              <w:pStyle w:val="Akapitzlist"/>
              <w:numPr>
                <w:ilvl w:val="0"/>
                <w:numId w:val="41"/>
              </w:numPr>
              <w:jc w:val="both"/>
              <w:rPr>
                <w:sz w:val="20"/>
                <w:szCs w:val="20"/>
              </w:rPr>
            </w:pPr>
            <w:r w:rsidRPr="00F156ED">
              <w:rPr>
                <w:sz w:val="20"/>
                <w:szCs w:val="20"/>
              </w:rPr>
              <w:t>Rozwój infrastruktury i wyposażenia opieki zdrowotnej,</w:t>
            </w:r>
          </w:p>
        </w:tc>
        <w:tc>
          <w:tcPr>
            <w:tcW w:w="553" w:type="pct"/>
            <w:vAlign w:val="center"/>
          </w:tcPr>
          <w:p w14:paraId="5B9781A9" w14:textId="56E9A83A" w:rsidR="00F156ED" w:rsidRPr="00AE589C" w:rsidRDefault="005C2976" w:rsidP="00716C68">
            <w:pPr>
              <w:pStyle w:val="Bezodstpw"/>
              <w:jc w:val="center"/>
              <w:rPr>
                <w:sz w:val="20"/>
                <w:szCs w:val="20"/>
              </w:rPr>
            </w:pPr>
            <w:r>
              <w:rPr>
                <w:sz w:val="20"/>
                <w:szCs w:val="20"/>
              </w:rPr>
              <w:t>-</w:t>
            </w:r>
          </w:p>
        </w:tc>
        <w:tc>
          <w:tcPr>
            <w:tcW w:w="553" w:type="pct"/>
            <w:vAlign w:val="center"/>
          </w:tcPr>
          <w:p w14:paraId="5E56158C" w14:textId="5CE7ACAF" w:rsidR="00F156ED" w:rsidRPr="00AE589C" w:rsidRDefault="005C2976" w:rsidP="00716C68">
            <w:pPr>
              <w:pStyle w:val="Bezodstpw"/>
              <w:jc w:val="center"/>
              <w:rPr>
                <w:sz w:val="20"/>
                <w:szCs w:val="20"/>
              </w:rPr>
            </w:pPr>
            <w:r>
              <w:rPr>
                <w:sz w:val="20"/>
                <w:szCs w:val="20"/>
              </w:rPr>
              <w:t>-</w:t>
            </w:r>
          </w:p>
        </w:tc>
        <w:tc>
          <w:tcPr>
            <w:tcW w:w="553" w:type="pct"/>
            <w:vAlign w:val="center"/>
          </w:tcPr>
          <w:p w14:paraId="27857DF1" w14:textId="3ED899D4" w:rsidR="00F156ED" w:rsidRPr="00AE589C" w:rsidRDefault="005C2976" w:rsidP="00716C68">
            <w:pPr>
              <w:pStyle w:val="Bezodstpw"/>
              <w:jc w:val="center"/>
              <w:rPr>
                <w:sz w:val="20"/>
                <w:szCs w:val="20"/>
              </w:rPr>
            </w:pPr>
            <w:r>
              <w:rPr>
                <w:sz w:val="20"/>
                <w:szCs w:val="20"/>
              </w:rPr>
              <w:t>-</w:t>
            </w:r>
          </w:p>
        </w:tc>
      </w:tr>
      <w:tr w:rsidR="00A67C34" w:rsidRPr="00AE589C" w14:paraId="3CD51C8F" w14:textId="77777777" w:rsidTr="00187528">
        <w:trPr>
          <w:trHeight w:val="272"/>
        </w:trPr>
        <w:tc>
          <w:tcPr>
            <w:tcW w:w="3340" w:type="pct"/>
          </w:tcPr>
          <w:p w14:paraId="23122DF2" w14:textId="09F9A0EC" w:rsidR="00A67C34" w:rsidRPr="00A67C34" w:rsidRDefault="00A67C34" w:rsidP="00A67C34">
            <w:pPr>
              <w:pStyle w:val="Akapitzlist"/>
              <w:numPr>
                <w:ilvl w:val="0"/>
                <w:numId w:val="41"/>
              </w:numPr>
              <w:rPr>
                <w:sz w:val="20"/>
                <w:szCs w:val="20"/>
              </w:rPr>
            </w:pPr>
            <w:r w:rsidRPr="00A67C34">
              <w:rPr>
                <w:sz w:val="20"/>
                <w:szCs w:val="20"/>
              </w:rPr>
              <w:t xml:space="preserve">Rozwój i promocja działalności uzdrowiskowej oraz usług rehabilitacyjnych, </w:t>
            </w:r>
          </w:p>
        </w:tc>
        <w:tc>
          <w:tcPr>
            <w:tcW w:w="553" w:type="pct"/>
            <w:vAlign w:val="center"/>
          </w:tcPr>
          <w:p w14:paraId="0B7955F0" w14:textId="489F44FE" w:rsidR="00A67C34" w:rsidRDefault="00A67C34" w:rsidP="00716C68">
            <w:pPr>
              <w:pStyle w:val="Bezodstpw"/>
              <w:jc w:val="center"/>
              <w:rPr>
                <w:sz w:val="20"/>
                <w:szCs w:val="20"/>
              </w:rPr>
            </w:pPr>
            <w:r>
              <w:rPr>
                <w:sz w:val="20"/>
                <w:szCs w:val="20"/>
              </w:rPr>
              <w:t>-</w:t>
            </w:r>
          </w:p>
        </w:tc>
        <w:tc>
          <w:tcPr>
            <w:tcW w:w="553" w:type="pct"/>
            <w:vAlign w:val="center"/>
          </w:tcPr>
          <w:p w14:paraId="48E2946E" w14:textId="21269426" w:rsidR="00A67C34" w:rsidRDefault="00A67C34" w:rsidP="00716C68">
            <w:pPr>
              <w:pStyle w:val="Bezodstpw"/>
              <w:jc w:val="center"/>
              <w:rPr>
                <w:sz w:val="20"/>
                <w:szCs w:val="20"/>
              </w:rPr>
            </w:pPr>
            <w:r>
              <w:rPr>
                <w:sz w:val="20"/>
                <w:szCs w:val="20"/>
              </w:rPr>
              <w:t>-</w:t>
            </w:r>
          </w:p>
        </w:tc>
        <w:tc>
          <w:tcPr>
            <w:tcW w:w="553" w:type="pct"/>
            <w:vAlign w:val="center"/>
          </w:tcPr>
          <w:p w14:paraId="37651B4D" w14:textId="600E4168" w:rsidR="00A67C34" w:rsidRDefault="00A67C34" w:rsidP="00716C68">
            <w:pPr>
              <w:pStyle w:val="Bezodstpw"/>
              <w:jc w:val="center"/>
              <w:rPr>
                <w:sz w:val="20"/>
                <w:szCs w:val="20"/>
              </w:rPr>
            </w:pPr>
            <w:r>
              <w:rPr>
                <w:sz w:val="20"/>
                <w:szCs w:val="20"/>
              </w:rPr>
              <w:t>-</w:t>
            </w:r>
          </w:p>
        </w:tc>
      </w:tr>
      <w:tr w:rsidR="00A67C34" w:rsidRPr="00AE589C" w14:paraId="7CF78558" w14:textId="77777777" w:rsidTr="00187528">
        <w:trPr>
          <w:trHeight w:val="272"/>
        </w:trPr>
        <w:tc>
          <w:tcPr>
            <w:tcW w:w="3340" w:type="pct"/>
          </w:tcPr>
          <w:p w14:paraId="31414203" w14:textId="502369A0" w:rsidR="00A67C34" w:rsidRPr="00CD3883" w:rsidRDefault="00A67C34" w:rsidP="008F7AEC">
            <w:pPr>
              <w:pStyle w:val="Bezodstpw"/>
              <w:numPr>
                <w:ilvl w:val="0"/>
                <w:numId w:val="41"/>
              </w:numPr>
              <w:jc w:val="both"/>
              <w:rPr>
                <w:sz w:val="20"/>
                <w:szCs w:val="20"/>
              </w:rPr>
            </w:pPr>
            <w:r w:rsidRPr="00CD3883">
              <w:rPr>
                <w:sz w:val="20"/>
                <w:szCs w:val="20"/>
              </w:rPr>
              <w:t>Wspieranie rozwiązań zabezpieczających kadry medyczne dla subregionu</w:t>
            </w:r>
            <w:r>
              <w:rPr>
                <w:sz w:val="20"/>
                <w:szCs w:val="20"/>
              </w:rPr>
              <w:t>,</w:t>
            </w:r>
          </w:p>
        </w:tc>
        <w:tc>
          <w:tcPr>
            <w:tcW w:w="553" w:type="pct"/>
            <w:vAlign w:val="center"/>
          </w:tcPr>
          <w:p w14:paraId="2F8E498D" w14:textId="6C91DC50" w:rsidR="00A67C34" w:rsidRDefault="00A67C34" w:rsidP="00716C68">
            <w:pPr>
              <w:pStyle w:val="Bezodstpw"/>
              <w:jc w:val="center"/>
              <w:rPr>
                <w:sz w:val="20"/>
                <w:szCs w:val="20"/>
              </w:rPr>
            </w:pPr>
            <w:r>
              <w:rPr>
                <w:sz w:val="20"/>
                <w:szCs w:val="20"/>
              </w:rPr>
              <w:t>-</w:t>
            </w:r>
          </w:p>
        </w:tc>
        <w:tc>
          <w:tcPr>
            <w:tcW w:w="553" w:type="pct"/>
            <w:vAlign w:val="center"/>
          </w:tcPr>
          <w:p w14:paraId="00A8859C" w14:textId="32BDDAE1" w:rsidR="00A67C34" w:rsidRDefault="00A67C34" w:rsidP="00716C68">
            <w:pPr>
              <w:pStyle w:val="Bezodstpw"/>
              <w:jc w:val="center"/>
              <w:rPr>
                <w:sz w:val="20"/>
                <w:szCs w:val="20"/>
              </w:rPr>
            </w:pPr>
            <w:r>
              <w:rPr>
                <w:sz w:val="20"/>
                <w:szCs w:val="20"/>
              </w:rPr>
              <w:t>-</w:t>
            </w:r>
          </w:p>
        </w:tc>
        <w:tc>
          <w:tcPr>
            <w:tcW w:w="553" w:type="pct"/>
            <w:vAlign w:val="center"/>
          </w:tcPr>
          <w:p w14:paraId="5C1A6DEA" w14:textId="3882C048" w:rsidR="00A67C34" w:rsidRDefault="00A67C34" w:rsidP="00716C68">
            <w:pPr>
              <w:pStyle w:val="Bezodstpw"/>
              <w:jc w:val="center"/>
              <w:rPr>
                <w:sz w:val="20"/>
                <w:szCs w:val="20"/>
              </w:rPr>
            </w:pPr>
            <w:r>
              <w:rPr>
                <w:sz w:val="20"/>
                <w:szCs w:val="20"/>
              </w:rPr>
              <w:t>-</w:t>
            </w:r>
          </w:p>
        </w:tc>
      </w:tr>
      <w:tr w:rsidR="00A67C34" w:rsidRPr="00AE589C" w14:paraId="2CDA80DE" w14:textId="77777777" w:rsidTr="00187528">
        <w:trPr>
          <w:trHeight w:val="272"/>
        </w:trPr>
        <w:tc>
          <w:tcPr>
            <w:tcW w:w="3340" w:type="pct"/>
          </w:tcPr>
          <w:p w14:paraId="70B4A1C1" w14:textId="2C0F9347" w:rsidR="00A67C34" w:rsidRPr="00A67C34" w:rsidRDefault="00A67C34" w:rsidP="00A67C34">
            <w:pPr>
              <w:pStyle w:val="Akapitzlist"/>
              <w:numPr>
                <w:ilvl w:val="0"/>
                <w:numId w:val="41"/>
              </w:numPr>
              <w:rPr>
                <w:sz w:val="20"/>
                <w:szCs w:val="20"/>
              </w:rPr>
            </w:pPr>
            <w:r w:rsidRPr="00A67C34">
              <w:rPr>
                <w:sz w:val="20"/>
                <w:szCs w:val="20"/>
              </w:rPr>
              <w:t>Wspieranie oraz prowadzenie profilaktyki prozdrowotnej mieszkańców EGO</w:t>
            </w:r>
            <w:r>
              <w:rPr>
                <w:sz w:val="20"/>
                <w:szCs w:val="20"/>
              </w:rPr>
              <w:t>,</w:t>
            </w:r>
          </w:p>
        </w:tc>
        <w:tc>
          <w:tcPr>
            <w:tcW w:w="553" w:type="pct"/>
            <w:vAlign w:val="center"/>
          </w:tcPr>
          <w:p w14:paraId="5CAE536F" w14:textId="0B175C22" w:rsidR="00A67C34" w:rsidRDefault="00A67C34" w:rsidP="00716C68">
            <w:pPr>
              <w:pStyle w:val="Bezodstpw"/>
              <w:jc w:val="center"/>
              <w:rPr>
                <w:sz w:val="20"/>
                <w:szCs w:val="20"/>
              </w:rPr>
            </w:pPr>
            <w:r>
              <w:rPr>
                <w:sz w:val="20"/>
                <w:szCs w:val="20"/>
              </w:rPr>
              <w:t>-</w:t>
            </w:r>
          </w:p>
        </w:tc>
        <w:tc>
          <w:tcPr>
            <w:tcW w:w="553" w:type="pct"/>
            <w:vAlign w:val="center"/>
          </w:tcPr>
          <w:p w14:paraId="26C3BFF0" w14:textId="1A362CE4" w:rsidR="00A67C34" w:rsidRDefault="00A67C34" w:rsidP="00716C68">
            <w:pPr>
              <w:pStyle w:val="Bezodstpw"/>
              <w:jc w:val="center"/>
              <w:rPr>
                <w:sz w:val="20"/>
                <w:szCs w:val="20"/>
              </w:rPr>
            </w:pPr>
            <w:r>
              <w:rPr>
                <w:sz w:val="20"/>
                <w:szCs w:val="20"/>
              </w:rPr>
              <w:t>-</w:t>
            </w:r>
          </w:p>
        </w:tc>
        <w:tc>
          <w:tcPr>
            <w:tcW w:w="553" w:type="pct"/>
            <w:vAlign w:val="center"/>
          </w:tcPr>
          <w:p w14:paraId="3EA72245" w14:textId="2B64E492" w:rsidR="00A67C34" w:rsidRDefault="00A67C34" w:rsidP="00716C68">
            <w:pPr>
              <w:pStyle w:val="Bezodstpw"/>
              <w:jc w:val="center"/>
              <w:rPr>
                <w:sz w:val="20"/>
                <w:szCs w:val="20"/>
              </w:rPr>
            </w:pPr>
            <w:r>
              <w:rPr>
                <w:sz w:val="20"/>
                <w:szCs w:val="20"/>
              </w:rPr>
              <w:t>-</w:t>
            </w:r>
          </w:p>
        </w:tc>
      </w:tr>
      <w:tr w:rsidR="00F156ED" w:rsidRPr="00AE589C" w14:paraId="246687B8" w14:textId="77777777" w:rsidTr="00187528">
        <w:trPr>
          <w:trHeight w:val="272"/>
        </w:trPr>
        <w:tc>
          <w:tcPr>
            <w:tcW w:w="3340" w:type="pct"/>
          </w:tcPr>
          <w:p w14:paraId="17519D64" w14:textId="2D3DC96E" w:rsidR="00F156ED" w:rsidRPr="00A67C34" w:rsidRDefault="00A67C34" w:rsidP="00A67C34">
            <w:pPr>
              <w:pStyle w:val="Akapitzlist"/>
              <w:numPr>
                <w:ilvl w:val="0"/>
                <w:numId w:val="41"/>
              </w:numPr>
              <w:rPr>
                <w:sz w:val="20"/>
                <w:szCs w:val="20"/>
              </w:rPr>
            </w:pPr>
            <w:r w:rsidRPr="00A67C34">
              <w:rPr>
                <w:sz w:val="20"/>
                <w:szCs w:val="20"/>
              </w:rPr>
              <w:t>Prowadzenie oceny stanu zdrowia oraz określanie potrzeb zdrowotnych mieszkańców EGO</w:t>
            </w:r>
            <w:r>
              <w:rPr>
                <w:sz w:val="20"/>
                <w:szCs w:val="20"/>
              </w:rPr>
              <w:t>,</w:t>
            </w:r>
          </w:p>
        </w:tc>
        <w:tc>
          <w:tcPr>
            <w:tcW w:w="553" w:type="pct"/>
            <w:vAlign w:val="center"/>
          </w:tcPr>
          <w:p w14:paraId="310FD667" w14:textId="16923535" w:rsidR="00F156ED" w:rsidRPr="00AE589C" w:rsidRDefault="005C2976" w:rsidP="00716C68">
            <w:pPr>
              <w:pStyle w:val="Bezodstpw"/>
              <w:jc w:val="center"/>
              <w:rPr>
                <w:sz w:val="20"/>
                <w:szCs w:val="20"/>
              </w:rPr>
            </w:pPr>
            <w:r>
              <w:rPr>
                <w:sz w:val="20"/>
                <w:szCs w:val="20"/>
              </w:rPr>
              <w:t>-</w:t>
            </w:r>
          </w:p>
        </w:tc>
        <w:tc>
          <w:tcPr>
            <w:tcW w:w="553" w:type="pct"/>
            <w:vAlign w:val="center"/>
          </w:tcPr>
          <w:p w14:paraId="47A0F56D" w14:textId="020FE7E8" w:rsidR="00F156ED" w:rsidRPr="00AE589C" w:rsidRDefault="005C2976" w:rsidP="00716C68">
            <w:pPr>
              <w:pStyle w:val="Bezodstpw"/>
              <w:jc w:val="center"/>
              <w:rPr>
                <w:sz w:val="20"/>
                <w:szCs w:val="20"/>
              </w:rPr>
            </w:pPr>
            <w:r>
              <w:rPr>
                <w:sz w:val="20"/>
                <w:szCs w:val="20"/>
              </w:rPr>
              <w:t>-</w:t>
            </w:r>
          </w:p>
        </w:tc>
        <w:tc>
          <w:tcPr>
            <w:tcW w:w="553" w:type="pct"/>
            <w:vAlign w:val="center"/>
          </w:tcPr>
          <w:p w14:paraId="04F41F6F" w14:textId="374064DB" w:rsidR="00F156ED" w:rsidRPr="00AE589C" w:rsidRDefault="005C2976" w:rsidP="00716C68">
            <w:pPr>
              <w:pStyle w:val="Bezodstpw"/>
              <w:jc w:val="center"/>
              <w:rPr>
                <w:sz w:val="20"/>
                <w:szCs w:val="20"/>
              </w:rPr>
            </w:pPr>
            <w:r>
              <w:rPr>
                <w:sz w:val="20"/>
                <w:szCs w:val="20"/>
              </w:rPr>
              <w:t>-</w:t>
            </w:r>
          </w:p>
        </w:tc>
      </w:tr>
      <w:tr w:rsidR="00F156ED" w:rsidRPr="00AE589C" w14:paraId="55D0601F" w14:textId="77777777" w:rsidTr="00187528">
        <w:trPr>
          <w:trHeight w:val="272"/>
        </w:trPr>
        <w:tc>
          <w:tcPr>
            <w:tcW w:w="3340" w:type="pct"/>
          </w:tcPr>
          <w:p w14:paraId="0C715FA2" w14:textId="59B6AC92" w:rsidR="00F156ED" w:rsidRPr="00F156ED" w:rsidRDefault="00F156ED" w:rsidP="008F7AEC">
            <w:pPr>
              <w:pStyle w:val="Akapitzlist"/>
              <w:numPr>
                <w:ilvl w:val="0"/>
                <w:numId w:val="41"/>
              </w:numPr>
              <w:jc w:val="both"/>
              <w:rPr>
                <w:sz w:val="20"/>
                <w:szCs w:val="20"/>
              </w:rPr>
            </w:pPr>
            <w:r w:rsidRPr="00F156ED">
              <w:rPr>
                <w:sz w:val="20"/>
                <w:szCs w:val="20"/>
              </w:rPr>
              <w:t>Rozwój infrastruktury sportowej i rekreacyjnej</w:t>
            </w:r>
            <w:r>
              <w:rPr>
                <w:sz w:val="20"/>
                <w:szCs w:val="20"/>
              </w:rPr>
              <w:t>,</w:t>
            </w:r>
          </w:p>
        </w:tc>
        <w:tc>
          <w:tcPr>
            <w:tcW w:w="553" w:type="pct"/>
            <w:vAlign w:val="center"/>
          </w:tcPr>
          <w:p w14:paraId="746E8FC2" w14:textId="3C69FA88" w:rsidR="00F156ED" w:rsidRPr="00AE589C" w:rsidRDefault="005C2976" w:rsidP="00716C68">
            <w:pPr>
              <w:pStyle w:val="Bezodstpw"/>
              <w:jc w:val="center"/>
              <w:rPr>
                <w:sz w:val="20"/>
                <w:szCs w:val="20"/>
              </w:rPr>
            </w:pPr>
            <w:r>
              <w:rPr>
                <w:sz w:val="20"/>
                <w:szCs w:val="20"/>
              </w:rPr>
              <w:t>x</w:t>
            </w:r>
          </w:p>
        </w:tc>
        <w:tc>
          <w:tcPr>
            <w:tcW w:w="553" w:type="pct"/>
            <w:vAlign w:val="center"/>
          </w:tcPr>
          <w:p w14:paraId="508DF15F" w14:textId="48BCFD23" w:rsidR="00F156ED" w:rsidRPr="00AE589C" w:rsidRDefault="005C2976" w:rsidP="00716C68">
            <w:pPr>
              <w:pStyle w:val="Bezodstpw"/>
              <w:jc w:val="center"/>
              <w:rPr>
                <w:sz w:val="20"/>
                <w:szCs w:val="20"/>
              </w:rPr>
            </w:pPr>
            <w:r>
              <w:rPr>
                <w:sz w:val="20"/>
                <w:szCs w:val="20"/>
              </w:rPr>
              <w:t>x</w:t>
            </w:r>
          </w:p>
        </w:tc>
        <w:tc>
          <w:tcPr>
            <w:tcW w:w="553" w:type="pct"/>
            <w:vAlign w:val="center"/>
          </w:tcPr>
          <w:p w14:paraId="7071B8ED" w14:textId="1547F75E" w:rsidR="00F156ED" w:rsidRPr="00AE589C" w:rsidRDefault="005C2976" w:rsidP="00716C68">
            <w:pPr>
              <w:pStyle w:val="Bezodstpw"/>
              <w:jc w:val="center"/>
              <w:rPr>
                <w:sz w:val="20"/>
                <w:szCs w:val="20"/>
              </w:rPr>
            </w:pPr>
            <w:r>
              <w:rPr>
                <w:sz w:val="20"/>
                <w:szCs w:val="20"/>
              </w:rPr>
              <w:t>-</w:t>
            </w:r>
          </w:p>
        </w:tc>
      </w:tr>
      <w:tr w:rsidR="00F156ED" w:rsidRPr="00AE589C" w14:paraId="1600F742" w14:textId="77777777" w:rsidTr="00187528">
        <w:trPr>
          <w:trHeight w:val="272"/>
        </w:trPr>
        <w:tc>
          <w:tcPr>
            <w:tcW w:w="3340" w:type="pct"/>
          </w:tcPr>
          <w:p w14:paraId="36046133" w14:textId="29D80B26" w:rsidR="00F156ED" w:rsidRPr="00F156ED" w:rsidRDefault="00F156ED" w:rsidP="008F7AEC">
            <w:pPr>
              <w:pStyle w:val="Akapitzlist"/>
              <w:numPr>
                <w:ilvl w:val="0"/>
                <w:numId w:val="41"/>
              </w:numPr>
              <w:jc w:val="both"/>
              <w:rPr>
                <w:sz w:val="20"/>
                <w:szCs w:val="20"/>
              </w:rPr>
            </w:pPr>
            <w:r w:rsidRPr="00F156ED">
              <w:rPr>
                <w:sz w:val="20"/>
                <w:szCs w:val="20"/>
              </w:rPr>
              <w:t>Działania na rzecz wzrostu poczucia bezpieczeństwa,</w:t>
            </w:r>
          </w:p>
        </w:tc>
        <w:tc>
          <w:tcPr>
            <w:tcW w:w="553" w:type="pct"/>
            <w:vAlign w:val="center"/>
          </w:tcPr>
          <w:p w14:paraId="6111B67F" w14:textId="04E987DA" w:rsidR="00F156ED" w:rsidRPr="00AE589C" w:rsidRDefault="005C2976" w:rsidP="00716C68">
            <w:pPr>
              <w:pStyle w:val="Bezodstpw"/>
              <w:jc w:val="center"/>
              <w:rPr>
                <w:sz w:val="20"/>
                <w:szCs w:val="20"/>
              </w:rPr>
            </w:pPr>
            <w:r>
              <w:rPr>
                <w:sz w:val="20"/>
                <w:szCs w:val="20"/>
              </w:rPr>
              <w:t>-</w:t>
            </w:r>
          </w:p>
        </w:tc>
        <w:tc>
          <w:tcPr>
            <w:tcW w:w="553" w:type="pct"/>
            <w:vAlign w:val="center"/>
          </w:tcPr>
          <w:p w14:paraId="7F92FF39" w14:textId="0E0D5A3D" w:rsidR="00F156ED" w:rsidRPr="00AE589C" w:rsidRDefault="005C2976" w:rsidP="00716C68">
            <w:pPr>
              <w:pStyle w:val="Bezodstpw"/>
              <w:jc w:val="center"/>
              <w:rPr>
                <w:sz w:val="20"/>
                <w:szCs w:val="20"/>
              </w:rPr>
            </w:pPr>
            <w:r>
              <w:rPr>
                <w:sz w:val="20"/>
                <w:szCs w:val="20"/>
              </w:rPr>
              <w:t>-</w:t>
            </w:r>
          </w:p>
        </w:tc>
        <w:tc>
          <w:tcPr>
            <w:tcW w:w="553" w:type="pct"/>
            <w:vAlign w:val="center"/>
          </w:tcPr>
          <w:p w14:paraId="45562CC9" w14:textId="314B97CC" w:rsidR="00F156ED" w:rsidRPr="00AE589C" w:rsidRDefault="005C2976" w:rsidP="00716C68">
            <w:pPr>
              <w:pStyle w:val="Bezodstpw"/>
              <w:jc w:val="center"/>
              <w:rPr>
                <w:sz w:val="20"/>
                <w:szCs w:val="20"/>
              </w:rPr>
            </w:pPr>
            <w:r>
              <w:rPr>
                <w:sz w:val="20"/>
                <w:szCs w:val="20"/>
              </w:rPr>
              <w:t>-</w:t>
            </w:r>
          </w:p>
        </w:tc>
      </w:tr>
      <w:tr w:rsidR="00F156ED" w:rsidRPr="00AE589C" w14:paraId="466091AF" w14:textId="77777777" w:rsidTr="00187528">
        <w:trPr>
          <w:trHeight w:val="272"/>
        </w:trPr>
        <w:tc>
          <w:tcPr>
            <w:tcW w:w="3340" w:type="pct"/>
          </w:tcPr>
          <w:p w14:paraId="3E1A6975" w14:textId="4F621525" w:rsidR="00F156ED" w:rsidRPr="00AE589C" w:rsidRDefault="00F156ED" w:rsidP="008F7AEC">
            <w:pPr>
              <w:pStyle w:val="Bezodstpw"/>
              <w:numPr>
                <w:ilvl w:val="0"/>
                <w:numId w:val="41"/>
              </w:numPr>
              <w:jc w:val="both"/>
              <w:rPr>
                <w:sz w:val="20"/>
                <w:szCs w:val="20"/>
              </w:rPr>
            </w:pPr>
            <w:r w:rsidRPr="00CD3883">
              <w:rPr>
                <w:sz w:val="20"/>
                <w:szCs w:val="20"/>
              </w:rPr>
              <w:t>Wspieranie ilościowego i jakościowego rozwoju zasobów mieszkaniowych subregionu EGO.</w:t>
            </w:r>
          </w:p>
        </w:tc>
        <w:tc>
          <w:tcPr>
            <w:tcW w:w="553" w:type="pct"/>
            <w:vAlign w:val="center"/>
          </w:tcPr>
          <w:p w14:paraId="164C761D" w14:textId="3C0B4B72" w:rsidR="00F156ED" w:rsidRPr="00AE589C" w:rsidRDefault="005C2976" w:rsidP="00716C68">
            <w:pPr>
              <w:pStyle w:val="Bezodstpw"/>
              <w:jc w:val="center"/>
              <w:rPr>
                <w:sz w:val="20"/>
                <w:szCs w:val="20"/>
              </w:rPr>
            </w:pPr>
            <w:r>
              <w:rPr>
                <w:sz w:val="20"/>
                <w:szCs w:val="20"/>
              </w:rPr>
              <w:t>x</w:t>
            </w:r>
          </w:p>
        </w:tc>
        <w:tc>
          <w:tcPr>
            <w:tcW w:w="553" w:type="pct"/>
            <w:vAlign w:val="center"/>
          </w:tcPr>
          <w:p w14:paraId="0E5BEA64" w14:textId="185A2231" w:rsidR="00F156ED" w:rsidRPr="00AE589C" w:rsidRDefault="005C2976" w:rsidP="00716C68">
            <w:pPr>
              <w:pStyle w:val="Bezodstpw"/>
              <w:jc w:val="center"/>
              <w:rPr>
                <w:sz w:val="20"/>
                <w:szCs w:val="20"/>
              </w:rPr>
            </w:pPr>
            <w:r>
              <w:rPr>
                <w:sz w:val="20"/>
                <w:szCs w:val="20"/>
              </w:rPr>
              <w:t>x</w:t>
            </w:r>
          </w:p>
        </w:tc>
        <w:tc>
          <w:tcPr>
            <w:tcW w:w="553" w:type="pct"/>
            <w:vAlign w:val="center"/>
          </w:tcPr>
          <w:p w14:paraId="773BA61D" w14:textId="0BB14F1E" w:rsidR="00F156ED" w:rsidRPr="00AE589C" w:rsidRDefault="005C2976" w:rsidP="00716C68">
            <w:pPr>
              <w:pStyle w:val="Bezodstpw"/>
              <w:jc w:val="center"/>
              <w:rPr>
                <w:sz w:val="20"/>
                <w:szCs w:val="20"/>
              </w:rPr>
            </w:pPr>
            <w:r>
              <w:rPr>
                <w:sz w:val="20"/>
                <w:szCs w:val="20"/>
              </w:rPr>
              <w:t>x</w:t>
            </w:r>
          </w:p>
        </w:tc>
      </w:tr>
      <w:tr w:rsidR="00F156ED" w:rsidRPr="00AE589C" w14:paraId="6933D44D" w14:textId="77777777" w:rsidTr="00187528">
        <w:trPr>
          <w:trHeight w:val="272"/>
        </w:trPr>
        <w:tc>
          <w:tcPr>
            <w:tcW w:w="3340" w:type="pct"/>
          </w:tcPr>
          <w:p w14:paraId="01C1B6D4" w14:textId="538DD6A0" w:rsidR="00F156ED" w:rsidRPr="00EE59FA" w:rsidRDefault="00EE59FA" w:rsidP="00716C68">
            <w:pPr>
              <w:pStyle w:val="Bezodstpw"/>
              <w:jc w:val="both"/>
              <w:rPr>
                <w:b/>
                <w:bCs/>
                <w:sz w:val="20"/>
                <w:szCs w:val="20"/>
              </w:rPr>
            </w:pPr>
            <w:r w:rsidRPr="00EE59FA">
              <w:rPr>
                <w:b/>
                <w:bCs/>
                <w:sz w:val="20"/>
                <w:szCs w:val="20"/>
              </w:rPr>
              <w:t>Priorytet 2.2. Poprawa dostępności komunikacyjnej EGO.</w:t>
            </w:r>
          </w:p>
        </w:tc>
        <w:tc>
          <w:tcPr>
            <w:tcW w:w="553" w:type="pct"/>
            <w:vAlign w:val="center"/>
          </w:tcPr>
          <w:p w14:paraId="7F8F84BB" w14:textId="77777777" w:rsidR="00F156ED" w:rsidRPr="00AE589C" w:rsidRDefault="00F156ED" w:rsidP="00716C68">
            <w:pPr>
              <w:pStyle w:val="Bezodstpw"/>
              <w:jc w:val="center"/>
              <w:rPr>
                <w:sz w:val="20"/>
                <w:szCs w:val="20"/>
              </w:rPr>
            </w:pPr>
          </w:p>
        </w:tc>
        <w:tc>
          <w:tcPr>
            <w:tcW w:w="553" w:type="pct"/>
            <w:vAlign w:val="center"/>
          </w:tcPr>
          <w:p w14:paraId="3FE3F019" w14:textId="77777777" w:rsidR="00F156ED" w:rsidRPr="00AE589C" w:rsidRDefault="00F156ED" w:rsidP="00716C68">
            <w:pPr>
              <w:pStyle w:val="Bezodstpw"/>
              <w:jc w:val="center"/>
              <w:rPr>
                <w:sz w:val="20"/>
                <w:szCs w:val="20"/>
              </w:rPr>
            </w:pPr>
          </w:p>
        </w:tc>
        <w:tc>
          <w:tcPr>
            <w:tcW w:w="553" w:type="pct"/>
            <w:vAlign w:val="center"/>
          </w:tcPr>
          <w:p w14:paraId="267ECAB9" w14:textId="77777777" w:rsidR="00F156ED" w:rsidRPr="00AE589C" w:rsidRDefault="00F156ED" w:rsidP="00716C68">
            <w:pPr>
              <w:pStyle w:val="Bezodstpw"/>
              <w:jc w:val="center"/>
              <w:rPr>
                <w:sz w:val="20"/>
                <w:szCs w:val="20"/>
              </w:rPr>
            </w:pPr>
          </w:p>
        </w:tc>
      </w:tr>
      <w:tr w:rsidR="00F156ED" w:rsidRPr="00AE589C" w14:paraId="6E026AFF" w14:textId="77777777" w:rsidTr="00187528">
        <w:trPr>
          <w:trHeight w:val="272"/>
        </w:trPr>
        <w:tc>
          <w:tcPr>
            <w:tcW w:w="3340" w:type="pct"/>
          </w:tcPr>
          <w:p w14:paraId="0464778D" w14:textId="57754CF1" w:rsidR="00F156ED" w:rsidRPr="00AE589C" w:rsidRDefault="00EE59FA" w:rsidP="008F7AEC">
            <w:pPr>
              <w:pStyle w:val="Bezodstpw"/>
              <w:numPr>
                <w:ilvl w:val="0"/>
                <w:numId w:val="42"/>
              </w:numPr>
              <w:jc w:val="both"/>
              <w:rPr>
                <w:sz w:val="20"/>
                <w:szCs w:val="20"/>
              </w:rPr>
            </w:pPr>
            <w:r w:rsidRPr="00EE59FA">
              <w:rPr>
                <w:sz w:val="20"/>
                <w:szCs w:val="20"/>
              </w:rPr>
              <w:lastRenderedPageBreak/>
              <w:t xml:space="preserve">Budowa systemu dróg rowerowych, zintegrowanych z systemem komunikacji publicznej, </w:t>
            </w:r>
          </w:p>
        </w:tc>
        <w:tc>
          <w:tcPr>
            <w:tcW w:w="553" w:type="pct"/>
            <w:vAlign w:val="center"/>
          </w:tcPr>
          <w:p w14:paraId="1D4B0D14" w14:textId="2C34ED9E" w:rsidR="00F156ED" w:rsidRPr="00AE589C" w:rsidRDefault="005C2976" w:rsidP="00716C68">
            <w:pPr>
              <w:pStyle w:val="Bezodstpw"/>
              <w:jc w:val="center"/>
              <w:rPr>
                <w:sz w:val="20"/>
                <w:szCs w:val="20"/>
              </w:rPr>
            </w:pPr>
            <w:r>
              <w:rPr>
                <w:sz w:val="20"/>
                <w:szCs w:val="20"/>
              </w:rPr>
              <w:t>x</w:t>
            </w:r>
          </w:p>
        </w:tc>
        <w:tc>
          <w:tcPr>
            <w:tcW w:w="553" w:type="pct"/>
            <w:vAlign w:val="center"/>
          </w:tcPr>
          <w:p w14:paraId="63417C39" w14:textId="058C9753" w:rsidR="00F156ED" w:rsidRPr="00AE589C" w:rsidRDefault="005C2976" w:rsidP="00716C68">
            <w:pPr>
              <w:pStyle w:val="Bezodstpw"/>
              <w:jc w:val="center"/>
              <w:rPr>
                <w:sz w:val="20"/>
                <w:szCs w:val="20"/>
              </w:rPr>
            </w:pPr>
            <w:r>
              <w:rPr>
                <w:sz w:val="20"/>
                <w:szCs w:val="20"/>
              </w:rPr>
              <w:t>x</w:t>
            </w:r>
          </w:p>
        </w:tc>
        <w:tc>
          <w:tcPr>
            <w:tcW w:w="553" w:type="pct"/>
            <w:vAlign w:val="center"/>
          </w:tcPr>
          <w:p w14:paraId="62478D3E" w14:textId="61B5B343" w:rsidR="00F156ED" w:rsidRPr="00AE589C" w:rsidRDefault="005C2976" w:rsidP="00716C68">
            <w:pPr>
              <w:pStyle w:val="Bezodstpw"/>
              <w:jc w:val="center"/>
              <w:rPr>
                <w:sz w:val="20"/>
                <w:szCs w:val="20"/>
              </w:rPr>
            </w:pPr>
            <w:r>
              <w:rPr>
                <w:sz w:val="20"/>
                <w:szCs w:val="20"/>
              </w:rPr>
              <w:t>x</w:t>
            </w:r>
          </w:p>
        </w:tc>
      </w:tr>
      <w:tr w:rsidR="00F156ED" w:rsidRPr="00AE589C" w14:paraId="6B4CAB1D" w14:textId="77777777" w:rsidTr="00187528">
        <w:trPr>
          <w:trHeight w:val="272"/>
        </w:trPr>
        <w:tc>
          <w:tcPr>
            <w:tcW w:w="3340" w:type="pct"/>
          </w:tcPr>
          <w:p w14:paraId="6DCFB2EB" w14:textId="4E609C8C" w:rsidR="00F156ED" w:rsidRPr="00AE589C" w:rsidRDefault="00EE59FA" w:rsidP="008F7AEC">
            <w:pPr>
              <w:pStyle w:val="Bezodstpw"/>
              <w:numPr>
                <w:ilvl w:val="0"/>
                <w:numId w:val="42"/>
              </w:numPr>
              <w:jc w:val="both"/>
              <w:rPr>
                <w:sz w:val="20"/>
                <w:szCs w:val="20"/>
              </w:rPr>
            </w:pPr>
            <w:r w:rsidRPr="00EE59FA">
              <w:rPr>
                <w:sz w:val="20"/>
                <w:szCs w:val="20"/>
              </w:rPr>
              <w:t xml:space="preserve">Modernizacja dróg kluczowych dla dostępności komunikacyjnej subregionu, w tym dróg lokalnych, </w:t>
            </w:r>
          </w:p>
        </w:tc>
        <w:tc>
          <w:tcPr>
            <w:tcW w:w="553" w:type="pct"/>
            <w:vAlign w:val="center"/>
          </w:tcPr>
          <w:p w14:paraId="540FCBFE" w14:textId="12AAF61F" w:rsidR="00F156ED" w:rsidRPr="00AE589C" w:rsidRDefault="005C2976" w:rsidP="00716C68">
            <w:pPr>
              <w:pStyle w:val="Bezodstpw"/>
              <w:jc w:val="center"/>
              <w:rPr>
                <w:sz w:val="20"/>
                <w:szCs w:val="20"/>
              </w:rPr>
            </w:pPr>
            <w:r>
              <w:rPr>
                <w:sz w:val="20"/>
                <w:szCs w:val="20"/>
              </w:rPr>
              <w:t>x</w:t>
            </w:r>
          </w:p>
        </w:tc>
        <w:tc>
          <w:tcPr>
            <w:tcW w:w="553" w:type="pct"/>
            <w:vAlign w:val="center"/>
          </w:tcPr>
          <w:p w14:paraId="7D11BB64" w14:textId="43B0C280" w:rsidR="00F156ED" w:rsidRPr="00AE589C" w:rsidRDefault="005C2976" w:rsidP="00716C68">
            <w:pPr>
              <w:pStyle w:val="Bezodstpw"/>
              <w:jc w:val="center"/>
              <w:rPr>
                <w:sz w:val="20"/>
                <w:szCs w:val="20"/>
              </w:rPr>
            </w:pPr>
            <w:r>
              <w:rPr>
                <w:sz w:val="20"/>
                <w:szCs w:val="20"/>
              </w:rPr>
              <w:t>x</w:t>
            </w:r>
          </w:p>
        </w:tc>
        <w:tc>
          <w:tcPr>
            <w:tcW w:w="553" w:type="pct"/>
            <w:vAlign w:val="center"/>
          </w:tcPr>
          <w:p w14:paraId="2C4EEFA7" w14:textId="42E1CA12" w:rsidR="00F156ED" w:rsidRPr="00AE589C" w:rsidRDefault="005C2976" w:rsidP="00716C68">
            <w:pPr>
              <w:pStyle w:val="Bezodstpw"/>
              <w:jc w:val="center"/>
              <w:rPr>
                <w:sz w:val="20"/>
                <w:szCs w:val="20"/>
              </w:rPr>
            </w:pPr>
            <w:r>
              <w:rPr>
                <w:sz w:val="20"/>
                <w:szCs w:val="20"/>
              </w:rPr>
              <w:t>x</w:t>
            </w:r>
          </w:p>
        </w:tc>
      </w:tr>
      <w:tr w:rsidR="00F156ED" w:rsidRPr="00AE589C" w14:paraId="53B24113" w14:textId="77777777" w:rsidTr="00187528">
        <w:trPr>
          <w:trHeight w:val="272"/>
        </w:trPr>
        <w:tc>
          <w:tcPr>
            <w:tcW w:w="3340" w:type="pct"/>
          </w:tcPr>
          <w:p w14:paraId="774D6261" w14:textId="29EC98B5" w:rsidR="00F156ED" w:rsidRPr="00AE589C" w:rsidRDefault="00EE59FA" w:rsidP="008F7AEC">
            <w:pPr>
              <w:pStyle w:val="Bezodstpw"/>
              <w:numPr>
                <w:ilvl w:val="0"/>
                <w:numId w:val="42"/>
              </w:numPr>
              <w:jc w:val="both"/>
              <w:rPr>
                <w:sz w:val="20"/>
                <w:szCs w:val="20"/>
              </w:rPr>
            </w:pPr>
            <w:r w:rsidRPr="00EE59FA">
              <w:rPr>
                <w:sz w:val="20"/>
                <w:szCs w:val="20"/>
              </w:rPr>
              <w:t xml:space="preserve">Podejmowanie działań na rzecz modernizacji linii kolejowej Ełk–Gołdap–Olecko, </w:t>
            </w:r>
          </w:p>
        </w:tc>
        <w:tc>
          <w:tcPr>
            <w:tcW w:w="553" w:type="pct"/>
            <w:vAlign w:val="center"/>
          </w:tcPr>
          <w:p w14:paraId="6EC42456" w14:textId="6B11E96E" w:rsidR="00F156ED" w:rsidRPr="00AE589C" w:rsidRDefault="005C2976" w:rsidP="00716C68">
            <w:pPr>
              <w:pStyle w:val="Bezodstpw"/>
              <w:jc w:val="center"/>
              <w:rPr>
                <w:sz w:val="20"/>
                <w:szCs w:val="20"/>
              </w:rPr>
            </w:pPr>
            <w:r>
              <w:rPr>
                <w:sz w:val="20"/>
                <w:szCs w:val="20"/>
              </w:rPr>
              <w:t>x</w:t>
            </w:r>
          </w:p>
        </w:tc>
        <w:tc>
          <w:tcPr>
            <w:tcW w:w="553" w:type="pct"/>
            <w:vAlign w:val="center"/>
          </w:tcPr>
          <w:p w14:paraId="75B2F63E" w14:textId="29351973" w:rsidR="00F156ED" w:rsidRPr="00AE589C" w:rsidRDefault="005C2976" w:rsidP="00716C68">
            <w:pPr>
              <w:pStyle w:val="Bezodstpw"/>
              <w:jc w:val="center"/>
              <w:rPr>
                <w:sz w:val="20"/>
                <w:szCs w:val="20"/>
              </w:rPr>
            </w:pPr>
            <w:r>
              <w:rPr>
                <w:sz w:val="20"/>
                <w:szCs w:val="20"/>
              </w:rPr>
              <w:t>x</w:t>
            </w:r>
          </w:p>
        </w:tc>
        <w:tc>
          <w:tcPr>
            <w:tcW w:w="553" w:type="pct"/>
            <w:vAlign w:val="center"/>
          </w:tcPr>
          <w:p w14:paraId="6D9DA43A" w14:textId="77DA694D" w:rsidR="00F156ED" w:rsidRPr="00AE589C" w:rsidRDefault="005C2976" w:rsidP="00716C68">
            <w:pPr>
              <w:pStyle w:val="Bezodstpw"/>
              <w:jc w:val="center"/>
              <w:rPr>
                <w:sz w:val="20"/>
                <w:szCs w:val="20"/>
              </w:rPr>
            </w:pPr>
            <w:r>
              <w:rPr>
                <w:sz w:val="20"/>
                <w:szCs w:val="20"/>
              </w:rPr>
              <w:t>x</w:t>
            </w:r>
          </w:p>
        </w:tc>
      </w:tr>
      <w:tr w:rsidR="00F156ED" w:rsidRPr="00AE589C" w14:paraId="2CA88733" w14:textId="77777777" w:rsidTr="00187528">
        <w:trPr>
          <w:trHeight w:val="272"/>
        </w:trPr>
        <w:tc>
          <w:tcPr>
            <w:tcW w:w="3340" w:type="pct"/>
          </w:tcPr>
          <w:p w14:paraId="7877676A" w14:textId="5450A861" w:rsidR="00F156ED" w:rsidRPr="00AE589C" w:rsidRDefault="00EE59FA" w:rsidP="008F7AEC">
            <w:pPr>
              <w:pStyle w:val="Bezodstpw"/>
              <w:numPr>
                <w:ilvl w:val="0"/>
                <w:numId w:val="42"/>
              </w:numPr>
              <w:jc w:val="both"/>
              <w:rPr>
                <w:sz w:val="20"/>
                <w:szCs w:val="20"/>
              </w:rPr>
            </w:pPr>
            <w:r w:rsidRPr="00EE59FA">
              <w:rPr>
                <w:sz w:val="20"/>
                <w:szCs w:val="20"/>
              </w:rPr>
              <w:t>Poprawa bezpieczeństwa w komunikacji,</w:t>
            </w:r>
          </w:p>
        </w:tc>
        <w:tc>
          <w:tcPr>
            <w:tcW w:w="553" w:type="pct"/>
            <w:vAlign w:val="center"/>
          </w:tcPr>
          <w:p w14:paraId="17C754D5" w14:textId="1106B5D9" w:rsidR="00F156ED" w:rsidRPr="00AE589C" w:rsidRDefault="005C2976" w:rsidP="00716C68">
            <w:pPr>
              <w:pStyle w:val="Bezodstpw"/>
              <w:jc w:val="center"/>
              <w:rPr>
                <w:sz w:val="20"/>
                <w:szCs w:val="20"/>
              </w:rPr>
            </w:pPr>
            <w:r>
              <w:rPr>
                <w:sz w:val="20"/>
                <w:szCs w:val="20"/>
              </w:rPr>
              <w:t>x</w:t>
            </w:r>
          </w:p>
        </w:tc>
        <w:tc>
          <w:tcPr>
            <w:tcW w:w="553" w:type="pct"/>
            <w:vAlign w:val="center"/>
          </w:tcPr>
          <w:p w14:paraId="550E24A7" w14:textId="5AF55117" w:rsidR="00F156ED" w:rsidRPr="00AE589C" w:rsidRDefault="005C2976" w:rsidP="00716C68">
            <w:pPr>
              <w:pStyle w:val="Bezodstpw"/>
              <w:jc w:val="center"/>
              <w:rPr>
                <w:sz w:val="20"/>
                <w:szCs w:val="20"/>
              </w:rPr>
            </w:pPr>
            <w:r>
              <w:rPr>
                <w:sz w:val="20"/>
                <w:szCs w:val="20"/>
              </w:rPr>
              <w:t>x</w:t>
            </w:r>
          </w:p>
        </w:tc>
        <w:tc>
          <w:tcPr>
            <w:tcW w:w="553" w:type="pct"/>
            <w:vAlign w:val="center"/>
          </w:tcPr>
          <w:p w14:paraId="1AA0FA21" w14:textId="24EB97C7" w:rsidR="00F156ED" w:rsidRPr="00AE589C" w:rsidRDefault="005C2976" w:rsidP="00716C68">
            <w:pPr>
              <w:pStyle w:val="Bezodstpw"/>
              <w:jc w:val="center"/>
              <w:rPr>
                <w:sz w:val="20"/>
                <w:szCs w:val="20"/>
              </w:rPr>
            </w:pPr>
            <w:r>
              <w:rPr>
                <w:sz w:val="20"/>
                <w:szCs w:val="20"/>
              </w:rPr>
              <w:t>x</w:t>
            </w:r>
          </w:p>
        </w:tc>
      </w:tr>
      <w:tr w:rsidR="00F156ED" w:rsidRPr="00AE589C" w14:paraId="3AD2D487" w14:textId="77777777" w:rsidTr="00187528">
        <w:trPr>
          <w:trHeight w:val="272"/>
        </w:trPr>
        <w:tc>
          <w:tcPr>
            <w:tcW w:w="3340" w:type="pct"/>
          </w:tcPr>
          <w:p w14:paraId="585786BE" w14:textId="62F6E09A" w:rsidR="00F156ED" w:rsidRPr="00AE589C" w:rsidRDefault="00EE59FA" w:rsidP="008F7AEC">
            <w:pPr>
              <w:pStyle w:val="Bezodstpw"/>
              <w:numPr>
                <w:ilvl w:val="0"/>
                <w:numId w:val="42"/>
              </w:numPr>
              <w:jc w:val="both"/>
              <w:rPr>
                <w:sz w:val="20"/>
                <w:szCs w:val="20"/>
              </w:rPr>
            </w:pPr>
            <w:r w:rsidRPr="00EE59FA">
              <w:rPr>
                <w:sz w:val="20"/>
                <w:szCs w:val="20"/>
              </w:rPr>
              <w:t>Rozwój systemów informatycznych wspierających obsługę pasażerów komunikacji publicznej,</w:t>
            </w:r>
          </w:p>
        </w:tc>
        <w:tc>
          <w:tcPr>
            <w:tcW w:w="553" w:type="pct"/>
            <w:vAlign w:val="center"/>
          </w:tcPr>
          <w:p w14:paraId="30D91159" w14:textId="23F60B3F" w:rsidR="00F156ED" w:rsidRPr="00AE589C" w:rsidRDefault="005C2976" w:rsidP="00716C68">
            <w:pPr>
              <w:pStyle w:val="Bezodstpw"/>
              <w:jc w:val="center"/>
              <w:rPr>
                <w:sz w:val="20"/>
                <w:szCs w:val="20"/>
              </w:rPr>
            </w:pPr>
            <w:r>
              <w:rPr>
                <w:sz w:val="20"/>
                <w:szCs w:val="20"/>
              </w:rPr>
              <w:t>x</w:t>
            </w:r>
          </w:p>
        </w:tc>
        <w:tc>
          <w:tcPr>
            <w:tcW w:w="553" w:type="pct"/>
            <w:vAlign w:val="center"/>
          </w:tcPr>
          <w:p w14:paraId="127B5382" w14:textId="5E08B4A6" w:rsidR="00F156ED" w:rsidRPr="00AE589C" w:rsidRDefault="005C2976" w:rsidP="00716C68">
            <w:pPr>
              <w:pStyle w:val="Bezodstpw"/>
              <w:jc w:val="center"/>
              <w:rPr>
                <w:sz w:val="20"/>
                <w:szCs w:val="20"/>
              </w:rPr>
            </w:pPr>
            <w:r>
              <w:rPr>
                <w:sz w:val="20"/>
                <w:szCs w:val="20"/>
              </w:rPr>
              <w:t>-</w:t>
            </w:r>
          </w:p>
        </w:tc>
        <w:tc>
          <w:tcPr>
            <w:tcW w:w="553" w:type="pct"/>
            <w:vAlign w:val="center"/>
          </w:tcPr>
          <w:p w14:paraId="203F6357" w14:textId="311A39B1" w:rsidR="00F156ED" w:rsidRPr="00AE589C" w:rsidRDefault="005C2976" w:rsidP="00716C68">
            <w:pPr>
              <w:pStyle w:val="Bezodstpw"/>
              <w:jc w:val="center"/>
              <w:rPr>
                <w:sz w:val="20"/>
                <w:szCs w:val="20"/>
              </w:rPr>
            </w:pPr>
            <w:r>
              <w:rPr>
                <w:sz w:val="20"/>
                <w:szCs w:val="20"/>
              </w:rPr>
              <w:t>x</w:t>
            </w:r>
          </w:p>
        </w:tc>
      </w:tr>
      <w:tr w:rsidR="00F156ED" w:rsidRPr="00AE589C" w14:paraId="3EE942EF" w14:textId="77777777" w:rsidTr="00187528">
        <w:trPr>
          <w:trHeight w:val="272"/>
        </w:trPr>
        <w:tc>
          <w:tcPr>
            <w:tcW w:w="3340" w:type="pct"/>
          </w:tcPr>
          <w:p w14:paraId="4530034D" w14:textId="08617068" w:rsidR="00F156ED" w:rsidRPr="00AE589C" w:rsidRDefault="00EE59FA" w:rsidP="008F7AEC">
            <w:pPr>
              <w:pStyle w:val="Bezodstpw"/>
              <w:numPr>
                <w:ilvl w:val="0"/>
                <w:numId w:val="42"/>
              </w:numPr>
              <w:jc w:val="both"/>
              <w:rPr>
                <w:sz w:val="20"/>
                <w:szCs w:val="20"/>
              </w:rPr>
            </w:pPr>
            <w:r w:rsidRPr="00EE59FA">
              <w:rPr>
                <w:sz w:val="20"/>
                <w:szCs w:val="20"/>
              </w:rPr>
              <w:t>Wspieranie rozwoju zintegrowanego systemu transportu publicznego w subregionie EGO</w:t>
            </w:r>
            <w:r>
              <w:rPr>
                <w:sz w:val="20"/>
                <w:szCs w:val="20"/>
              </w:rPr>
              <w:t>,</w:t>
            </w:r>
          </w:p>
        </w:tc>
        <w:tc>
          <w:tcPr>
            <w:tcW w:w="553" w:type="pct"/>
            <w:vAlign w:val="center"/>
          </w:tcPr>
          <w:p w14:paraId="5DFB8D05" w14:textId="562411EB" w:rsidR="00F156ED" w:rsidRPr="00AE589C" w:rsidRDefault="005C2976" w:rsidP="00716C68">
            <w:pPr>
              <w:pStyle w:val="Bezodstpw"/>
              <w:jc w:val="center"/>
              <w:rPr>
                <w:sz w:val="20"/>
                <w:szCs w:val="20"/>
              </w:rPr>
            </w:pPr>
            <w:r>
              <w:rPr>
                <w:sz w:val="20"/>
                <w:szCs w:val="20"/>
              </w:rPr>
              <w:t>x</w:t>
            </w:r>
          </w:p>
        </w:tc>
        <w:tc>
          <w:tcPr>
            <w:tcW w:w="553" w:type="pct"/>
            <w:vAlign w:val="center"/>
          </w:tcPr>
          <w:p w14:paraId="165DCFD0" w14:textId="40D03D50" w:rsidR="00F156ED" w:rsidRPr="00AE589C" w:rsidRDefault="005C2976" w:rsidP="00716C68">
            <w:pPr>
              <w:pStyle w:val="Bezodstpw"/>
              <w:jc w:val="center"/>
              <w:rPr>
                <w:sz w:val="20"/>
                <w:szCs w:val="20"/>
              </w:rPr>
            </w:pPr>
            <w:r>
              <w:rPr>
                <w:sz w:val="20"/>
                <w:szCs w:val="20"/>
              </w:rPr>
              <w:t>-</w:t>
            </w:r>
          </w:p>
        </w:tc>
        <w:tc>
          <w:tcPr>
            <w:tcW w:w="553" w:type="pct"/>
            <w:vAlign w:val="center"/>
          </w:tcPr>
          <w:p w14:paraId="27FA0D9F" w14:textId="0FCCF0D8" w:rsidR="00F156ED" w:rsidRPr="00AE589C" w:rsidRDefault="005C2976" w:rsidP="00716C68">
            <w:pPr>
              <w:pStyle w:val="Bezodstpw"/>
              <w:jc w:val="center"/>
              <w:rPr>
                <w:sz w:val="20"/>
                <w:szCs w:val="20"/>
              </w:rPr>
            </w:pPr>
            <w:r>
              <w:rPr>
                <w:sz w:val="20"/>
                <w:szCs w:val="20"/>
              </w:rPr>
              <w:t>x</w:t>
            </w:r>
          </w:p>
        </w:tc>
      </w:tr>
      <w:tr w:rsidR="00F156ED" w:rsidRPr="00AE589C" w14:paraId="0FD4B3AC" w14:textId="77777777" w:rsidTr="00187528">
        <w:trPr>
          <w:trHeight w:val="272"/>
        </w:trPr>
        <w:tc>
          <w:tcPr>
            <w:tcW w:w="3340" w:type="pct"/>
          </w:tcPr>
          <w:p w14:paraId="0FFB7841" w14:textId="6FA0ED04" w:rsidR="00F156ED" w:rsidRPr="00AE589C" w:rsidRDefault="00EE59FA" w:rsidP="008F7AEC">
            <w:pPr>
              <w:pStyle w:val="Bezodstpw"/>
              <w:numPr>
                <w:ilvl w:val="0"/>
                <w:numId w:val="42"/>
              </w:numPr>
              <w:jc w:val="both"/>
              <w:rPr>
                <w:sz w:val="20"/>
                <w:szCs w:val="20"/>
              </w:rPr>
            </w:pPr>
            <w:r w:rsidRPr="00EE59FA">
              <w:rPr>
                <w:sz w:val="20"/>
                <w:szCs w:val="20"/>
              </w:rPr>
              <w:t>Zmniejszenie wykluczenia komunikacyjnego wybranych przestrzeni subregionu.</w:t>
            </w:r>
          </w:p>
        </w:tc>
        <w:tc>
          <w:tcPr>
            <w:tcW w:w="553" w:type="pct"/>
            <w:vAlign w:val="center"/>
          </w:tcPr>
          <w:p w14:paraId="3D410425" w14:textId="47CCD99C" w:rsidR="00F156ED" w:rsidRPr="00AE589C" w:rsidRDefault="005C2976" w:rsidP="00716C68">
            <w:pPr>
              <w:pStyle w:val="Bezodstpw"/>
              <w:jc w:val="center"/>
              <w:rPr>
                <w:sz w:val="20"/>
                <w:szCs w:val="20"/>
              </w:rPr>
            </w:pPr>
            <w:r>
              <w:rPr>
                <w:sz w:val="20"/>
                <w:szCs w:val="20"/>
              </w:rPr>
              <w:t>x</w:t>
            </w:r>
          </w:p>
        </w:tc>
        <w:tc>
          <w:tcPr>
            <w:tcW w:w="553" w:type="pct"/>
            <w:vAlign w:val="center"/>
          </w:tcPr>
          <w:p w14:paraId="0248D191" w14:textId="18C52086" w:rsidR="00F156ED" w:rsidRPr="00AE589C" w:rsidRDefault="005C2976" w:rsidP="00716C68">
            <w:pPr>
              <w:pStyle w:val="Bezodstpw"/>
              <w:jc w:val="center"/>
              <w:rPr>
                <w:sz w:val="20"/>
                <w:szCs w:val="20"/>
              </w:rPr>
            </w:pPr>
            <w:r>
              <w:rPr>
                <w:sz w:val="20"/>
                <w:szCs w:val="20"/>
              </w:rPr>
              <w:t>x</w:t>
            </w:r>
          </w:p>
        </w:tc>
        <w:tc>
          <w:tcPr>
            <w:tcW w:w="553" w:type="pct"/>
            <w:vAlign w:val="center"/>
          </w:tcPr>
          <w:p w14:paraId="3E9C5E26" w14:textId="5D7D68E7" w:rsidR="00F156ED" w:rsidRPr="00AE589C" w:rsidRDefault="005C2976" w:rsidP="00716C68">
            <w:pPr>
              <w:pStyle w:val="Bezodstpw"/>
              <w:jc w:val="center"/>
              <w:rPr>
                <w:sz w:val="20"/>
                <w:szCs w:val="20"/>
              </w:rPr>
            </w:pPr>
            <w:r>
              <w:rPr>
                <w:sz w:val="20"/>
                <w:szCs w:val="20"/>
              </w:rPr>
              <w:t>-</w:t>
            </w:r>
          </w:p>
        </w:tc>
      </w:tr>
      <w:tr w:rsidR="00F156ED" w:rsidRPr="00AE589C" w14:paraId="5ED15567" w14:textId="77777777" w:rsidTr="00187528">
        <w:trPr>
          <w:trHeight w:val="272"/>
        </w:trPr>
        <w:tc>
          <w:tcPr>
            <w:tcW w:w="3340" w:type="pct"/>
          </w:tcPr>
          <w:p w14:paraId="6DFD8C1F" w14:textId="38A9D9E5" w:rsidR="00F156ED" w:rsidRPr="00E84958" w:rsidRDefault="00E84958" w:rsidP="00716C68">
            <w:pPr>
              <w:pStyle w:val="Bezodstpw"/>
              <w:jc w:val="both"/>
              <w:rPr>
                <w:b/>
                <w:bCs/>
              </w:rPr>
            </w:pPr>
            <w:r w:rsidRPr="00E84958">
              <w:rPr>
                <w:b/>
                <w:bCs/>
                <w:sz w:val="20"/>
                <w:szCs w:val="20"/>
              </w:rPr>
              <w:t>Priorytet 2.3. Tworzenie warunków do rozwoju kapitału społecznego EGO.</w:t>
            </w:r>
          </w:p>
        </w:tc>
        <w:tc>
          <w:tcPr>
            <w:tcW w:w="553" w:type="pct"/>
            <w:vAlign w:val="center"/>
          </w:tcPr>
          <w:p w14:paraId="32F57BC5" w14:textId="77777777" w:rsidR="00F156ED" w:rsidRPr="00AE589C" w:rsidRDefault="00F156ED" w:rsidP="00716C68">
            <w:pPr>
              <w:pStyle w:val="Bezodstpw"/>
              <w:jc w:val="center"/>
              <w:rPr>
                <w:sz w:val="20"/>
                <w:szCs w:val="20"/>
              </w:rPr>
            </w:pPr>
          </w:p>
        </w:tc>
        <w:tc>
          <w:tcPr>
            <w:tcW w:w="553" w:type="pct"/>
            <w:vAlign w:val="center"/>
          </w:tcPr>
          <w:p w14:paraId="0E9A0DCF" w14:textId="77777777" w:rsidR="00F156ED" w:rsidRPr="00AE589C" w:rsidRDefault="00F156ED" w:rsidP="00716C68">
            <w:pPr>
              <w:pStyle w:val="Bezodstpw"/>
              <w:jc w:val="center"/>
              <w:rPr>
                <w:sz w:val="20"/>
                <w:szCs w:val="20"/>
              </w:rPr>
            </w:pPr>
          </w:p>
        </w:tc>
        <w:tc>
          <w:tcPr>
            <w:tcW w:w="553" w:type="pct"/>
            <w:vAlign w:val="center"/>
          </w:tcPr>
          <w:p w14:paraId="47107E7D" w14:textId="77777777" w:rsidR="00F156ED" w:rsidRPr="00AE589C" w:rsidRDefault="00F156ED" w:rsidP="00716C68">
            <w:pPr>
              <w:pStyle w:val="Bezodstpw"/>
              <w:jc w:val="center"/>
              <w:rPr>
                <w:sz w:val="20"/>
                <w:szCs w:val="20"/>
              </w:rPr>
            </w:pPr>
          </w:p>
        </w:tc>
      </w:tr>
      <w:tr w:rsidR="00F156ED" w:rsidRPr="00AE589C" w14:paraId="1A880CA1" w14:textId="77777777" w:rsidTr="00187528">
        <w:trPr>
          <w:trHeight w:val="272"/>
        </w:trPr>
        <w:tc>
          <w:tcPr>
            <w:tcW w:w="3340" w:type="pct"/>
          </w:tcPr>
          <w:p w14:paraId="1FC64203" w14:textId="5CA4F006" w:rsidR="00F156ED" w:rsidRPr="00AE589C" w:rsidRDefault="00E84958" w:rsidP="008F7AEC">
            <w:pPr>
              <w:pStyle w:val="Bezodstpw"/>
              <w:numPr>
                <w:ilvl w:val="0"/>
                <w:numId w:val="43"/>
              </w:numPr>
              <w:jc w:val="both"/>
              <w:rPr>
                <w:sz w:val="20"/>
                <w:szCs w:val="20"/>
              </w:rPr>
            </w:pPr>
            <w:r w:rsidRPr="00E84958">
              <w:rPr>
                <w:sz w:val="20"/>
                <w:szCs w:val="20"/>
              </w:rPr>
              <w:t>Działania edukacyjne służące podnoszeniu świadomości zdrowotnej społeczeństwa oraz promocji zdrowego stylu życia,</w:t>
            </w:r>
          </w:p>
        </w:tc>
        <w:tc>
          <w:tcPr>
            <w:tcW w:w="553" w:type="pct"/>
            <w:vAlign w:val="center"/>
          </w:tcPr>
          <w:p w14:paraId="13DF2EA8" w14:textId="2F2E56E9" w:rsidR="00F156ED" w:rsidRPr="00AE589C" w:rsidRDefault="005C2976" w:rsidP="00716C68">
            <w:pPr>
              <w:pStyle w:val="Bezodstpw"/>
              <w:jc w:val="center"/>
              <w:rPr>
                <w:sz w:val="20"/>
                <w:szCs w:val="20"/>
              </w:rPr>
            </w:pPr>
            <w:r>
              <w:rPr>
                <w:sz w:val="20"/>
                <w:szCs w:val="20"/>
              </w:rPr>
              <w:t>x</w:t>
            </w:r>
          </w:p>
        </w:tc>
        <w:tc>
          <w:tcPr>
            <w:tcW w:w="553" w:type="pct"/>
            <w:vAlign w:val="center"/>
          </w:tcPr>
          <w:p w14:paraId="740D9408" w14:textId="1FC8FF30" w:rsidR="00F156ED" w:rsidRPr="00AE589C" w:rsidRDefault="005C2976" w:rsidP="00716C68">
            <w:pPr>
              <w:pStyle w:val="Bezodstpw"/>
              <w:jc w:val="center"/>
              <w:rPr>
                <w:sz w:val="20"/>
                <w:szCs w:val="20"/>
              </w:rPr>
            </w:pPr>
            <w:r>
              <w:rPr>
                <w:sz w:val="20"/>
                <w:szCs w:val="20"/>
              </w:rPr>
              <w:t>-</w:t>
            </w:r>
          </w:p>
        </w:tc>
        <w:tc>
          <w:tcPr>
            <w:tcW w:w="553" w:type="pct"/>
            <w:vAlign w:val="center"/>
          </w:tcPr>
          <w:p w14:paraId="47F4EF2A" w14:textId="11413BD0" w:rsidR="00F156ED" w:rsidRPr="00AE589C" w:rsidRDefault="005C2976" w:rsidP="00716C68">
            <w:pPr>
              <w:pStyle w:val="Bezodstpw"/>
              <w:jc w:val="center"/>
              <w:rPr>
                <w:sz w:val="20"/>
                <w:szCs w:val="20"/>
              </w:rPr>
            </w:pPr>
            <w:r>
              <w:rPr>
                <w:sz w:val="20"/>
                <w:szCs w:val="20"/>
              </w:rPr>
              <w:t>x</w:t>
            </w:r>
          </w:p>
        </w:tc>
      </w:tr>
      <w:tr w:rsidR="00F156ED" w:rsidRPr="00AE589C" w14:paraId="2D270668" w14:textId="77777777" w:rsidTr="00187528">
        <w:trPr>
          <w:trHeight w:val="272"/>
        </w:trPr>
        <w:tc>
          <w:tcPr>
            <w:tcW w:w="3340" w:type="pct"/>
          </w:tcPr>
          <w:p w14:paraId="70594551" w14:textId="277FEEC5" w:rsidR="00F156ED" w:rsidRPr="00AE589C" w:rsidRDefault="00E84958" w:rsidP="008F7AEC">
            <w:pPr>
              <w:pStyle w:val="Bezodstpw"/>
              <w:numPr>
                <w:ilvl w:val="0"/>
                <w:numId w:val="43"/>
              </w:numPr>
              <w:jc w:val="both"/>
              <w:rPr>
                <w:sz w:val="20"/>
                <w:szCs w:val="20"/>
              </w:rPr>
            </w:pPr>
            <w:r w:rsidRPr="00E84958">
              <w:rPr>
                <w:sz w:val="20"/>
                <w:szCs w:val="20"/>
              </w:rPr>
              <w:t xml:space="preserve">Ochrona, promocja i rozwój dziedzictwa kulturowego, w tym lokalnych tradycji, </w:t>
            </w:r>
          </w:p>
        </w:tc>
        <w:tc>
          <w:tcPr>
            <w:tcW w:w="553" w:type="pct"/>
            <w:vAlign w:val="center"/>
          </w:tcPr>
          <w:p w14:paraId="2BC5238C" w14:textId="0EA04FD7" w:rsidR="00F156ED" w:rsidRPr="00AE589C" w:rsidRDefault="005C2976" w:rsidP="00716C68">
            <w:pPr>
              <w:pStyle w:val="Bezodstpw"/>
              <w:jc w:val="center"/>
              <w:rPr>
                <w:sz w:val="20"/>
                <w:szCs w:val="20"/>
              </w:rPr>
            </w:pPr>
            <w:r>
              <w:rPr>
                <w:sz w:val="20"/>
                <w:szCs w:val="20"/>
              </w:rPr>
              <w:t>x</w:t>
            </w:r>
          </w:p>
        </w:tc>
        <w:tc>
          <w:tcPr>
            <w:tcW w:w="553" w:type="pct"/>
            <w:vAlign w:val="center"/>
          </w:tcPr>
          <w:p w14:paraId="44F173B9" w14:textId="3723A434" w:rsidR="00F156ED" w:rsidRPr="00AE589C" w:rsidRDefault="005C2976" w:rsidP="00716C68">
            <w:pPr>
              <w:pStyle w:val="Bezodstpw"/>
              <w:jc w:val="center"/>
              <w:rPr>
                <w:sz w:val="20"/>
                <w:szCs w:val="20"/>
              </w:rPr>
            </w:pPr>
            <w:r>
              <w:rPr>
                <w:sz w:val="20"/>
                <w:szCs w:val="20"/>
              </w:rPr>
              <w:t>-</w:t>
            </w:r>
          </w:p>
        </w:tc>
        <w:tc>
          <w:tcPr>
            <w:tcW w:w="553" w:type="pct"/>
            <w:vAlign w:val="center"/>
          </w:tcPr>
          <w:p w14:paraId="7DF14D14" w14:textId="6609AACC" w:rsidR="00F156ED" w:rsidRPr="00AE589C" w:rsidRDefault="005C2976" w:rsidP="00716C68">
            <w:pPr>
              <w:pStyle w:val="Bezodstpw"/>
              <w:jc w:val="center"/>
              <w:rPr>
                <w:sz w:val="20"/>
                <w:szCs w:val="20"/>
              </w:rPr>
            </w:pPr>
            <w:r>
              <w:rPr>
                <w:sz w:val="20"/>
                <w:szCs w:val="20"/>
              </w:rPr>
              <w:t>x</w:t>
            </w:r>
          </w:p>
        </w:tc>
      </w:tr>
      <w:tr w:rsidR="00F156ED" w:rsidRPr="00AE589C" w14:paraId="43659011" w14:textId="77777777" w:rsidTr="00187528">
        <w:trPr>
          <w:trHeight w:val="272"/>
        </w:trPr>
        <w:tc>
          <w:tcPr>
            <w:tcW w:w="3340" w:type="pct"/>
          </w:tcPr>
          <w:p w14:paraId="4D2D8D49" w14:textId="3D2650EB" w:rsidR="00F156ED" w:rsidRPr="00AE589C" w:rsidRDefault="00E84958" w:rsidP="008F7AEC">
            <w:pPr>
              <w:pStyle w:val="Bezodstpw"/>
              <w:numPr>
                <w:ilvl w:val="0"/>
                <w:numId w:val="43"/>
              </w:numPr>
              <w:jc w:val="both"/>
              <w:rPr>
                <w:sz w:val="20"/>
                <w:szCs w:val="20"/>
              </w:rPr>
            </w:pPr>
            <w:r w:rsidRPr="00E84958">
              <w:rPr>
                <w:sz w:val="20"/>
                <w:szCs w:val="20"/>
              </w:rPr>
              <w:t xml:space="preserve">Wspieranie potencjału organizacji pozarządowych, </w:t>
            </w:r>
          </w:p>
        </w:tc>
        <w:tc>
          <w:tcPr>
            <w:tcW w:w="553" w:type="pct"/>
            <w:vAlign w:val="center"/>
          </w:tcPr>
          <w:p w14:paraId="67920AA0" w14:textId="1BEA4A6C" w:rsidR="00F156ED" w:rsidRPr="00AE589C" w:rsidRDefault="005C2976" w:rsidP="00716C68">
            <w:pPr>
              <w:pStyle w:val="Bezodstpw"/>
              <w:jc w:val="center"/>
              <w:rPr>
                <w:sz w:val="20"/>
                <w:szCs w:val="20"/>
              </w:rPr>
            </w:pPr>
            <w:r>
              <w:rPr>
                <w:sz w:val="20"/>
                <w:szCs w:val="20"/>
              </w:rPr>
              <w:t>-</w:t>
            </w:r>
          </w:p>
        </w:tc>
        <w:tc>
          <w:tcPr>
            <w:tcW w:w="553" w:type="pct"/>
            <w:vAlign w:val="center"/>
          </w:tcPr>
          <w:p w14:paraId="68AE858C" w14:textId="0635E3CF" w:rsidR="00F156ED" w:rsidRPr="00AE589C" w:rsidRDefault="005C2976" w:rsidP="00716C68">
            <w:pPr>
              <w:pStyle w:val="Bezodstpw"/>
              <w:jc w:val="center"/>
              <w:rPr>
                <w:sz w:val="20"/>
                <w:szCs w:val="20"/>
              </w:rPr>
            </w:pPr>
            <w:r>
              <w:rPr>
                <w:sz w:val="20"/>
                <w:szCs w:val="20"/>
              </w:rPr>
              <w:t>-</w:t>
            </w:r>
          </w:p>
        </w:tc>
        <w:tc>
          <w:tcPr>
            <w:tcW w:w="553" w:type="pct"/>
            <w:vAlign w:val="center"/>
          </w:tcPr>
          <w:p w14:paraId="0A463B82" w14:textId="5C71361E" w:rsidR="00F156ED" w:rsidRPr="00AE589C" w:rsidRDefault="005C2976" w:rsidP="00716C68">
            <w:pPr>
              <w:pStyle w:val="Bezodstpw"/>
              <w:jc w:val="center"/>
              <w:rPr>
                <w:sz w:val="20"/>
                <w:szCs w:val="20"/>
              </w:rPr>
            </w:pPr>
            <w:r>
              <w:rPr>
                <w:sz w:val="20"/>
                <w:szCs w:val="20"/>
              </w:rPr>
              <w:t>-</w:t>
            </w:r>
          </w:p>
        </w:tc>
      </w:tr>
      <w:tr w:rsidR="00F156ED" w:rsidRPr="00AE589C" w14:paraId="4DE393AC" w14:textId="77777777" w:rsidTr="00187528">
        <w:trPr>
          <w:trHeight w:val="272"/>
        </w:trPr>
        <w:tc>
          <w:tcPr>
            <w:tcW w:w="3340" w:type="pct"/>
          </w:tcPr>
          <w:p w14:paraId="2A54AB9A" w14:textId="444CC19B" w:rsidR="00F156ED" w:rsidRPr="00AE589C" w:rsidRDefault="00E84958" w:rsidP="008F7AEC">
            <w:pPr>
              <w:pStyle w:val="Bezodstpw"/>
              <w:numPr>
                <w:ilvl w:val="0"/>
                <w:numId w:val="43"/>
              </w:numPr>
              <w:jc w:val="both"/>
              <w:rPr>
                <w:sz w:val="20"/>
                <w:szCs w:val="20"/>
              </w:rPr>
            </w:pPr>
            <w:r w:rsidRPr="00E84958">
              <w:rPr>
                <w:sz w:val="20"/>
                <w:szCs w:val="20"/>
              </w:rPr>
              <w:t>Wzmacnianie świadomości społecznej w zakresie bezpieczeństwa, porządku publicznego,</w:t>
            </w:r>
          </w:p>
        </w:tc>
        <w:tc>
          <w:tcPr>
            <w:tcW w:w="553" w:type="pct"/>
            <w:vAlign w:val="center"/>
          </w:tcPr>
          <w:p w14:paraId="0D47FB1B" w14:textId="7E360665" w:rsidR="00F156ED" w:rsidRPr="00AE589C" w:rsidRDefault="005C2976" w:rsidP="00716C68">
            <w:pPr>
              <w:pStyle w:val="Bezodstpw"/>
              <w:jc w:val="center"/>
              <w:rPr>
                <w:sz w:val="20"/>
                <w:szCs w:val="20"/>
              </w:rPr>
            </w:pPr>
            <w:r>
              <w:rPr>
                <w:sz w:val="20"/>
                <w:szCs w:val="20"/>
              </w:rPr>
              <w:t>x</w:t>
            </w:r>
          </w:p>
        </w:tc>
        <w:tc>
          <w:tcPr>
            <w:tcW w:w="553" w:type="pct"/>
            <w:vAlign w:val="center"/>
          </w:tcPr>
          <w:p w14:paraId="1D78EB37" w14:textId="79A0474D" w:rsidR="00F156ED" w:rsidRPr="00AE589C" w:rsidRDefault="005C2976" w:rsidP="00716C68">
            <w:pPr>
              <w:pStyle w:val="Bezodstpw"/>
              <w:jc w:val="center"/>
              <w:rPr>
                <w:sz w:val="20"/>
                <w:szCs w:val="20"/>
              </w:rPr>
            </w:pPr>
            <w:r>
              <w:rPr>
                <w:sz w:val="20"/>
                <w:szCs w:val="20"/>
              </w:rPr>
              <w:t>-</w:t>
            </w:r>
          </w:p>
        </w:tc>
        <w:tc>
          <w:tcPr>
            <w:tcW w:w="553" w:type="pct"/>
            <w:vAlign w:val="center"/>
          </w:tcPr>
          <w:p w14:paraId="42E45D7E" w14:textId="14DC437F" w:rsidR="00F156ED" w:rsidRPr="00AE589C" w:rsidRDefault="005C2976" w:rsidP="00716C68">
            <w:pPr>
              <w:pStyle w:val="Bezodstpw"/>
              <w:jc w:val="center"/>
              <w:rPr>
                <w:sz w:val="20"/>
                <w:szCs w:val="20"/>
              </w:rPr>
            </w:pPr>
            <w:r>
              <w:rPr>
                <w:sz w:val="20"/>
                <w:szCs w:val="20"/>
              </w:rPr>
              <w:t>x</w:t>
            </w:r>
          </w:p>
        </w:tc>
      </w:tr>
      <w:tr w:rsidR="00F156ED" w:rsidRPr="00AE589C" w14:paraId="66618E8B" w14:textId="77777777" w:rsidTr="00187528">
        <w:trPr>
          <w:trHeight w:val="272"/>
        </w:trPr>
        <w:tc>
          <w:tcPr>
            <w:tcW w:w="3340" w:type="pct"/>
          </w:tcPr>
          <w:p w14:paraId="2EA512B7" w14:textId="7048BC12" w:rsidR="00F156ED" w:rsidRPr="00AE589C" w:rsidRDefault="00E84958" w:rsidP="008F7AEC">
            <w:pPr>
              <w:pStyle w:val="Bezodstpw"/>
              <w:numPr>
                <w:ilvl w:val="0"/>
                <w:numId w:val="43"/>
              </w:numPr>
              <w:jc w:val="both"/>
              <w:rPr>
                <w:sz w:val="20"/>
                <w:szCs w:val="20"/>
              </w:rPr>
            </w:pPr>
            <w:r w:rsidRPr="00E84958">
              <w:rPr>
                <w:sz w:val="20"/>
                <w:szCs w:val="20"/>
              </w:rPr>
              <w:t>Wzmacnianie tożsamości lokalnej mieszkańców EGO</w:t>
            </w:r>
            <w:r w:rsidR="00DB3786">
              <w:rPr>
                <w:sz w:val="20"/>
                <w:szCs w:val="20"/>
              </w:rPr>
              <w:t>,</w:t>
            </w:r>
          </w:p>
        </w:tc>
        <w:tc>
          <w:tcPr>
            <w:tcW w:w="553" w:type="pct"/>
            <w:vAlign w:val="center"/>
          </w:tcPr>
          <w:p w14:paraId="0DCBB92C" w14:textId="15D5051E" w:rsidR="00F156ED" w:rsidRPr="00AE589C" w:rsidRDefault="005C2976" w:rsidP="00716C68">
            <w:pPr>
              <w:pStyle w:val="Bezodstpw"/>
              <w:jc w:val="center"/>
              <w:rPr>
                <w:sz w:val="20"/>
                <w:szCs w:val="20"/>
              </w:rPr>
            </w:pPr>
            <w:r>
              <w:rPr>
                <w:sz w:val="20"/>
                <w:szCs w:val="20"/>
              </w:rPr>
              <w:t>x</w:t>
            </w:r>
          </w:p>
        </w:tc>
        <w:tc>
          <w:tcPr>
            <w:tcW w:w="553" w:type="pct"/>
            <w:vAlign w:val="center"/>
          </w:tcPr>
          <w:p w14:paraId="5B8B736C" w14:textId="2661E7E2" w:rsidR="00F156ED" w:rsidRPr="00AE589C" w:rsidRDefault="005C2976" w:rsidP="00716C68">
            <w:pPr>
              <w:pStyle w:val="Bezodstpw"/>
              <w:jc w:val="center"/>
              <w:rPr>
                <w:sz w:val="20"/>
                <w:szCs w:val="20"/>
              </w:rPr>
            </w:pPr>
            <w:r>
              <w:rPr>
                <w:sz w:val="20"/>
                <w:szCs w:val="20"/>
              </w:rPr>
              <w:t>-</w:t>
            </w:r>
          </w:p>
        </w:tc>
        <w:tc>
          <w:tcPr>
            <w:tcW w:w="553" w:type="pct"/>
            <w:vAlign w:val="center"/>
          </w:tcPr>
          <w:p w14:paraId="0FD7D70C" w14:textId="226D6367" w:rsidR="00F156ED" w:rsidRPr="00AE589C" w:rsidRDefault="005C2976" w:rsidP="00716C68">
            <w:pPr>
              <w:pStyle w:val="Bezodstpw"/>
              <w:jc w:val="center"/>
              <w:rPr>
                <w:sz w:val="20"/>
                <w:szCs w:val="20"/>
              </w:rPr>
            </w:pPr>
            <w:r>
              <w:rPr>
                <w:sz w:val="20"/>
                <w:szCs w:val="20"/>
              </w:rPr>
              <w:t>x</w:t>
            </w:r>
          </w:p>
        </w:tc>
      </w:tr>
      <w:tr w:rsidR="00DB3786" w:rsidRPr="00AE589C" w14:paraId="69D254C8" w14:textId="77777777" w:rsidTr="00187528">
        <w:trPr>
          <w:trHeight w:val="272"/>
        </w:trPr>
        <w:tc>
          <w:tcPr>
            <w:tcW w:w="3340" w:type="pct"/>
          </w:tcPr>
          <w:p w14:paraId="497EBF6F" w14:textId="38D3A1A1" w:rsidR="00DB3786" w:rsidRPr="00E84958" w:rsidRDefault="00DB3786" w:rsidP="008F7AEC">
            <w:pPr>
              <w:pStyle w:val="Bezodstpw"/>
              <w:numPr>
                <w:ilvl w:val="0"/>
                <w:numId w:val="43"/>
              </w:numPr>
              <w:jc w:val="both"/>
              <w:rPr>
                <w:sz w:val="20"/>
                <w:szCs w:val="20"/>
              </w:rPr>
            </w:pPr>
            <w:r w:rsidRPr="00DB3786">
              <w:rPr>
                <w:sz w:val="20"/>
                <w:szCs w:val="20"/>
              </w:rPr>
              <w:t>Działania na rzecz rozwoju wolontariatu, w tym na rzecz osób starszych.</w:t>
            </w:r>
          </w:p>
        </w:tc>
        <w:tc>
          <w:tcPr>
            <w:tcW w:w="553" w:type="pct"/>
            <w:vAlign w:val="center"/>
          </w:tcPr>
          <w:p w14:paraId="1E82DE31" w14:textId="316401D1" w:rsidR="00DB3786" w:rsidRDefault="00DB3786" w:rsidP="00716C68">
            <w:pPr>
              <w:pStyle w:val="Bezodstpw"/>
              <w:jc w:val="center"/>
              <w:rPr>
                <w:sz w:val="20"/>
                <w:szCs w:val="20"/>
              </w:rPr>
            </w:pPr>
            <w:r>
              <w:rPr>
                <w:sz w:val="20"/>
                <w:szCs w:val="20"/>
              </w:rPr>
              <w:t>-</w:t>
            </w:r>
          </w:p>
        </w:tc>
        <w:tc>
          <w:tcPr>
            <w:tcW w:w="553" w:type="pct"/>
            <w:vAlign w:val="center"/>
          </w:tcPr>
          <w:p w14:paraId="1D92C19D" w14:textId="64A66B64" w:rsidR="00DB3786" w:rsidRDefault="00DB3786" w:rsidP="00716C68">
            <w:pPr>
              <w:pStyle w:val="Bezodstpw"/>
              <w:jc w:val="center"/>
              <w:rPr>
                <w:sz w:val="20"/>
                <w:szCs w:val="20"/>
              </w:rPr>
            </w:pPr>
            <w:r>
              <w:rPr>
                <w:sz w:val="20"/>
                <w:szCs w:val="20"/>
              </w:rPr>
              <w:t>-</w:t>
            </w:r>
          </w:p>
        </w:tc>
        <w:tc>
          <w:tcPr>
            <w:tcW w:w="553" w:type="pct"/>
            <w:vAlign w:val="center"/>
          </w:tcPr>
          <w:p w14:paraId="221A6646" w14:textId="5F72CB92" w:rsidR="00DB3786" w:rsidRDefault="00DB3786" w:rsidP="00716C68">
            <w:pPr>
              <w:pStyle w:val="Bezodstpw"/>
              <w:jc w:val="center"/>
              <w:rPr>
                <w:sz w:val="20"/>
                <w:szCs w:val="20"/>
              </w:rPr>
            </w:pPr>
            <w:r>
              <w:rPr>
                <w:sz w:val="20"/>
                <w:szCs w:val="20"/>
              </w:rPr>
              <w:t>-</w:t>
            </w:r>
          </w:p>
        </w:tc>
      </w:tr>
      <w:tr w:rsidR="00E84958" w:rsidRPr="00AE589C" w14:paraId="053E25BF" w14:textId="77777777" w:rsidTr="00187528">
        <w:trPr>
          <w:trHeight w:val="272"/>
        </w:trPr>
        <w:tc>
          <w:tcPr>
            <w:tcW w:w="3340" w:type="pct"/>
          </w:tcPr>
          <w:p w14:paraId="2252EFD2" w14:textId="7F0A6426" w:rsidR="00E84958" w:rsidRPr="00A17182" w:rsidRDefault="00A17182" w:rsidP="00716C68">
            <w:pPr>
              <w:pStyle w:val="Bezodstpw"/>
              <w:jc w:val="both"/>
              <w:rPr>
                <w:b/>
                <w:bCs/>
                <w:sz w:val="20"/>
                <w:szCs w:val="20"/>
              </w:rPr>
            </w:pPr>
            <w:r w:rsidRPr="00A17182">
              <w:rPr>
                <w:b/>
                <w:bCs/>
                <w:sz w:val="20"/>
                <w:szCs w:val="20"/>
              </w:rPr>
              <w:t>Priorytet 2.4. Skuteczna polityka pomocy społecznej EGO.</w:t>
            </w:r>
          </w:p>
        </w:tc>
        <w:tc>
          <w:tcPr>
            <w:tcW w:w="553" w:type="pct"/>
            <w:vAlign w:val="center"/>
          </w:tcPr>
          <w:p w14:paraId="62C7225B" w14:textId="77777777" w:rsidR="00E84958" w:rsidRPr="00AE589C" w:rsidRDefault="00E84958" w:rsidP="00716C68">
            <w:pPr>
              <w:pStyle w:val="Bezodstpw"/>
              <w:jc w:val="center"/>
              <w:rPr>
                <w:sz w:val="20"/>
                <w:szCs w:val="20"/>
              </w:rPr>
            </w:pPr>
          </w:p>
        </w:tc>
        <w:tc>
          <w:tcPr>
            <w:tcW w:w="553" w:type="pct"/>
            <w:vAlign w:val="center"/>
          </w:tcPr>
          <w:p w14:paraId="0C7DD973" w14:textId="77777777" w:rsidR="00E84958" w:rsidRPr="00AE589C" w:rsidRDefault="00E84958" w:rsidP="00716C68">
            <w:pPr>
              <w:pStyle w:val="Bezodstpw"/>
              <w:jc w:val="center"/>
              <w:rPr>
                <w:sz w:val="20"/>
                <w:szCs w:val="20"/>
              </w:rPr>
            </w:pPr>
          </w:p>
        </w:tc>
        <w:tc>
          <w:tcPr>
            <w:tcW w:w="553" w:type="pct"/>
            <w:vAlign w:val="center"/>
          </w:tcPr>
          <w:p w14:paraId="530BC2D4" w14:textId="77777777" w:rsidR="00E84958" w:rsidRPr="00AE589C" w:rsidRDefault="00E84958" w:rsidP="00716C68">
            <w:pPr>
              <w:pStyle w:val="Bezodstpw"/>
              <w:jc w:val="center"/>
              <w:rPr>
                <w:sz w:val="20"/>
                <w:szCs w:val="20"/>
              </w:rPr>
            </w:pPr>
          </w:p>
        </w:tc>
      </w:tr>
      <w:tr w:rsidR="00E84958" w:rsidRPr="00AE589C" w14:paraId="76A8BFBB" w14:textId="77777777" w:rsidTr="00187528">
        <w:trPr>
          <w:trHeight w:val="272"/>
        </w:trPr>
        <w:tc>
          <w:tcPr>
            <w:tcW w:w="3340" w:type="pct"/>
          </w:tcPr>
          <w:p w14:paraId="3C3AC4FD" w14:textId="06CBA9E0" w:rsidR="00E84958" w:rsidRPr="00AE589C" w:rsidRDefault="00A17182" w:rsidP="008F7AEC">
            <w:pPr>
              <w:pStyle w:val="Bezodstpw"/>
              <w:numPr>
                <w:ilvl w:val="0"/>
                <w:numId w:val="44"/>
              </w:numPr>
              <w:jc w:val="both"/>
              <w:rPr>
                <w:sz w:val="20"/>
                <w:szCs w:val="20"/>
              </w:rPr>
            </w:pPr>
            <w:r w:rsidRPr="00A17182">
              <w:rPr>
                <w:sz w:val="20"/>
                <w:szCs w:val="20"/>
              </w:rPr>
              <w:t>Integracja społeczna osób w szczególnie trudnej sytuacji życiowej,</w:t>
            </w:r>
          </w:p>
        </w:tc>
        <w:tc>
          <w:tcPr>
            <w:tcW w:w="553" w:type="pct"/>
            <w:vAlign w:val="center"/>
          </w:tcPr>
          <w:p w14:paraId="35A3E505" w14:textId="598B225C" w:rsidR="00E84958" w:rsidRPr="00AE589C" w:rsidRDefault="005C2976" w:rsidP="00716C68">
            <w:pPr>
              <w:pStyle w:val="Bezodstpw"/>
              <w:jc w:val="center"/>
              <w:rPr>
                <w:sz w:val="20"/>
                <w:szCs w:val="20"/>
              </w:rPr>
            </w:pPr>
            <w:r>
              <w:rPr>
                <w:sz w:val="20"/>
                <w:szCs w:val="20"/>
              </w:rPr>
              <w:t>-</w:t>
            </w:r>
          </w:p>
        </w:tc>
        <w:tc>
          <w:tcPr>
            <w:tcW w:w="553" w:type="pct"/>
            <w:vAlign w:val="center"/>
          </w:tcPr>
          <w:p w14:paraId="6B95B2C0" w14:textId="49B20940" w:rsidR="00E84958" w:rsidRPr="00AE589C" w:rsidRDefault="005C2976" w:rsidP="00716C68">
            <w:pPr>
              <w:pStyle w:val="Bezodstpw"/>
              <w:jc w:val="center"/>
              <w:rPr>
                <w:sz w:val="20"/>
                <w:szCs w:val="20"/>
              </w:rPr>
            </w:pPr>
            <w:r>
              <w:rPr>
                <w:sz w:val="20"/>
                <w:szCs w:val="20"/>
              </w:rPr>
              <w:t>-</w:t>
            </w:r>
          </w:p>
        </w:tc>
        <w:tc>
          <w:tcPr>
            <w:tcW w:w="553" w:type="pct"/>
            <w:vAlign w:val="center"/>
          </w:tcPr>
          <w:p w14:paraId="68F769F5" w14:textId="4E19B052" w:rsidR="00E84958" w:rsidRPr="00AE589C" w:rsidRDefault="005C2976" w:rsidP="00716C68">
            <w:pPr>
              <w:pStyle w:val="Bezodstpw"/>
              <w:jc w:val="center"/>
              <w:rPr>
                <w:sz w:val="20"/>
                <w:szCs w:val="20"/>
              </w:rPr>
            </w:pPr>
            <w:r>
              <w:rPr>
                <w:sz w:val="20"/>
                <w:szCs w:val="20"/>
              </w:rPr>
              <w:t>-</w:t>
            </w:r>
          </w:p>
        </w:tc>
      </w:tr>
      <w:tr w:rsidR="00E84958" w:rsidRPr="00AE589C" w14:paraId="693A0E07" w14:textId="77777777" w:rsidTr="00187528">
        <w:trPr>
          <w:trHeight w:val="272"/>
        </w:trPr>
        <w:tc>
          <w:tcPr>
            <w:tcW w:w="3340" w:type="pct"/>
          </w:tcPr>
          <w:p w14:paraId="42D06012" w14:textId="7479D690" w:rsidR="00E84958" w:rsidRPr="00A17182" w:rsidRDefault="00A17182" w:rsidP="008F7AEC">
            <w:pPr>
              <w:pStyle w:val="Bezodstpw"/>
              <w:numPr>
                <w:ilvl w:val="0"/>
                <w:numId w:val="44"/>
              </w:numPr>
              <w:jc w:val="both"/>
              <w:rPr>
                <w:sz w:val="20"/>
                <w:szCs w:val="20"/>
              </w:rPr>
            </w:pPr>
            <w:r w:rsidRPr="00A17182">
              <w:rPr>
                <w:sz w:val="20"/>
                <w:szCs w:val="20"/>
              </w:rPr>
              <w:t>Poprawa jakości mieszkalnictwa socjalnego,</w:t>
            </w:r>
          </w:p>
        </w:tc>
        <w:tc>
          <w:tcPr>
            <w:tcW w:w="553" w:type="pct"/>
            <w:vAlign w:val="center"/>
          </w:tcPr>
          <w:p w14:paraId="4F02652F" w14:textId="4A8E0BFC" w:rsidR="00E84958" w:rsidRPr="00AE589C" w:rsidRDefault="005C2976" w:rsidP="00716C68">
            <w:pPr>
              <w:pStyle w:val="Bezodstpw"/>
              <w:jc w:val="center"/>
              <w:rPr>
                <w:sz w:val="20"/>
                <w:szCs w:val="20"/>
              </w:rPr>
            </w:pPr>
            <w:r>
              <w:rPr>
                <w:sz w:val="20"/>
                <w:szCs w:val="20"/>
              </w:rPr>
              <w:t>x</w:t>
            </w:r>
          </w:p>
        </w:tc>
        <w:tc>
          <w:tcPr>
            <w:tcW w:w="553" w:type="pct"/>
            <w:vAlign w:val="center"/>
          </w:tcPr>
          <w:p w14:paraId="29F0A354" w14:textId="466EA65A" w:rsidR="00E84958" w:rsidRPr="00AE589C" w:rsidRDefault="005C2976" w:rsidP="00716C68">
            <w:pPr>
              <w:pStyle w:val="Bezodstpw"/>
              <w:jc w:val="center"/>
              <w:rPr>
                <w:sz w:val="20"/>
                <w:szCs w:val="20"/>
              </w:rPr>
            </w:pPr>
            <w:r>
              <w:rPr>
                <w:sz w:val="20"/>
                <w:szCs w:val="20"/>
              </w:rPr>
              <w:t>x</w:t>
            </w:r>
          </w:p>
        </w:tc>
        <w:tc>
          <w:tcPr>
            <w:tcW w:w="553" w:type="pct"/>
            <w:vAlign w:val="center"/>
          </w:tcPr>
          <w:p w14:paraId="0FB68C89" w14:textId="1DF0A270" w:rsidR="00E84958" w:rsidRPr="00AE589C" w:rsidRDefault="005C2976" w:rsidP="00716C68">
            <w:pPr>
              <w:pStyle w:val="Bezodstpw"/>
              <w:jc w:val="center"/>
              <w:rPr>
                <w:sz w:val="20"/>
                <w:szCs w:val="20"/>
              </w:rPr>
            </w:pPr>
            <w:r>
              <w:rPr>
                <w:sz w:val="20"/>
                <w:szCs w:val="20"/>
              </w:rPr>
              <w:t>x</w:t>
            </w:r>
          </w:p>
        </w:tc>
      </w:tr>
      <w:tr w:rsidR="00E84958" w:rsidRPr="00AE589C" w14:paraId="50754C7D" w14:textId="77777777" w:rsidTr="00187528">
        <w:trPr>
          <w:trHeight w:val="272"/>
        </w:trPr>
        <w:tc>
          <w:tcPr>
            <w:tcW w:w="3340" w:type="pct"/>
          </w:tcPr>
          <w:p w14:paraId="73390D76" w14:textId="484AE85E" w:rsidR="00E84958" w:rsidRPr="00AE589C" w:rsidRDefault="00A17182" w:rsidP="008F7AEC">
            <w:pPr>
              <w:pStyle w:val="Bezodstpw"/>
              <w:numPr>
                <w:ilvl w:val="0"/>
                <w:numId w:val="44"/>
              </w:numPr>
              <w:jc w:val="both"/>
              <w:rPr>
                <w:sz w:val="20"/>
                <w:szCs w:val="20"/>
              </w:rPr>
            </w:pPr>
            <w:r w:rsidRPr="00A17182">
              <w:rPr>
                <w:sz w:val="20"/>
                <w:szCs w:val="20"/>
              </w:rPr>
              <w:t>Poprawa jakości usług społecznych (w tym podnoszenia kwalifikacji zawodowych kadr pomocy społecznej),</w:t>
            </w:r>
          </w:p>
        </w:tc>
        <w:tc>
          <w:tcPr>
            <w:tcW w:w="553" w:type="pct"/>
            <w:vAlign w:val="center"/>
          </w:tcPr>
          <w:p w14:paraId="6EC66FC9" w14:textId="33947110" w:rsidR="00E84958" w:rsidRPr="00AE589C" w:rsidRDefault="005C2976" w:rsidP="00716C68">
            <w:pPr>
              <w:pStyle w:val="Bezodstpw"/>
              <w:jc w:val="center"/>
              <w:rPr>
                <w:sz w:val="20"/>
                <w:szCs w:val="20"/>
              </w:rPr>
            </w:pPr>
            <w:r>
              <w:rPr>
                <w:sz w:val="20"/>
                <w:szCs w:val="20"/>
              </w:rPr>
              <w:t>-</w:t>
            </w:r>
          </w:p>
        </w:tc>
        <w:tc>
          <w:tcPr>
            <w:tcW w:w="553" w:type="pct"/>
            <w:vAlign w:val="center"/>
          </w:tcPr>
          <w:p w14:paraId="4DBB5F0A" w14:textId="60C24C80" w:rsidR="00E84958" w:rsidRPr="00AE589C" w:rsidRDefault="005C2976" w:rsidP="00716C68">
            <w:pPr>
              <w:pStyle w:val="Bezodstpw"/>
              <w:jc w:val="center"/>
              <w:rPr>
                <w:sz w:val="20"/>
                <w:szCs w:val="20"/>
              </w:rPr>
            </w:pPr>
            <w:r>
              <w:rPr>
                <w:sz w:val="20"/>
                <w:szCs w:val="20"/>
              </w:rPr>
              <w:t>-</w:t>
            </w:r>
          </w:p>
        </w:tc>
        <w:tc>
          <w:tcPr>
            <w:tcW w:w="553" w:type="pct"/>
            <w:vAlign w:val="center"/>
          </w:tcPr>
          <w:p w14:paraId="2839E790" w14:textId="18FDB49A" w:rsidR="00E84958" w:rsidRPr="00AE589C" w:rsidRDefault="005C2976" w:rsidP="00716C68">
            <w:pPr>
              <w:pStyle w:val="Bezodstpw"/>
              <w:jc w:val="center"/>
              <w:rPr>
                <w:sz w:val="20"/>
                <w:szCs w:val="20"/>
              </w:rPr>
            </w:pPr>
            <w:r>
              <w:rPr>
                <w:sz w:val="20"/>
                <w:szCs w:val="20"/>
              </w:rPr>
              <w:t>-</w:t>
            </w:r>
          </w:p>
        </w:tc>
      </w:tr>
      <w:tr w:rsidR="00E84958" w:rsidRPr="00AE589C" w14:paraId="3B77F6EC" w14:textId="77777777" w:rsidTr="00187528">
        <w:trPr>
          <w:trHeight w:val="272"/>
        </w:trPr>
        <w:tc>
          <w:tcPr>
            <w:tcW w:w="3340" w:type="pct"/>
          </w:tcPr>
          <w:p w14:paraId="3F0434B2" w14:textId="37CB42AB" w:rsidR="00E84958" w:rsidRPr="00AE589C" w:rsidRDefault="00A17182" w:rsidP="008F7AEC">
            <w:pPr>
              <w:pStyle w:val="Bezodstpw"/>
              <w:numPr>
                <w:ilvl w:val="0"/>
                <w:numId w:val="44"/>
              </w:numPr>
              <w:jc w:val="both"/>
              <w:rPr>
                <w:sz w:val="20"/>
                <w:szCs w:val="20"/>
              </w:rPr>
            </w:pPr>
            <w:r w:rsidRPr="00A17182">
              <w:rPr>
                <w:sz w:val="20"/>
                <w:szCs w:val="20"/>
              </w:rPr>
              <w:t>Promowanie i wspieranie współpracy międzysektorowej w zakresie usług społecznych,</w:t>
            </w:r>
          </w:p>
        </w:tc>
        <w:tc>
          <w:tcPr>
            <w:tcW w:w="553" w:type="pct"/>
            <w:vAlign w:val="center"/>
          </w:tcPr>
          <w:p w14:paraId="1F666FFA" w14:textId="58063336" w:rsidR="00E84958" w:rsidRPr="00AE589C" w:rsidRDefault="005C2976" w:rsidP="00716C68">
            <w:pPr>
              <w:pStyle w:val="Bezodstpw"/>
              <w:jc w:val="center"/>
              <w:rPr>
                <w:sz w:val="20"/>
                <w:szCs w:val="20"/>
              </w:rPr>
            </w:pPr>
            <w:r>
              <w:rPr>
                <w:sz w:val="20"/>
                <w:szCs w:val="20"/>
              </w:rPr>
              <w:t>-</w:t>
            </w:r>
          </w:p>
        </w:tc>
        <w:tc>
          <w:tcPr>
            <w:tcW w:w="553" w:type="pct"/>
            <w:vAlign w:val="center"/>
          </w:tcPr>
          <w:p w14:paraId="37E27F18" w14:textId="00E79276" w:rsidR="00E84958" w:rsidRPr="00AE589C" w:rsidRDefault="005C2976" w:rsidP="00716C68">
            <w:pPr>
              <w:pStyle w:val="Bezodstpw"/>
              <w:jc w:val="center"/>
              <w:rPr>
                <w:sz w:val="20"/>
                <w:szCs w:val="20"/>
              </w:rPr>
            </w:pPr>
            <w:r>
              <w:rPr>
                <w:sz w:val="20"/>
                <w:szCs w:val="20"/>
              </w:rPr>
              <w:t>-</w:t>
            </w:r>
          </w:p>
        </w:tc>
        <w:tc>
          <w:tcPr>
            <w:tcW w:w="553" w:type="pct"/>
            <w:vAlign w:val="center"/>
          </w:tcPr>
          <w:p w14:paraId="07329B2E" w14:textId="4EEA654D" w:rsidR="00E84958" w:rsidRPr="00AE589C" w:rsidRDefault="005C2976" w:rsidP="00716C68">
            <w:pPr>
              <w:pStyle w:val="Bezodstpw"/>
              <w:jc w:val="center"/>
              <w:rPr>
                <w:sz w:val="20"/>
                <w:szCs w:val="20"/>
              </w:rPr>
            </w:pPr>
            <w:r>
              <w:rPr>
                <w:sz w:val="20"/>
                <w:szCs w:val="20"/>
              </w:rPr>
              <w:t>-</w:t>
            </w:r>
          </w:p>
        </w:tc>
      </w:tr>
      <w:tr w:rsidR="00E84958" w:rsidRPr="00AE589C" w14:paraId="2FACDE8A" w14:textId="77777777" w:rsidTr="00187528">
        <w:trPr>
          <w:trHeight w:val="272"/>
        </w:trPr>
        <w:tc>
          <w:tcPr>
            <w:tcW w:w="3340" w:type="pct"/>
          </w:tcPr>
          <w:p w14:paraId="044892F4" w14:textId="39C98317" w:rsidR="00E84958" w:rsidRPr="00AE589C" w:rsidRDefault="00A17182" w:rsidP="008F7AEC">
            <w:pPr>
              <w:pStyle w:val="Bezodstpw"/>
              <w:numPr>
                <w:ilvl w:val="0"/>
                <w:numId w:val="44"/>
              </w:numPr>
              <w:jc w:val="both"/>
              <w:rPr>
                <w:sz w:val="20"/>
                <w:szCs w:val="20"/>
              </w:rPr>
            </w:pPr>
            <w:r w:rsidRPr="00A17182">
              <w:rPr>
                <w:sz w:val="20"/>
                <w:szCs w:val="20"/>
              </w:rPr>
              <w:t>Rozwój infrastruktury opieki i pomocy społecznej (DPS, opieka senioralna),</w:t>
            </w:r>
            <w:r w:rsidR="00DB3786">
              <w:rPr>
                <w:sz w:val="20"/>
                <w:szCs w:val="20"/>
              </w:rPr>
              <w:t xml:space="preserve"> </w:t>
            </w:r>
            <w:r w:rsidR="00DB3786" w:rsidRPr="00DB3786">
              <w:rPr>
                <w:sz w:val="20"/>
                <w:szCs w:val="20"/>
              </w:rPr>
              <w:t>tworzenie Domów Seniora,</w:t>
            </w:r>
          </w:p>
        </w:tc>
        <w:tc>
          <w:tcPr>
            <w:tcW w:w="553" w:type="pct"/>
            <w:vAlign w:val="center"/>
          </w:tcPr>
          <w:p w14:paraId="6F3A5E99" w14:textId="113D09CD" w:rsidR="00E84958" w:rsidRPr="00AE589C" w:rsidRDefault="005C2976" w:rsidP="00716C68">
            <w:pPr>
              <w:pStyle w:val="Bezodstpw"/>
              <w:jc w:val="center"/>
              <w:rPr>
                <w:sz w:val="20"/>
                <w:szCs w:val="20"/>
              </w:rPr>
            </w:pPr>
            <w:r>
              <w:rPr>
                <w:sz w:val="20"/>
                <w:szCs w:val="20"/>
              </w:rPr>
              <w:t>x</w:t>
            </w:r>
          </w:p>
        </w:tc>
        <w:tc>
          <w:tcPr>
            <w:tcW w:w="553" w:type="pct"/>
            <w:vAlign w:val="center"/>
          </w:tcPr>
          <w:p w14:paraId="2D4C0A1F" w14:textId="6DADBFB5" w:rsidR="00E84958" w:rsidRPr="00AE589C" w:rsidRDefault="005C2976" w:rsidP="00716C68">
            <w:pPr>
              <w:pStyle w:val="Bezodstpw"/>
              <w:jc w:val="center"/>
              <w:rPr>
                <w:sz w:val="20"/>
                <w:szCs w:val="20"/>
              </w:rPr>
            </w:pPr>
            <w:r>
              <w:rPr>
                <w:sz w:val="20"/>
                <w:szCs w:val="20"/>
              </w:rPr>
              <w:t>x</w:t>
            </w:r>
          </w:p>
        </w:tc>
        <w:tc>
          <w:tcPr>
            <w:tcW w:w="553" w:type="pct"/>
            <w:vAlign w:val="center"/>
          </w:tcPr>
          <w:p w14:paraId="592D0886" w14:textId="3DA07279" w:rsidR="00E84958" w:rsidRPr="00AE589C" w:rsidRDefault="005C2976" w:rsidP="00716C68">
            <w:pPr>
              <w:pStyle w:val="Bezodstpw"/>
              <w:jc w:val="center"/>
              <w:rPr>
                <w:sz w:val="20"/>
                <w:szCs w:val="20"/>
              </w:rPr>
            </w:pPr>
            <w:r>
              <w:rPr>
                <w:sz w:val="20"/>
                <w:szCs w:val="20"/>
              </w:rPr>
              <w:t>-</w:t>
            </w:r>
          </w:p>
        </w:tc>
      </w:tr>
      <w:tr w:rsidR="00E84958" w:rsidRPr="00AE589C" w14:paraId="509D5F84" w14:textId="77777777" w:rsidTr="00187528">
        <w:trPr>
          <w:trHeight w:val="272"/>
        </w:trPr>
        <w:tc>
          <w:tcPr>
            <w:tcW w:w="3340" w:type="pct"/>
          </w:tcPr>
          <w:p w14:paraId="75F9A9D5" w14:textId="09714A37" w:rsidR="00E84958" w:rsidRPr="00AE589C" w:rsidRDefault="00A17182" w:rsidP="008F7AEC">
            <w:pPr>
              <w:pStyle w:val="Bezodstpw"/>
              <w:numPr>
                <w:ilvl w:val="0"/>
                <w:numId w:val="44"/>
              </w:numPr>
              <w:jc w:val="both"/>
              <w:rPr>
                <w:sz w:val="20"/>
                <w:szCs w:val="20"/>
              </w:rPr>
            </w:pPr>
            <w:r w:rsidRPr="00A17182">
              <w:rPr>
                <w:sz w:val="20"/>
                <w:szCs w:val="20"/>
              </w:rPr>
              <w:t>Wsparcie osób starszych i osób z niepełnosprawnościami,</w:t>
            </w:r>
          </w:p>
        </w:tc>
        <w:tc>
          <w:tcPr>
            <w:tcW w:w="553" w:type="pct"/>
            <w:vAlign w:val="center"/>
          </w:tcPr>
          <w:p w14:paraId="05F5389C" w14:textId="4F545F34" w:rsidR="00E84958" w:rsidRPr="00AE589C" w:rsidRDefault="005C2976" w:rsidP="00716C68">
            <w:pPr>
              <w:pStyle w:val="Bezodstpw"/>
              <w:jc w:val="center"/>
              <w:rPr>
                <w:sz w:val="20"/>
                <w:szCs w:val="20"/>
              </w:rPr>
            </w:pPr>
            <w:r>
              <w:rPr>
                <w:sz w:val="20"/>
                <w:szCs w:val="20"/>
              </w:rPr>
              <w:t>-</w:t>
            </w:r>
          </w:p>
        </w:tc>
        <w:tc>
          <w:tcPr>
            <w:tcW w:w="553" w:type="pct"/>
            <w:vAlign w:val="center"/>
          </w:tcPr>
          <w:p w14:paraId="2B895F43" w14:textId="72D52029" w:rsidR="00E84958" w:rsidRPr="00AE589C" w:rsidRDefault="005C2976" w:rsidP="00716C68">
            <w:pPr>
              <w:pStyle w:val="Bezodstpw"/>
              <w:jc w:val="center"/>
              <w:rPr>
                <w:sz w:val="20"/>
                <w:szCs w:val="20"/>
              </w:rPr>
            </w:pPr>
            <w:r>
              <w:rPr>
                <w:sz w:val="20"/>
                <w:szCs w:val="20"/>
              </w:rPr>
              <w:t>-</w:t>
            </w:r>
          </w:p>
        </w:tc>
        <w:tc>
          <w:tcPr>
            <w:tcW w:w="553" w:type="pct"/>
            <w:vAlign w:val="center"/>
          </w:tcPr>
          <w:p w14:paraId="501855B8" w14:textId="753FAFAA" w:rsidR="00E84958" w:rsidRPr="00AE589C" w:rsidRDefault="005C2976" w:rsidP="00716C68">
            <w:pPr>
              <w:pStyle w:val="Bezodstpw"/>
              <w:jc w:val="center"/>
              <w:rPr>
                <w:sz w:val="20"/>
                <w:szCs w:val="20"/>
              </w:rPr>
            </w:pPr>
            <w:r>
              <w:rPr>
                <w:sz w:val="20"/>
                <w:szCs w:val="20"/>
              </w:rPr>
              <w:t>-</w:t>
            </w:r>
          </w:p>
        </w:tc>
      </w:tr>
      <w:tr w:rsidR="00E84958" w:rsidRPr="00AE589C" w14:paraId="0F0D97C1" w14:textId="77777777" w:rsidTr="00187528">
        <w:trPr>
          <w:trHeight w:val="272"/>
        </w:trPr>
        <w:tc>
          <w:tcPr>
            <w:tcW w:w="3340" w:type="pct"/>
          </w:tcPr>
          <w:p w14:paraId="40662578" w14:textId="3638A031" w:rsidR="00E84958" w:rsidRPr="00AE589C" w:rsidRDefault="00A17182" w:rsidP="008F7AEC">
            <w:pPr>
              <w:pStyle w:val="Bezodstpw"/>
              <w:numPr>
                <w:ilvl w:val="0"/>
                <w:numId w:val="44"/>
              </w:numPr>
              <w:jc w:val="both"/>
              <w:rPr>
                <w:sz w:val="20"/>
                <w:szCs w:val="20"/>
              </w:rPr>
            </w:pPr>
            <w:r w:rsidRPr="00A17182">
              <w:rPr>
                <w:sz w:val="20"/>
                <w:szCs w:val="20"/>
              </w:rPr>
              <w:t>Wspieranie działań z zakresu reintegracji społeczno-zawodowej, w tym działań podmiotów ekonomii społecznej,</w:t>
            </w:r>
          </w:p>
        </w:tc>
        <w:tc>
          <w:tcPr>
            <w:tcW w:w="553" w:type="pct"/>
            <w:vAlign w:val="center"/>
          </w:tcPr>
          <w:p w14:paraId="29B83041" w14:textId="274306D1" w:rsidR="00E84958" w:rsidRPr="00AE589C" w:rsidRDefault="005C2976" w:rsidP="00716C68">
            <w:pPr>
              <w:pStyle w:val="Bezodstpw"/>
              <w:jc w:val="center"/>
              <w:rPr>
                <w:sz w:val="20"/>
                <w:szCs w:val="20"/>
              </w:rPr>
            </w:pPr>
            <w:r>
              <w:rPr>
                <w:sz w:val="20"/>
                <w:szCs w:val="20"/>
              </w:rPr>
              <w:t>-</w:t>
            </w:r>
          </w:p>
        </w:tc>
        <w:tc>
          <w:tcPr>
            <w:tcW w:w="553" w:type="pct"/>
            <w:vAlign w:val="center"/>
          </w:tcPr>
          <w:p w14:paraId="1A200847" w14:textId="516955B8" w:rsidR="00E84958" w:rsidRPr="00AE589C" w:rsidRDefault="005C2976" w:rsidP="00716C68">
            <w:pPr>
              <w:pStyle w:val="Bezodstpw"/>
              <w:jc w:val="center"/>
              <w:rPr>
                <w:sz w:val="20"/>
                <w:szCs w:val="20"/>
              </w:rPr>
            </w:pPr>
            <w:r>
              <w:rPr>
                <w:sz w:val="20"/>
                <w:szCs w:val="20"/>
              </w:rPr>
              <w:t>-</w:t>
            </w:r>
          </w:p>
        </w:tc>
        <w:tc>
          <w:tcPr>
            <w:tcW w:w="553" w:type="pct"/>
            <w:vAlign w:val="center"/>
          </w:tcPr>
          <w:p w14:paraId="59EA5D63" w14:textId="510A4CDC" w:rsidR="00E84958" w:rsidRPr="00AE589C" w:rsidRDefault="005C2976" w:rsidP="00716C68">
            <w:pPr>
              <w:pStyle w:val="Bezodstpw"/>
              <w:jc w:val="center"/>
              <w:rPr>
                <w:sz w:val="20"/>
                <w:szCs w:val="20"/>
              </w:rPr>
            </w:pPr>
            <w:r>
              <w:rPr>
                <w:sz w:val="20"/>
                <w:szCs w:val="20"/>
              </w:rPr>
              <w:t>-</w:t>
            </w:r>
          </w:p>
        </w:tc>
      </w:tr>
      <w:tr w:rsidR="00E84958" w:rsidRPr="00AE589C" w14:paraId="688A0413" w14:textId="77777777" w:rsidTr="00187528">
        <w:trPr>
          <w:trHeight w:val="272"/>
        </w:trPr>
        <w:tc>
          <w:tcPr>
            <w:tcW w:w="3340" w:type="pct"/>
          </w:tcPr>
          <w:p w14:paraId="17837319" w14:textId="460D4919" w:rsidR="00E84958" w:rsidRPr="00AE589C" w:rsidRDefault="00A17182" w:rsidP="008F7AEC">
            <w:pPr>
              <w:pStyle w:val="Bezodstpw"/>
              <w:numPr>
                <w:ilvl w:val="0"/>
                <w:numId w:val="44"/>
              </w:numPr>
              <w:jc w:val="both"/>
              <w:rPr>
                <w:sz w:val="20"/>
                <w:szCs w:val="20"/>
              </w:rPr>
            </w:pPr>
            <w:r w:rsidRPr="00A17182">
              <w:rPr>
                <w:sz w:val="20"/>
                <w:szCs w:val="20"/>
              </w:rPr>
              <w:t>Rozwój infrastruktury w zakresie wsparcia rodziny, osób niepełnosprawnych, osób w podeszłym wieku,</w:t>
            </w:r>
          </w:p>
        </w:tc>
        <w:tc>
          <w:tcPr>
            <w:tcW w:w="553" w:type="pct"/>
            <w:vAlign w:val="center"/>
          </w:tcPr>
          <w:p w14:paraId="28E35176" w14:textId="147F840C" w:rsidR="00E84958" w:rsidRPr="00AE589C" w:rsidRDefault="005C2976" w:rsidP="00716C68">
            <w:pPr>
              <w:pStyle w:val="Bezodstpw"/>
              <w:jc w:val="center"/>
              <w:rPr>
                <w:sz w:val="20"/>
                <w:szCs w:val="20"/>
              </w:rPr>
            </w:pPr>
            <w:r>
              <w:rPr>
                <w:sz w:val="20"/>
                <w:szCs w:val="20"/>
              </w:rPr>
              <w:t>x</w:t>
            </w:r>
          </w:p>
        </w:tc>
        <w:tc>
          <w:tcPr>
            <w:tcW w:w="553" w:type="pct"/>
            <w:vAlign w:val="center"/>
          </w:tcPr>
          <w:p w14:paraId="33B8EB5E" w14:textId="7AF98CA2" w:rsidR="00E84958" w:rsidRPr="00AE589C" w:rsidRDefault="005C2976" w:rsidP="00716C68">
            <w:pPr>
              <w:pStyle w:val="Bezodstpw"/>
              <w:jc w:val="center"/>
              <w:rPr>
                <w:sz w:val="20"/>
                <w:szCs w:val="20"/>
              </w:rPr>
            </w:pPr>
            <w:r>
              <w:rPr>
                <w:sz w:val="20"/>
                <w:szCs w:val="20"/>
              </w:rPr>
              <w:t>-</w:t>
            </w:r>
          </w:p>
        </w:tc>
        <w:tc>
          <w:tcPr>
            <w:tcW w:w="553" w:type="pct"/>
            <w:vAlign w:val="center"/>
          </w:tcPr>
          <w:p w14:paraId="582A4446" w14:textId="52951F9B" w:rsidR="00E84958" w:rsidRPr="00AE589C" w:rsidRDefault="005C2976" w:rsidP="00716C68">
            <w:pPr>
              <w:pStyle w:val="Bezodstpw"/>
              <w:jc w:val="center"/>
              <w:rPr>
                <w:sz w:val="20"/>
                <w:szCs w:val="20"/>
              </w:rPr>
            </w:pPr>
            <w:r>
              <w:rPr>
                <w:sz w:val="20"/>
                <w:szCs w:val="20"/>
              </w:rPr>
              <w:t>-</w:t>
            </w:r>
          </w:p>
        </w:tc>
      </w:tr>
      <w:tr w:rsidR="00E84958" w:rsidRPr="00AE589C" w14:paraId="0CFBF8DF" w14:textId="77777777" w:rsidTr="00187528">
        <w:trPr>
          <w:trHeight w:val="272"/>
        </w:trPr>
        <w:tc>
          <w:tcPr>
            <w:tcW w:w="3340" w:type="pct"/>
          </w:tcPr>
          <w:p w14:paraId="11CB3428" w14:textId="062ABFD0" w:rsidR="00E84958" w:rsidRPr="00A17182" w:rsidRDefault="00A17182" w:rsidP="008F7AEC">
            <w:pPr>
              <w:pStyle w:val="Bezodstpw"/>
              <w:numPr>
                <w:ilvl w:val="0"/>
                <w:numId w:val="44"/>
              </w:numPr>
              <w:jc w:val="both"/>
              <w:rPr>
                <w:sz w:val="20"/>
                <w:szCs w:val="20"/>
              </w:rPr>
            </w:pPr>
            <w:proofErr w:type="spellStart"/>
            <w:r w:rsidRPr="00A17182">
              <w:rPr>
                <w:sz w:val="20"/>
                <w:szCs w:val="20"/>
              </w:rPr>
              <w:t>Deinstytucjonalizacja</w:t>
            </w:r>
            <w:proofErr w:type="spellEnd"/>
            <w:r w:rsidRPr="00A17182">
              <w:rPr>
                <w:sz w:val="20"/>
                <w:szCs w:val="20"/>
              </w:rPr>
              <w:t xml:space="preserve"> pieczy zastępczej,</w:t>
            </w:r>
          </w:p>
        </w:tc>
        <w:tc>
          <w:tcPr>
            <w:tcW w:w="553" w:type="pct"/>
            <w:vAlign w:val="center"/>
          </w:tcPr>
          <w:p w14:paraId="3B9CA18C" w14:textId="3DEA67C8" w:rsidR="00E84958" w:rsidRPr="00AE589C" w:rsidRDefault="005C2976" w:rsidP="00716C68">
            <w:pPr>
              <w:pStyle w:val="Bezodstpw"/>
              <w:jc w:val="center"/>
              <w:rPr>
                <w:sz w:val="20"/>
                <w:szCs w:val="20"/>
              </w:rPr>
            </w:pPr>
            <w:r>
              <w:rPr>
                <w:sz w:val="20"/>
                <w:szCs w:val="20"/>
              </w:rPr>
              <w:t>-</w:t>
            </w:r>
          </w:p>
        </w:tc>
        <w:tc>
          <w:tcPr>
            <w:tcW w:w="553" w:type="pct"/>
            <w:vAlign w:val="center"/>
          </w:tcPr>
          <w:p w14:paraId="02EE487C" w14:textId="649C41C4" w:rsidR="00E84958" w:rsidRPr="00AE589C" w:rsidRDefault="005C2976" w:rsidP="00716C68">
            <w:pPr>
              <w:pStyle w:val="Bezodstpw"/>
              <w:jc w:val="center"/>
              <w:rPr>
                <w:sz w:val="20"/>
                <w:szCs w:val="20"/>
              </w:rPr>
            </w:pPr>
            <w:r>
              <w:rPr>
                <w:sz w:val="20"/>
                <w:szCs w:val="20"/>
              </w:rPr>
              <w:t>-</w:t>
            </w:r>
          </w:p>
        </w:tc>
        <w:tc>
          <w:tcPr>
            <w:tcW w:w="553" w:type="pct"/>
            <w:vAlign w:val="center"/>
          </w:tcPr>
          <w:p w14:paraId="0A5F819C" w14:textId="5993DB70" w:rsidR="00E84958" w:rsidRPr="00AE589C" w:rsidRDefault="005C2976" w:rsidP="00716C68">
            <w:pPr>
              <w:pStyle w:val="Bezodstpw"/>
              <w:jc w:val="center"/>
              <w:rPr>
                <w:sz w:val="20"/>
                <w:szCs w:val="20"/>
              </w:rPr>
            </w:pPr>
            <w:r>
              <w:rPr>
                <w:sz w:val="20"/>
                <w:szCs w:val="20"/>
              </w:rPr>
              <w:t>-</w:t>
            </w:r>
          </w:p>
        </w:tc>
      </w:tr>
      <w:tr w:rsidR="00E84958" w:rsidRPr="00AE589C" w14:paraId="36820125" w14:textId="77777777" w:rsidTr="00187528">
        <w:trPr>
          <w:trHeight w:val="272"/>
        </w:trPr>
        <w:tc>
          <w:tcPr>
            <w:tcW w:w="3340" w:type="pct"/>
          </w:tcPr>
          <w:p w14:paraId="39873A26" w14:textId="310D42F0" w:rsidR="00E84958" w:rsidRPr="00AE589C" w:rsidRDefault="00A17182" w:rsidP="008F7AEC">
            <w:pPr>
              <w:pStyle w:val="Bezodstpw"/>
              <w:numPr>
                <w:ilvl w:val="0"/>
                <w:numId w:val="44"/>
              </w:numPr>
              <w:jc w:val="both"/>
              <w:rPr>
                <w:sz w:val="20"/>
                <w:szCs w:val="20"/>
              </w:rPr>
            </w:pPr>
            <w:r w:rsidRPr="00A17182">
              <w:rPr>
                <w:sz w:val="20"/>
                <w:szCs w:val="20"/>
              </w:rPr>
              <w:t>Likwidacja barier architektonicznych w budynkach użyteczności publicznej w celu poprawy dostępności dla osób niepełnosprawnych.</w:t>
            </w:r>
          </w:p>
        </w:tc>
        <w:tc>
          <w:tcPr>
            <w:tcW w:w="553" w:type="pct"/>
            <w:vAlign w:val="center"/>
          </w:tcPr>
          <w:p w14:paraId="13CEA8C4" w14:textId="18562C5C" w:rsidR="00E84958" w:rsidRPr="00AE589C" w:rsidRDefault="005C2976" w:rsidP="00716C68">
            <w:pPr>
              <w:pStyle w:val="Bezodstpw"/>
              <w:jc w:val="center"/>
              <w:rPr>
                <w:sz w:val="20"/>
                <w:szCs w:val="20"/>
              </w:rPr>
            </w:pPr>
            <w:r>
              <w:rPr>
                <w:sz w:val="20"/>
                <w:szCs w:val="20"/>
              </w:rPr>
              <w:t>x</w:t>
            </w:r>
          </w:p>
        </w:tc>
        <w:tc>
          <w:tcPr>
            <w:tcW w:w="553" w:type="pct"/>
            <w:vAlign w:val="center"/>
          </w:tcPr>
          <w:p w14:paraId="7A2D156E" w14:textId="3CF082A4" w:rsidR="00E84958" w:rsidRPr="00AE589C" w:rsidRDefault="005C2976" w:rsidP="00716C68">
            <w:pPr>
              <w:pStyle w:val="Bezodstpw"/>
              <w:jc w:val="center"/>
              <w:rPr>
                <w:sz w:val="20"/>
                <w:szCs w:val="20"/>
              </w:rPr>
            </w:pPr>
            <w:r>
              <w:rPr>
                <w:sz w:val="20"/>
                <w:szCs w:val="20"/>
              </w:rPr>
              <w:t>x</w:t>
            </w:r>
          </w:p>
        </w:tc>
        <w:tc>
          <w:tcPr>
            <w:tcW w:w="553" w:type="pct"/>
            <w:vAlign w:val="center"/>
          </w:tcPr>
          <w:p w14:paraId="2E9C1FF0" w14:textId="71D09069" w:rsidR="00E84958" w:rsidRPr="00AE589C" w:rsidRDefault="005C2976" w:rsidP="00716C68">
            <w:pPr>
              <w:pStyle w:val="Bezodstpw"/>
              <w:jc w:val="center"/>
              <w:rPr>
                <w:sz w:val="20"/>
                <w:szCs w:val="20"/>
              </w:rPr>
            </w:pPr>
            <w:r>
              <w:rPr>
                <w:sz w:val="20"/>
                <w:szCs w:val="20"/>
              </w:rPr>
              <w:t>-</w:t>
            </w:r>
          </w:p>
        </w:tc>
      </w:tr>
      <w:tr w:rsidR="00E84958" w:rsidRPr="00AE589C" w14:paraId="7995C70F" w14:textId="77777777" w:rsidTr="00187528">
        <w:trPr>
          <w:trHeight w:val="272"/>
        </w:trPr>
        <w:tc>
          <w:tcPr>
            <w:tcW w:w="3340" w:type="pct"/>
          </w:tcPr>
          <w:p w14:paraId="3472C2CE" w14:textId="7337576F" w:rsidR="00E84958" w:rsidRPr="00FA3E51" w:rsidRDefault="00FA3E51" w:rsidP="00716C68">
            <w:pPr>
              <w:pStyle w:val="Bezodstpw"/>
              <w:jc w:val="both"/>
              <w:rPr>
                <w:b/>
                <w:bCs/>
                <w:sz w:val="20"/>
                <w:szCs w:val="20"/>
              </w:rPr>
            </w:pPr>
            <w:r w:rsidRPr="00FA3E51">
              <w:rPr>
                <w:b/>
                <w:bCs/>
                <w:sz w:val="20"/>
                <w:szCs w:val="20"/>
              </w:rPr>
              <w:lastRenderedPageBreak/>
              <w:t>3. Cel strategiczny. Zachowane walory przyrodnicze oraz wysoka jakość środowiska EGO.</w:t>
            </w:r>
          </w:p>
        </w:tc>
        <w:tc>
          <w:tcPr>
            <w:tcW w:w="553" w:type="pct"/>
            <w:vAlign w:val="center"/>
          </w:tcPr>
          <w:p w14:paraId="31A834ED" w14:textId="77777777" w:rsidR="00E84958" w:rsidRPr="00AE589C" w:rsidRDefault="00E84958" w:rsidP="00716C68">
            <w:pPr>
              <w:pStyle w:val="Bezodstpw"/>
              <w:jc w:val="center"/>
              <w:rPr>
                <w:sz w:val="20"/>
                <w:szCs w:val="20"/>
              </w:rPr>
            </w:pPr>
          </w:p>
        </w:tc>
        <w:tc>
          <w:tcPr>
            <w:tcW w:w="553" w:type="pct"/>
            <w:vAlign w:val="center"/>
          </w:tcPr>
          <w:p w14:paraId="1D0324A4" w14:textId="77777777" w:rsidR="00E84958" w:rsidRPr="00AE589C" w:rsidRDefault="00E84958" w:rsidP="00716C68">
            <w:pPr>
              <w:pStyle w:val="Bezodstpw"/>
              <w:jc w:val="center"/>
              <w:rPr>
                <w:sz w:val="20"/>
                <w:szCs w:val="20"/>
              </w:rPr>
            </w:pPr>
          </w:p>
        </w:tc>
        <w:tc>
          <w:tcPr>
            <w:tcW w:w="553" w:type="pct"/>
            <w:vAlign w:val="center"/>
          </w:tcPr>
          <w:p w14:paraId="1CA1786E" w14:textId="77777777" w:rsidR="00E84958" w:rsidRPr="00AE589C" w:rsidRDefault="00E84958" w:rsidP="00716C68">
            <w:pPr>
              <w:pStyle w:val="Bezodstpw"/>
              <w:jc w:val="center"/>
              <w:rPr>
                <w:sz w:val="20"/>
                <w:szCs w:val="20"/>
              </w:rPr>
            </w:pPr>
          </w:p>
        </w:tc>
      </w:tr>
      <w:tr w:rsidR="00E84958" w:rsidRPr="00AE589C" w14:paraId="7AE50121" w14:textId="77777777" w:rsidTr="00187528">
        <w:trPr>
          <w:trHeight w:val="272"/>
        </w:trPr>
        <w:tc>
          <w:tcPr>
            <w:tcW w:w="3340" w:type="pct"/>
          </w:tcPr>
          <w:p w14:paraId="065B51AA" w14:textId="16CA2858" w:rsidR="00E84958" w:rsidRPr="00FA3E51" w:rsidRDefault="00FA3E51" w:rsidP="00716C68">
            <w:pPr>
              <w:pStyle w:val="Bezodstpw"/>
              <w:jc w:val="both"/>
              <w:rPr>
                <w:b/>
                <w:bCs/>
                <w:sz w:val="20"/>
                <w:szCs w:val="20"/>
              </w:rPr>
            </w:pPr>
            <w:r w:rsidRPr="00FA3E51">
              <w:rPr>
                <w:b/>
                <w:bCs/>
                <w:sz w:val="20"/>
                <w:szCs w:val="20"/>
              </w:rPr>
              <w:t>Priorytet 3.1.  Ochrona środowiska i przyrody EGO.</w:t>
            </w:r>
          </w:p>
        </w:tc>
        <w:tc>
          <w:tcPr>
            <w:tcW w:w="553" w:type="pct"/>
            <w:vAlign w:val="center"/>
          </w:tcPr>
          <w:p w14:paraId="78589536" w14:textId="77777777" w:rsidR="00E84958" w:rsidRPr="00AE589C" w:rsidRDefault="00E84958" w:rsidP="00716C68">
            <w:pPr>
              <w:pStyle w:val="Bezodstpw"/>
              <w:jc w:val="center"/>
              <w:rPr>
                <w:sz w:val="20"/>
                <w:szCs w:val="20"/>
              </w:rPr>
            </w:pPr>
          </w:p>
        </w:tc>
        <w:tc>
          <w:tcPr>
            <w:tcW w:w="553" w:type="pct"/>
            <w:vAlign w:val="center"/>
          </w:tcPr>
          <w:p w14:paraId="79612A21" w14:textId="77777777" w:rsidR="00E84958" w:rsidRPr="00AE589C" w:rsidRDefault="00E84958" w:rsidP="00716C68">
            <w:pPr>
              <w:pStyle w:val="Bezodstpw"/>
              <w:jc w:val="center"/>
              <w:rPr>
                <w:sz w:val="20"/>
                <w:szCs w:val="20"/>
              </w:rPr>
            </w:pPr>
          </w:p>
        </w:tc>
        <w:tc>
          <w:tcPr>
            <w:tcW w:w="553" w:type="pct"/>
            <w:vAlign w:val="center"/>
          </w:tcPr>
          <w:p w14:paraId="1F9A3B63" w14:textId="77777777" w:rsidR="00E84958" w:rsidRPr="00AE589C" w:rsidRDefault="00E84958" w:rsidP="00716C68">
            <w:pPr>
              <w:pStyle w:val="Bezodstpw"/>
              <w:jc w:val="center"/>
              <w:rPr>
                <w:sz w:val="20"/>
                <w:szCs w:val="20"/>
              </w:rPr>
            </w:pPr>
          </w:p>
        </w:tc>
      </w:tr>
      <w:tr w:rsidR="00E84958" w:rsidRPr="00AE589C" w14:paraId="2C85E32C" w14:textId="77777777" w:rsidTr="00187528">
        <w:trPr>
          <w:trHeight w:val="272"/>
        </w:trPr>
        <w:tc>
          <w:tcPr>
            <w:tcW w:w="3340" w:type="pct"/>
          </w:tcPr>
          <w:p w14:paraId="3E6949B9" w14:textId="05E10375" w:rsidR="00E84958" w:rsidRPr="00AE589C" w:rsidRDefault="00FA3E51" w:rsidP="008F7AEC">
            <w:pPr>
              <w:pStyle w:val="Bezodstpw"/>
              <w:numPr>
                <w:ilvl w:val="0"/>
                <w:numId w:val="45"/>
              </w:numPr>
              <w:jc w:val="both"/>
              <w:rPr>
                <w:sz w:val="20"/>
                <w:szCs w:val="20"/>
              </w:rPr>
            </w:pPr>
            <w:r w:rsidRPr="00FA3E51">
              <w:rPr>
                <w:sz w:val="20"/>
                <w:szCs w:val="20"/>
              </w:rPr>
              <w:t xml:space="preserve">Działania na rzecz ograniczenia chorób zakaźnych, </w:t>
            </w:r>
          </w:p>
        </w:tc>
        <w:tc>
          <w:tcPr>
            <w:tcW w:w="553" w:type="pct"/>
            <w:vAlign w:val="center"/>
          </w:tcPr>
          <w:p w14:paraId="683E0610" w14:textId="69410D3E" w:rsidR="00E84958" w:rsidRPr="00AE589C" w:rsidRDefault="005C2976" w:rsidP="00716C68">
            <w:pPr>
              <w:pStyle w:val="Bezodstpw"/>
              <w:jc w:val="center"/>
              <w:rPr>
                <w:sz w:val="20"/>
                <w:szCs w:val="20"/>
              </w:rPr>
            </w:pPr>
            <w:r>
              <w:rPr>
                <w:sz w:val="20"/>
                <w:szCs w:val="20"/>
              </w:rPr>
              <w:t>x</w:t>
            </w:r>
          </w:p>
        </w:tc>
        <w:tc>
          <w:tcPr>
            <w:tcW w:w="553" w:type="pct"/>
            <w:vAlign w:val="center"/>
          </w:tcPr>
          <w:p w14:paraId="2E7B7512" w14:textId="7FA60286" w:rsidR="00E84958" w:rsidRPr="00AE589C" w:rsidRDefault="005C2976" w:rsidP="00716C68">
            <w:pPr>
              <w:pStyle w:val="Bezodstpw"/>
              <w:jc w:val="center"/>
              <w:rPr>
                <w:sz w:val="20"/>
                <w:szCs w:val="20"/>
              </w:rPr>
            </w:pPr>
            <w:r>
              <w:rPr>
                <w:sz w:val="20"/>
                <w:szCs w:val="20"/>
              </w:rPr>
              <w:t>-</w:t>
            </w:r>
          </w:p>
        </w:tc>
        <w:tc>
          <w:tcPr>
            <w:tcW w:w="553" w:type="pct"/>
            <w:vAlign w:val="center"/>
          </w:tcPr>
          <w:p w14:paraId="51470489" w14:textId="1EBBCA50" w:rsidR="00E84958" w:rsidRPr="00AE589C" w:rsidRDefault="005C2976" w:rsidP="00716C68">
            <w:pPr>
              <w:pStyle w:val="Bezodstpw"/>
              <w:jc w:val="center"/>
              <w:rPr>
                <w:sz w:val="20"/>
                <w:szCs w:val="20"/>
              </w:rPr>
            </w:pPr>
            <w:r>
              <w:rPr>
                <w:sz w:val="20"/>
                <w:szCs w:val="20"/>
              </w:rPr>
              <w:t>x</w:t>
            </w:r>
          </w:p>
        </w:tc>
      </w:tr>
      <w:tr w:rsidR="00E84958" w:rsidRPr="00AE589C" w14:paraId="5A797470" w14:textId="77777777" w:rsidTr="00187528">
        <w:trPr>
          <w:trHeight w:val="272"/>
        </w:trPr>
        <w:tc>
          <w:tcPr>
            <w:tcW w:w="3340" w:type="pct"/>
          </w:tcPr>
          <w:p w14:paraId="2768DBF0" w14:textId="56743E68" w:rsidR="00E84958" w:rsidRPr="00AE589C" w:rsidRDefault="00FA3E51" w:rsidP="008F7AEC">
            <w:pPr>
              <w:pStyle w:val="Bezodstpw"/>
              <w:numPr>
                <w:ilvl w:val="0"/>
                <w:numId w:val="45"/>
              </w:numPr>
              <w:jc w:val="both"/>
              <w:rPr>
                <w:sz w:val="20"/>
                <w:szCs w:val="20"/>
              </w:rPr>
            </w:pPr>
            <w:r w:rsidRPr="00FA3E51">
              <w:rPr>
                <w:sz w:val="20"/>
                <w:szCs w:val="20"/>
              </w:rPr>
              <w:t xml:space="preserve">Edukacja ekologiczna, </w:t>
            </w:r>
          </w:p>
        </w:tc>
        <w:tc>
          <w:tcPr>
            <w:tcW w:w="553" w:type="pct"/>
            <w:vAlign w:val="center"/>
          </w:tcPr>
          <w:p w14:paraId="7CCA4E91" w14:textId="254D2DD0" w:rsidR="00E84958" w:rsidRPr="00AE589C" w:rsidRDefault="005C2976" w:rsidP="00716C68">
            <w:pPr>
              <w:pStyle w:val="Bezodstpw"/>
              <w:jc w:val="center"/>
              <w:rPr>
                <w:sz w:val="20"/>
                <w:szCs w:val="20"/>
              </w:rPr>
            </w:pPr>
            <w:r>
              <w:rPr>
                <w:sz w:val="20"/>
                <w:szCs w:val="20"/>
              </w:rPr>
              <w:t>x</w:t>
            </w:r>
          </w:p>
        </w:tc>
        <w:tc>
          <w:tcPr>
            <w:tcW w:w="553" w:type="pct"/>
            <w:vAlign w:val="center"/>
          </w:tcPr>
          <w:p w14:paraId="7834FC58" w14:textId="1CE35ABC" w:rsidR="00E84958" w:rsidRPr="00AE589C" w:rsidRDefault="005C2976" w:rsidP="00716C68">
            <w:pPr>
              <w:pStyle w:val="Bezodstpw"/>
              <w:jc w:val="center"/>
              <w:rPr>
                <w:sz w:val="20"/>
                <w:szCs w:val="20"/>
              </w:rPr>
            </w:pPr>
            <w:r>
              <w:rPr>
                <w:sz w:val="20"/>
                <w:szCs w:val="20"/>
              </w:rPr>
              <w:t>-</w:t>
            </w:r>
          </w:p>
        </w:tc>
        <w:tc>
          <w:tcPr>
            <w:tcW w:w="553" w:type="pct"/>
            <w:vAlign w:val="center"/>
          </w:tcPr>
          <w:p w14:paraId="23C1BCEC" w14:textId="591C8D6D" w:rsidR="00E84958" w:rsidRPr="00AE589C" w:rsidRDefault="005C2976" w:rsidP="00716C68">
            <w:pPr>
              <w:pStyle w:val="Bezodstpw"/>
              <w:jc w:val="center"/>
              <w:rPr>
                <w:sz w:val="20"/>
                <w:szCs w:val="20"/>
              </w:rPr>
            </w:pPr>
            <w:r>
              <w:rPr>
                <w:sz w:val="20"/>
                <w:szCs w:val="20"/>
              </w:rPr>
              <w:t>x</w:t>
            </w:r>
          </w:p>
        </w:tc>
      </w:tr>
      <w:tr w:rsidR="00E84958" w:rsidRPr="00AE589C" w14:paraId="7E6D292D" w14:textId="77777777" w:rsidTr="00187528">
        <w:trPr>
          <w:trHeight w:val="272"/>
        </w:trPr>
        <w:tc>
          <w:tcPr>
            <w:tcW w:w="3340" w:type="pct"/>
          </w:tcPr>
          <w:p w14:paraId="0074CA34" w14:textId="386807E9" w:rsidR="00E84958" w:rsidRPr="00AE589C" w:rsidRDefault="00FA3E51" w:rsidP="008F7AEC">
            <w:pPr>
              <w:pStyle w:val="Bezodstpw"/>
              <w:numPr>
                <w:ilvl w:val="0"/>
                <w:numId w:val="45"/>
              </w:numPr>
              <w:jc w:val="both"/>
              <w:rPr>
                <w:sz w:val="20"/>
                <w:szCs w:val="20"/>
              </w:rPr>
            </w:pPr>
            <w:r w:rsidRPr="00FA3E51">
              <w:rPr>
                <w:sz w:val="20"/>
                <w:szCs w:val="20"/>
              </w:rPr>
              <w:t>Ochrona gleb przed erozją,</w:t>
            </w:r>
          </w:p>
        </w:tc>
        <w:tc>
          <w:tcPr>
            <w:tcW w:w="553" w:type="pct"/>
            <w:vAlign w:val="center"/>
          </w:tcPr>
          <w:p w14:paraId="1B7DD461" w14:textId="376A721A" w:rsidR="00E84958" w:rsidRPr="00AE589C" w:rsidRDefault="005C2976" w:rsidP="00716C68">
            <w:pPr>
              <w:pStyle w:val="Bezodstpw"/>
              <w:jc w:val="center"/>
              <w:rPr>
                <w:sz w:val="20"/>
                <w:szCs w:val="20"/>
              </w:rPr>
            </w:pPr>
            <w:r>
              <w:rPr>
                <w:sz w:val="20"/>
                <w:szCs w:val="20"/>
              </w:rPr>
              <w:t>x</w:t>
            </w:r>
          </w:p>
        </w:tc>
        <w:tc>
          <w:tcPr>
            <w:tcW w:w="553" w:type="pct"/>
            <w:vAlign w:val="center"/>
          </w:tcPr>
          <w:p w14:paraId="45495C83" w14:textId="09A831AE" w:rsidR="00E84958" w:rsidRPr="00AE589C" w:rsidRDefault="005C2976" w:rsidP="00716C68">
            <w:pPr>
              <w:pStyle w:val="Bezodstpw"/>
              <w:jc w:val="center"/>
              <w:rPr>
                <w:sz w:val="20"/>
                <w:szCs w:val="20"/>
              </w:rPr>
            </w:pPr>
            <w:r>
              <w:rPr>
                <w:sz w:val="20"/>
                <w:szCs w:val="20"/>
              </w:rPr>
              <w:t>-</w:t>
            </w:r>
          </w:p>
        </w:tc>
        <w:tc>
          <w:tcPr>
            <w:tcW w:w="553" w:type="pct"/>
            <w:vAlign w:val="center"/>
          </w:tcPr>
          <w:p w14:paraId="2A6EF9AD" w14:textId="148698B6" w:rsidR="00E84958" w:rsidRPr="00AE589C" w:rsidRDefault="005C2976" w:rsidP="00716C68">
            <w:pPr>
              <w:pStyle w:val="Bezodstpw"/>
              <w:jc w:val="center"/>
              <w:rPr>
                <w:sz w:val="20"/>
                <w:szCs w:val="20"/>
              </w:rPr>
            </w:pPr>
            <w:r>
              <w:rPr>
                <w:sz w:val="20"/>
                <w:szCs w:val="20"/>
              </w:rPr>
              <w:t>x</w:t>
            </w:r>
          </w:p>
        </w:tc>
      </w:tr>
      <w:tr w:rsidR="00E84958" w:rsidRPr="00AE589C" w14:paraId="0A933942" w14:textId="77777777" w:rsidTr="00187528">
        <w:trPr>
          <w:trHeight w:val="272"/>
        </w:trPr>
        <w:tc>
          <w:tcPr>
            <w:tcW w:w="3340" w:type="pct"/>
          </w:tcPr>
          <w:p w14:paraId="3CD1A08E" w14:textId="2B032765" w:rsidR="00E84958" w:rsidRPr="00AE589C" w:rsidRDefault="00FA3E51" w:rsidP="008F7AEC">
            <w:pPr>
              <w:pStyle w:val="Bezodstpw"/>
              <w:numPr>
                <w:ilvl w:val="0"/>
                <w:numId w:val="45"/>
              </w:numPr>
              <w:jc w:val="both"/>
              <w:rPr>
                <w:sz w:val="20"/>
                <w:szCs w:val="20"/>
              </w:rPr>
            </w:pPr>
            <w:r w:rsidRPr="00FA3E51">
              <w:rPr>
                <w:sz w:val="20"/>
                <w:szCs w:val="20"/>
              </w:rPr>
              <w:t>Rozwijanie i odtwarzanie małej retencji wodnej,</w:t>
            </w:r>
          </w:p>
        </w:tc>
        <w:tc>
          <w:tcPr>
            <w:tcW w:w="553" w:type="pct"/>
            <w:vAlign w:val="center"/>
          </w:tcPr>
          <w:p w14:paraId="51092F24" w14:textId="0A9D2FF3" w:rsidR="00E84958" w:rsidRPr="00AE589C" w:rsidRDefault="005C2976" w:rsidP="00716C68">
            <w:pPr>
              <w:pStyle w:val="Bezodstpw"/>
              <w:jc w:val="center"/>
              <w:rPr>
                <w:sz w:val="20"/>
                <w:szCs w:val="20"/>
              </w:rPr>
            </w:pPr>
            <w:r>
              <w:rPr>
                <w:sz w:val="20"/>
                <w:szCs w:val="20"/>
              </w:rPr>
              <w:t>x</w:t>
            </w:r>
          </w:p>
        </w:tc>
        <w:tc>
          <w:tcPr>
            <w:tcW w:w="553" w:type="pct"/>
            <w:vAlign w:val="center"/>
          </w:tcPr>
          <w:p w14:paraId="686263D3" w14:textId="4B4528BC" w:rsidR="00E84958" w:rsidRPr="00AE589C" w:rsidRDefault="005C2976" w:rsidP="00716C68">
            <w:pPr>
              <w:pStyle w:val="Bezodstpw"/>
              <w:jc w:val="center"/>
              <w:rPr>
                <w:sz w:val="20"/>
                <w:szCs w:val="20"/>
              </w:rPr>
            </w:pPr>
            <w:r>
              <w:rPr>
                <w:sz w:val="20"/>
                <w:szCs w:val="20"/>
              </w:rPr>
              <w:t>x</w:t>
            </w:r>
          </w:p>
        </w:tc>
        <w:tc>
          <w:tcPr>
            <w:tcW w:w="553" w:type="pct"/>
            <w:vAlign w:val="center"/>
          </w:tcPr>
          <w:p w14:paraId="219C7723" w14:textId="37389BA0" w:rsidR="00E84958" w:rsidRPr="00AE589C" w:rsidRDefault="005C2976" w:rsidP="00716C68">
            <w:pPr>
              <w:pStyle w:val="Bezodstpw"/>
              <w:jc w:val="center"/>
              <w:rPr>
                <w:sz w:val="20"/>
                <w:szCs w:val="20"/>
              </w:rPr>
            </w:pPr>
            <w:r>
              <w:rPr>
                <w:sz w:val="20"/>
                <w:szCs w:val="20"/>
              </w:rPr>
              <w:t>x</w:t>
            </w:r>
          </w:p>
        </w:tc>
      </w:tr>
      <w:tr w:rsidR="00E84958" w:rsidRPr="00AE589C" w14:paraId="6D6ADB4D" w14:textId="77777777" w:rsidTr="00187528">
        <w:trPr>
          <w:trHeight w:val="272"/>
        </w:trPr>
        <w:tc>
          <w:tcPr>
            <w:tcW w:w="3340" w:type="pct"/>
          </w:tcPr>
          <w:p w14:paraId="4D084DA7" w14:textId="1224117F" w:rsidR="00E84958" w:rsidRPr="00AE589C" w:rsidRDefault="00FA3E51" w:rsidP="008F7AEC">
            <w:pPr>
              <w:pStyle w:val="Bezodstpw"/>
              <w:numPr>
                <w:ilvl w:val="0"/>
                <w:numId w:val="45"/>
              </w:numPr>
              <w:jc w:val="both"/>
              <w:rPr>
                <w:sz w:val="20"/>
                <w:szCs w:val="20"/>
              </w:rPr>
            </w:pPr>
            <w:r w:rsidRPr="00FA3E51">
              <w:rPr>
                <w:sz w:val="20"/>
                <w:szCs w:val="20"/>
              </w:rPr>
              <w:t xml:space="preserve">Rekultywacja jezior (badania, pilotaże, wdrażanie sprawdzonych rozwiązań), </w:t>
            </w:r>
          </w:p>
        </w:tc>
        <w:tc>
          <w:tcPr>
            <w:tcW w:w="553" w:type="pct"/>
            <w:vAlign w:val="center"/>
          </w:tcPr>
          <w:p w14:paraId="5297CDBE" w14:textId="11B70F1C" w:rsidR="00E84958" w:rsidRPr="00AE589C" w:rsidRDefault="005C2976" w:rsidP="00716C68">
            <w:pPr>
              <w:pStyle w:val="Bezodstpw"/>
              <w:jc w:val="center"/>
              <w:rPr>
                <w:sz w:val="20"/>
                <w:szCs w:val="20"/>
              </w:rPr>
            </w:pPr>
            <w:r>
              <w:rPr>
                <w:sz w:val="20"/>
                <w:szCs w:val="20"/>
              </w:rPr>
              <w:t>x</w:t>
            </w:r>
          </w:p>
        </w:tc>
        <w:tc>
          <w:tcPr>
            <w:tcW w:w="553" w:type="pct"/>
            <w:vAlign w:val="center"/>
          </w:tcPr>
          <w:p w14:paraId="24BCD634" w14:textId="36CB71AD" w:rsidR="00E84958" w:rsidRPr="00AE589C" w:rsidRDefault="005C2976" w:rsidP="00716C68">
            <w:pPr>
              <w:pStyle w:val="Bezodstpw"/>
              <w:jc w:val="center"/>
              <w:rPr>
                <w:sz w:val="20"/>
                <w:szCs w:val="20"/>
              </w:rPr>
            </w:pPr>
            <w:r>
              <w:rPr>
                <w:sz w:val="20"/>
                <w:szCs w:val="20"/>
              </w:rPr>
              <w:t>-</w:t>
            </w:r>
          </w:p>
        </w:tc>
        <w:tc>
          <w:tcPr>
            <w:tcW w:w="553" w:type="pct"/>
            <w:vAlign w:val="center"/>
          </w:tcPr>
          <w:p w14:paraId="7B725D1B" w14:textId="35D4BEC8" w:rsidR="00E84958" w:rsidRPr="00AE589C" w:rsidRDefault="005C2976" w:rsidP="00716C68">
            <w:pPr>
              <w:pStyle w:val="Bezodstpw"/>
              <w:jc w:val="center"/>
              <w:rPr>
                <w:sz w:val="20"/>
                <w:szCs w:val="20"/>
              </w:rPr>
            </w:pPr>
            <w:r>
              <w:rPr>
                <w:sz w:val="20"/>
                <w:szCs w:val="20"/>
              </w:rPr>
              <w:t>x</w:t>
            </w:r>
          </w:p>
        </w:tc>
      </w:tr>
      <w:tr w:rsidR="00E84958" w:rsidRPr="00AE589C" w14:paraId="7436787E" w14:textId="77777777" w:rsidTr="00187528">
        <w:trPr>
          <w:trHeight w:val="272"/>
        </w:trPr>
        <w:tc>
          <w:tcPr>
            <w:tcW w:w="3340" w:type="pct"/>
          </w:tcPr>
          <w:p w14:paraId="376C1AF9" w14:textId="5765DF55" w:rsidR="00E84958" w:rsidRPr="00FA3E51" w:rsidRDefault="00FA3E51" w:rsidP="008F7AEC">
            <w:pPr>
              <w:pStyle w:val="Bezodstpw"/>
              <w:numPr>
                <w:ilvl w:val="0"/>
                <w:numId w:val="45"/>
              </w:numPr>
              <w:jc w:val="both"/>
              <w:rPr>
                <w:sz w:val="20"/>
                <w:szCs w:val="20"/>
              </w:rPr>
            </w:pPr>
            <w:r w:rsidRPr="00FA3E51">
              <w:rPr>
                <w:sz w:val="20"/>
                <w:szCs w:val="20"/>
              </w:rPr>
              <w:t>Przeciwdziałanie zagrożeniom bezpieczeństwa publicznego,</w:t>
            </w:r>
          </w:p>
        </w:tc>
        <w:tc>
          <w:tcPr>
            <w:tcW w:w="553" w:type="pct"/>
            <w:vAlign w:val="center"/>
          </w:tcPr>
          <w:p w14:paraId="4953A1FE" w14:textId="3DA7DCB1" w:rsidR="00E84958" w:rsidRPr="00AE589C" w:rsidRDefault="005C2976" w:rsidP="00716C68">
            <w:pPr>
              <w:pStyle w:val="Bezodstpw"/>
              <w:jc w:val="center"/>
              <w:rPr>
                <w:sz w:val="20"/>
                <w:szCs w:val="20"/>
              </w:rPr>
            </w:pPr>
            <w:r>
              <w:rPr>
                <w:sz w:val="20"/>
                <w:szCs w:val="20"/>
              </w:rPr>
              <w:t>x</w:t>
            </w:r>
          </w:p>
        </w:tc>
        <w:tc>
          <w:tcPr>
            <w:tcW w:w="553" w:type="pct"/>
            <w:vAlign w:val="center"/>
          </w:tcPr>
          <w:p w14:paraId="287A5774" w14:textId="6BCA4A90" w:rsidR="00E84958" w:rsidRPr="00AE589C" w:rsidRDefault="005C2976" w:rsidP="00716C68">
            <w:pPr>
              <w:pStyle w:val="Bezodstpw"/>
              <w:jc w:val="center"/>
              <w:rPr>
                <w:sz w:val="20"/>
                <w:szCs w:val="20"/>
              </w:rPr>
            </w:pPr>
            <w:r>
              <w:rPr>
                <w:sz w:val="20"/>
                <w:szCs w:val="20"/>
              </w:rPr>
              <w:t>-</w:t>
            </w:r>
          </w:p>
        </w:tc>
        <w:tc>
          <w:tcPr>
            <w:tcW w:w="553" w:type="pct"/>
            <w:vAlign w:val="center"/>
          </w:tcPr>
          <w:p w14:paraId="7879D03C" w14:textId="4A9B7577" w:rsidR="00E84958" w:rsidRPr="00AE589C" w:rsidRDefault="005C2976" w:rsidP="00716C68">
            <w:pPr>
              <w:pStyle w:val="Bezodstpw"/>
              <w:jc w:val="center"/>
              <w:rPr>
                <w:sz w:val="20"/>
                <w:szCs w:val="20"/>
              </w:rPr>
            </w:pPr>
            <w:r>
              <w:rPr>
                <w:sz w:val="20"/>
                <w:szCs w:val="20"/>
              </w:rPr>
              <w:t>x</w:t>
            </w:r>
          </w:p>
        </w:tc>
      </w:tr>
      <w:tr w:rsidR="00E84958" w:rsidRPr="00AE589C" w14:paraId="60CCB90F" w14:textId="77777777" w:rsidTr="00187528">
        <w:trPr>
          <w:trHeight w:val="272"/>
        </w:trPr>
        <w:tc>
          <w:tcPr>
            <w:tcW w:w="3340" w:type="pct"/>
          </w:tcPr>
          <w:p w14:paraId="68B96CC9" w14:textId="095B6F89" w:rsidR="00E84958" w:rsidRPr="00AE589C" w:rsidRDefault="00FA3E51" w:rsidP="008F7AEC">
            <w:pPr>
              <w:pStyle w:val="Bezodstpw"/>
              <w:numPr>
                <w:ilvl w:val="0"/>
                <w:numId w:val="45"/>
              </w:numPr>
              <w:jc w:val="both"/>
              <w:rPr>
                <w:sz w:val="20"/>
                <w:szCs w:val="20"/>
              </w:rPr>
            </w:pPr>
            <w:r w:rsidRPr="00FA3E51">
              <w:rPr>
                <w:sz w:val="20"/>
                <w:szCs w:val="20"/>
              </w:rPr>
              <w:t xml:space="preserve">Rozwój systemu kanalizacyjnego i oczyszczania ścieków, w szczególności na obszarach wiejskich oraz terenach intensywnego rozwoju osadnictwa, </w:t>
            </w:r>
          </w:p>
        </w:tc>
        <w:tc>
          <w:tcPr>
            <w:tcW w:w="553" w:type="pct"/>
            <w:vAlign w:val="center"/>
          </w:tcPr>
          <w:p w14:paraId="2C8F5454" w14:textId="48F63983" w:rsidR="00E84958" w:rsidRPr="00AE589C" w:rsidRDefault="005C2976" w:rsidP="00716C68">
            <w:pPr>
              <w:pStyle w:val="Bezodstpw"/>
              <w:jc w:val="center"/>
              <w:rPr>
                <w:sz w:val="20"/>
                <w:szCs w:val="20"/>
              </w:rPr>
            </w:pPr>
            <w:r>
              <w:rPr>
                <w:sz w:val="20"/>
                <w:szCs w:val="20"/>
              </w:rPr>
              <w:t>x</w:t>
            </w:r>
          </w:p>
        </w:tc>
        <w:tc>
          <w:tcPr>
            <w:tcW w:w="553" w:type="pct"/>
            <w:vAlign w:val="center"/>
          </w:tcPr>
          <w:p w14:paraId="11A2F748" w14:textId="290923EB" w:rsidR="00E84958" w:rsidRPr="00AE589C" w:rsidRDefault="005C2976" w:rsidP="00716C68">
            <w:pPr>
              <w:pStyle w:val="Bezodstpw"/>
              <w:jc w:val="center"/>
              <w:rPr>
                <w:sz w:val="20"/>
                <w:szCs w:val="20"/>
              </w:rPr>
            </w:pPr>
            <w:r>
              <w:rPr>
                <w:sz w:val="20"/>
                <w:szCs w:val="20"/>
              </w:rPr>
              <w:t>x</w:t>
            </w:r>
          </w:p>
        </w:tc>
        <w:tc>
          <w:tcPr>
            <w:tcW w:w="553" w:type="pct"/>
            <w:vAlign w:val="center"/>
          </w:tcPr>
          <w:p w14:paraId="33F533B0" w14:textId="5EB3B33B" w:rsidR="00E84958" w:rsidRPr="00AE589C" w:rsidRDefault="005C2976" w:rsidP="00716C68">
            <w:pPr>
              <w:pStyle w:val="Bezodstpw"/>
              <w:jc w:val="center"/>
              <w:rPr>
                <w:sz w:val="20"/>
                <w:szCs w:val="20"/>
              </w:rPr>
            </w:pPr>
            <w:r>
              <w:rPr>
                <w:sz w:val="20"/>
                <w:szCs w:val="20"/>
              </w:rPr>
              <w:t>x</w:t>
            </w:r>
          </w:p>
        </w:tc>
      </w:tr>
      <w:tr w:rsidR="00E84958" w:rsidRPr="00AE589C" w14:paraId="4599A5DF" w14:textId="77777777" w:rsidTr="00187528">
        <w:trPr>
          <w:trHeight w:val="272"/>
        </w:trPr>
        <w:tc>
          <w:tcPr>
            <w:tcW w:w="3340" w:type="pct"/>
          </w:tcPr>
          <w:p w14:paraId="28E45149" w14:textId="46B607E6" w:rsidR="00E84958" w:rsidRPr="00AE589C" w:rsidRDefault="00FA3E51" w:rsidP="008F7AEC">
            <w:pPr>
              <w:pStyle w:val="Bezodstpw"/>
              <w:numPr>
                <w:ilvl w:val="0"/>
                <w:numId w:val="45"/>
              </w:numPr>
              <w:jc w:val="both"/>
              <w:rPr>
                <w:sz w:val="20"/>
                <w:szCs w:val="20"/>
              </w:rPr>
            </w:pPr>
            <w:r w:rsidRPr="00FA3E51">
              <w:rPr>
                <w:sz w:val="20"/>
                <w:szCs w:val="20"/>
              </w:rPr>
              <w:t>Wspieranie potencjału służb odpowiedzialnych za bezpieczeństwo, porządek publiczny i ratownictwo,</w:t>
            </w:r>
          </w:p>
        </w:tc>
        <w:tc>
          <w:tcPr>
            <w:tcW w:w="553" w:type="pct"/>
            <w:vAlign w:val="center"/>
          </w:tcPr>
          <w:p w14:paraId="5A0F3961" w14:textId="2EEFB580" w:rsidR="00E84958" w:rsidRPr="00AE589C" w:rsidRDefault="005C2976" w:rsidP="00716C68">
            <w:pPr>
              <w:pStyle w:val="Bezodstpw"/>
              <w:jc w:val="center"/>
              <w:rPr>
                <w:sz w:val="20"/>
                <w:szCs w:val="20"/>
              </w:rPr>
            </w:pPr>
            <w:r>
              <w:rPr>
                <w:sz w:val="20"/>
                <w:szCs w:val="20"/>
              </w:rPr>
              <w:t>x</w:t>
            </w:r>
          </w:p>
        </w:tc>
        <w:tc>
          <w:tcPr>
            <w:tcW w:w="553" w:type="pct"/>
            <w:vAlign w:val="center"/>
          </w:tcPr>
          <w:p w14:paraId="1519329B" w14:textId="3D12CBE3" w:rsidR="00E84958" w:rsidRPr="00AE589C" w:rsidRDefault="005C2976" w:rsidP="00716C68">
            <w:pPr>
              <w:pStyle w:val="Bezodstpw"/>
              <w:jc w:val="center"/>
              <w:rPr>
                <w:sz w:val="20"/>
                <w:szCs w:val="20"/>
              </w:rPr>
            </w:pPr>
            <w:r>
              <w:rPr>
                <w:sz w:val="20"/>
                <w:szCs w:val="20"/>
              </w:rPr>
              <w:t>-</w:t>
            </w:r>
          </w:p>
        </w:tc>
        <w:tc>
          <w:tcPr>
            <w:tcW w:w="553" w:type="pct"/>
            <w:vAlign w:val="center"/>
          </w:tcPr>
          <w:p w14:paraId="02B71B29" w14:textId="15249BE2" w:rsidR="00E84958" w:rsidRPr="00AE589C" w:rsidRDefault="005C2976" w:rsidP="00716C68">
            <w:pPr>
              <w:pStyle w:val="Bezodstpw"/>
              <w:jc w:val="center"/>
              <w:rPr>
                <w:sz w:val="20"/>
                <w:szCs w:val="20"/>
              </w:rPr>
            </w:pPr>
            <w:r>
              <w:rPr>
                <w:sz w:val="20"/>
                <w:szCs w:val="20"/>
              </w:rPr>
              <w:t>x</w:t>
            </w:r>
          </w:p>
        </w:tc>
      </w:tr>
      <w:tr w:rsidR="00E84958" w:rsidRPr="00AE589C" w14:paraId="519EA013" w14:textId="77777777" w:rsidTr="00187528">
        <w:trPr>
          <w:trHeight w:val="272"/>
        </w:trPr>
        <w:tc>
          <w:tcPr>
            <w:tcW w:w="3340" w:type="pct"/>
          </w:tcPr>
          <w:p w14:paraId="327D3BC6" w14:textId="6533CD82" w:rsidR="00E84958" w:rsidRPr="00AE589C" w:rsidRDefault="00FA3E51" w:rsidP="008F7AEC">
            <w:pPr>
              <w:pStyle w:val="Bezodstpw"/>
              <w:numPr>
                <w:ilvl w:val="0"/>
                <w:numId w:val="45"/>
              </w:numPr>
              <w:jc w:val="both"/>
              <w:rPr>
                <w:sz w:val="20"/>
                <w:szCs w:val="20"/>
              </w:rPr>
            </w:pPr>
            <w:r w:rsidRPr="00FA3E51">
              <w:rPr>
                <w:sz w:val="20"/>
                <w:szCs w:val="20"/>
              </w:rPr>
              <w:t>Zachowanie walorów przyrodniczych,</w:t>
            </w:r>
          </w:p>
        </w:tc>
        <w:tc>
          <w:tcPr>
            <w:tcW w:w="553" w:type="pct"/>
            <w:vAlign w:val="center"/>
          </w:tcPr>
          <w:p w14:paraId="096AEAA8" w14:textId="387CED77" w:rsidR="00E84958" w:rsidRPr="00AE589C" w:rsidRDefault="005C2976" w:rsidP="00716C68">
            <w:pPr>
              <w:pStyle w:val="Bezodstpw"/>
              <w:jc w:val="center"/>
              <w:rPr>
                <w:sz w:val="20"/>
                <w:szCs w:val="20"/>
              </w:rPr>
            </w:pPr>
            <w:r>
              <w:rPr>
                <w:sz w:val="20"/>
                <w:szCs w:val="20"/>
              </w:rPr>
              <w:t>x</w:t>
            </w:r>
          </w:p>
        </w:tc>
        <w:tc>
          <w:tcPr>
            <w:tcW w:w="553" w:type="pct"/>
            <w:vAlign w:val="center"/>
          </w:tcPr>
          <w:p w14:paraId="65B8ECB2" w14:textId="2BAEC932" w:rsidR="00E84958" w:rsidRPr="00AE589C" w:rsidRDefault="005C2976" w:rsidP="00716C68">
            <w:pPr>
              <w:pStyle w:val="Bezodstpw"/>
              <w:jc w:val="center"/>
              <w:rPr>
                <w:sz w:val="20"/>
                <w:szCs w:val="20"/>
              </w:rPr>
            </w:pPr>
            <w:r>
              <w:rPr>
                <w:sz w:val="20"/>
                <w:szCs w:val="20"/>
              </w:rPr>
              <w:t>-</w:t>
            </w:r>
          </w:p>
        </w:tc>
        <w:tc>
          <w:tcPr>
            <w:tcW w:w="553" w:type="pct"/>
            <w:vAlign w:val="center"/>
          </w:tcPr>
          <w:p w14:paraId="025D5550" w14:textId="6B694A45" w:rsidR="00E84958" w:rsidRPr="00AE589C" w:rsidRDefault="005C2976" w:rsidP="00716C68">
            <w:pPr>
              <w:pStyle w:val="Bezodstpw"/>
              <w:jc w:val="center"/>
              <w:rPr>
                <w:sz w:val="20"/>
                <w:szCs w:val="20"/>
              </w:rPr>
            </w:pPr>
            <w:r>
              <w:rPr>
                <w:sz w:val="20"/>
                <w:szCs w:val="20"/>
              </w:rPr>
              <w:t>x</w:t>
            </w:r>
          </w:p>
        </w:tc>
      </w:tr>
      <w:tr w:rsidR="00E84958" w:rsidRPr="00AE589C" w14:paraId="27D8EBDD" w14:textId="77777777" w:rsidTr="00187528">
        <w:trPr>
          <w:trHeight w:val="272"/>
        </w:trPr>
        <w:tc>
          <w:tcPr>
            <w:tcW w:w="3340" w:type="pct"/>
          </w:tcPr>
          <w:p w14:paraId="4D6FD3B8" w14:textId="6E9B785B" w:rsidR="00E84958" w:rsidRPr="00AE589C" w:rsidRDefault="00FA3E51" w:rsidP="008F7AEC">
            <w:pPr>
              <w:pStyle w:val="Bezodstpw"/>
              <w:numPr>
                <w:ilvl w:val="0"/>
                <w:numId w:val="45"/>
              </w:numPr>
              <w:jc w:val="both"/>
              <w:rPr>
                <w:sz w:val="20"/>
                <w:szCs w:val="20"/>
              </w:rPr>
            </w:pPr>
            <w:r w:rsidRPr="00FA3E51">
              <w:rPr>
                <w:sz w:val="20"/>
                <w:szCs w:val="20"/>
              </w:rPr>
              <w:t>Wspieranie zrównoważonej gospodarki rolnej i leśnej</w:t>
            </w:r>
            <w:r>
              <w:rPr>
                <w:sz w:val="20"/>
                <w:szCs w:val="20"/>
              </w:rPr>
              <w:t>.</w:t>
            </w:r>
          </w:p>
        </w:tc>
        <w:tc>
          <w:tcPr>
            <w:tcW w:w="553" w:type="pct"/>
            <w:vAlign w:val="center"/>
          </w:tcPr>
          <w:p w14:paraId="561A0A04" w14:textId="4153215E" w:rsidR="00E84958" w:rsidRPr="00AE589C" w:rsidRDefault="005C2976" w:rsidP="00716C68">
            <w:pPr>
              <w:pStyle w:val="Bezodstpw"/>
              <w:jc w:val="center"/>
              <w:rPr>
                <w:sz w:val="20"/>
                <w:szCs w:val="20"/>
              </w:rPr>
            </w:pPr>
            <w:r>
              <w:rPr>
                <w:sz w:val="20"/>
                <w:szCs w:val="20"/>
              </w:rPr>
              <w:t>x</w:t>
            </w:r>
          </w:p>
        </w:tc>
        <w:tc>
          <w:tcPr>
            <w:tcW w:w="553" w:type="pct"/>
            <w:vAlign w:val="center"/>
          </w:tcPr>
          <w:p w14:paraId="3FFF22EE" w14:textId="2D33E6FF" w:rsidR="00E84958" w:rsidRPr="00AE589C" w:rsidRDefault="005C2976" w:rsidP="00716C68">
            <w:pPr>
              <w:pStyle w:val="Bezodstpw"/>
              <w:jc w:val="center"/>
              <w:rPr>
                <w:sz w:val="20"/>
                <w:szCs w:val="20"/>
              </w:rPr>
            </w:pPr>
            <w:r>
              <w:rPr>
                <w:sz w:val="20"/>
                <w:szCs w:val="20"/>
              </w:rPr>
              <w:t>-</w:t>
            </w:r>
          </w:p>
        </w:tc>
        <w:tc>
          <w:tcPr>
            <w:tcW w:w="553" w:type="pct"/>
            <w:vAlign w:val="center"/>
          </w:tcPr>
          <w:p w14:paraId="39EBD862" w14:textId="3B3181EE" w:rsidR="00E84958" w:rsidRPr="00AE589C" w:rsidRDefault="005C2976" w:rsidP="00716C68">
            <w:pPr>
              <w:pStyle w:val="Bezodstpw"/>
              <w:jc w:val="center"/>
              <w:rPr>
                <w:sz w:val="20"/>
                <w:szCs w:val="20"/>
              </w:rPr>
            </w:pPr>
            <w:r>
              <w:rPr>
                <w:sz w:val="20"/>
                <w:szCs w:val="20"/>
              </w:rPr>
              <w:t>x</w:t>
            </w:r>
          </w:p>
        </w:tc>
      </w:tr>
      <w:tr w:rsidR="00E84958" w:rsidRPr="00AE589C" w14:paraId="571401A3" w14:textId="77777777" w:rsidTr="00187528">
        <w:trPr>
          <w:trHeight w:val="272"/>
        </w:trPr>
        <w:tc>
          <w:tcPr>
            <w:tcW w:w="3340" w:type="pct"/>
          </w:tcPr>
          <w:p w14:paraId="47DD42F8" w14:textId="61E6C333" w:rsidR="00E84958" w:rsidRPr="00FA3E51" w:rsidRDefault="00FA3E51" w:rsidP="00716C68">
            <w:pPr>
              <w:pStyle w:val="Bezodstpw"/>
              <w:jc w:val="both"/>
              <w:rPr>
                <w:b/>
                <w:bCs/>
                <w:sz w:val="20"/>
                <w:szCs w:val="20"/>
              </w:rPr>
            </w:pPr>
            <w:r w:rsidRPr="00FA3E51">
              <w:rPr>
                <w:b/>
                <w:bCs/>
                <w:sz w:val="20"/>
                <w:szCs w:val="20"/>
              </w:rPr>
              <w:t>Priorytet 3.2. Wdrażanie zasad gospodarki o obiegu zamkniętym w EGO.</w:t>
            </w:r>
          </w:p>
        </w:tc>
        <w:tc>
          <w:tcPr>
            <w:tcW w:w="553" w:type="pct"/>
            <w:vAlign w:val="center"/>
          </w:tcPr>
          <w:p w14:paraId="0E5EFB17" w14:textId="77777777" w:rsidR="00E84958" w:rsidRPr="00AE589C" w:rsidRDefault="00E84958" w:rsidP="00716C68">
            <w:pPr>
              <w:pStyle w:val="Bezodstpw"/>
              <w:jc w:val="center"/>
              <w:rPr>
                <w:sz w:val="20"/>
                <w:szCs w:val="20"/>
              </w:rPr>
            </w:pPr>
          </w:p>
        </w:tc>
        <w:tc>
          <w:tcPr>
            <w:tcW w:w="553" w:type="pct"/>
            <w:vAlign w:val="center"/>
          </w:tcPr>
          <w:p w14:paraId="6CD35068" w14:textId="77777777" w:rsidR="00E84958" w:rsidRPr="00AE589C" w:rsidRDefault="00E84958" w:rsidP="00716C68">
            <w:pPr>
              <w:pStyle w:val="Bezodstpw"/>
              <w:jc w:val="center"/>
              <w:rPr>
                <w:sz w:val="20"/>
                <w:szCs w:val="20"/>
              </w:rPr>
            </w:pPr>
          </w:p>
        </w:tc>
        <w:tc>
          <w:tcPr>
            <w:tcW w:w="553" w:type="pct"/>
            <w:vAlign w:val="center"/>
          </w:tcPr>
          <w:p w14:paraId="01C0A8AF" w14:textId="77777777" w:rsidR="00E84958" w:rsidRPr="00AE589C" w:rsidRDefault="00E84958" w:rsidP="00716C68">
            <w:pPr>
              <w:pStyle w:val="Bezodstpw"/>
              <w:jc w:val="center"/>
              <w:rPr>
                <w:sz w:val="20"/>
                <w:szCs w:val="20"/>
              </w:rPr>
            </w:pPr>
          </w:p>
        </w:tc>
      </w:tr>
      <w:tr w:rsidR="00FA3E51" w:rsidRPr="00AE589C" w14:paraId="57F48E8E" w14:textId="77777777" w:rsidTr="00187528">
        <w:trPr>
          <w:trHeight w:val="272"/>
        </w:trPr>
        <w:tc>
          <w:tcPr>
            <w:tcW w:w="3340" w:type="pct"/>
          </w:tcPr>
          <w:p w14:paraId="4B068F29" w14:textId="3698BF4F" w:rsidR="00FA3E51" w:rsidRPr="00AE589C" w:rsidRDefault="00FA3E51" w:rsidP="008F7AEC">
            <w:pPr>
              <w:pStyle w:val="Bezodstpw"/>
              <w:numPr>
                <w:ilvl w:val="0"/>
                <w:numId w:val="46"/>
              </w:numPr>
              <w:jc w:val="both"/>
              <w:rPr>
                <w:sz w:val="20"/>
                <w:szCs w:val="20"/>
              </w:rPr>
            </w:pPr>
            <w:r w:rsidRPr="00FA3E51">
              <w:rPr>
                <w:sz w:val="20"/>
                <w:szCs w:val="20"/>
              </w:rPr>
              <w:t xml:space="preserve">Dostosowanie systemu gospodarki odpadami do zasad gospodarki o obiegu zamkniętym, </w:t>
            </w:r>
          </w:p>
        </w:tc>
        <w:tc>
          <w:tcPr>
            <w:tcW w:w="553" w:type="pct"/>
            <w:vAlign w:val="center"/>
          </w:tcPr>
          <w:p w14:paraId="55AEE3CC" w14:textId="75525143" w:rsidR="00FA3E51" w:rsidRPr="00AE589C" w:rsidRDefault="005C2976" w:rsidP="00716C68">
            <w:pPr>
              <w:pStyle w:val="Bezodstpw"/>
              <w:jc w:val="center"/>
              <w:rPr>
                <w:sz w:val="20"/>
                <w:szCs w:val="20"/>
              </w:rPr>
            </w:pPr>
            <w:r>
              <w:rPr>
                <w:sz w:val="20"/>
                <w:szCs w:val="20"/>
              </w:rPr>
              <w:t>x</w:t>
            </w:r>
          </w:p>
        </w:tc>
        <w:tc>
          <w:tcPr>
            <w:tcW w:w="553" w:type="pct"/>
            <w:vAlign w:val="center"/>
          </w:tcPr>
          <w:p w14:paraId="3165E306" w14:textId="09793ECA" w:rsidR="00FA3E51" w:rsidRPr="00AE589C" w:rsidRDefault="005C2976" w:rsidP="00716C68">
            <w:pPr>
              <w:pStyle w:val="Bezodstpw"/>
              <w:jc w:val="center"/>
              <w:rPr>
                <w:sz w:val="20"/>
                <w:szCs w:val="20"/>
              </w:rPr>
            </w:pPr>
            <w:r>
              <w:rPr>
                <w:sz w:val="20"/>
                <w:szCs w:val="20"/>
              </w:rPr>
              <w:t>-</w:t>
            </w:r>
          </w:p>
        </w:tc>
        <w:tc>
          <w:tcPr>
            <w:tcW w:w="553" w:type="pct"/>
            <w:vAlign w:val="center"/>
          </w:tcPr>
          <w:p w14:paraId="2CC335D2" w14:textId="0B6A9078" w:rsidR="00FA3E51" w:rsidRPr="00AE589C" w:rsidRDefault="005C2976" w:rsidP="00716C68">
            <w:pPr>
              <w:pStyle w:val="Bezodstpw"/>
              <w:jc w:val="center"/>
              <w:rPr>
                <w:sz w:val="20"/>
                <w:szCs w:val="20"/>
              </w:rPr>
            </w:pPr>
            <w:r>
              <w:rPr>
                <w:sz w:val="20"/>
                <w:szCs w:val="20"/>
              </w:rPr>
              <w:t>x</w:t>
            </w:r>
          </w:p>
        </w:tc>
      </w:tr>
      <w:tr w:rsidR="00FA3E51" w:rsidRPr="00AE589C" w14:paraId="07E47544" w14:textId="77777777" w:rsidTr="00187528">
        <w:trPr>
          <w:trHeight w:val="272"/>
        </w:trPr>
        <w:tc>
          <w:tcPr>
            <w:tcW w:w="3340" w:type="pct"/>
          </w:tcPr>
          <w:p w14:paraId="5C0DD28C" w14:textId="2E653CC8" w:rsidR="00FA3E51" w:rsidRPr="00AE589C" w:rsidRDefault="00FA3E51" w:rsidP="008F7AEC">
            <w:pPr>
              <w:pStyle w:val="Bezodstpw"/>
              <w:numPr>
                <w:ilvl w:val="0"/>
                <w:numId w:val="46"/>
              </w:numPr>
              <w:jc w:val="both"/>
              <w:rPr>
                <w:sz w:val="20"/>
                <w:szCs w:val="20"/>
              </w:rPr>
            </w:pPr>
            <w:r w:rsidRPr="00FA3E51">
              <w:rPr>
                <w:sz w:val="20"/>
                <w:szCs w:val="20"/>
              </w:rPr>
              <w:t xml:space="preserve">Promowanie idei gospodarki o obiegu zamkniętym, </w:t>
            </w:r>
          </w:p>
        </w:tc>
        <w:tc>
          <w:tcPr>
            <w:tcW w:w="553" w:type="pct"/>
            <w:vAlign w:val="center"/>
          </w:tcPr>
          <w:p w14:paraId="19533375" w14:textId="12351135" w:rsidR="00FA3E51" w:rsidRPr="00AE589C" w:rsidRDefault="005C2976" w:rsidP="00716C68">
            <w:pPr>
              <w:pStyle w:val="Bezodstpw"/>
              <w:jc w:val="center"/>
              <w:rPr>
                <w:sz w:val="20"/>
                <w:szCs w:val="20"/>
              </w:rPr>
            </w:pPr>
            <w:r>
              <w:rPr>
                <w:sz w:val="20"/>
                <w:szCs w:val="20"/>
              </w:rPr>
              <w:t>x</w:t>
            </w:r>
          </w:p>
        </w:tc>
        <w:tc>
          <w:tcPr>
            <w:tcW w:w="553" w:type="pct"/>
            <w:vAlign w:val="center"/>
          </w:tcPr>
          <w:p w14:paraId="27E9C6E1" w14:textId="18E1C7EB" w:rsidR="00FA3E51" w:rsidRPr="00AE589C" w:rsidRDefault="005C2976" w:rsidP="00716C68">
            <w:pPr>
              <w:pStyle w:val="Bezodstpw"/>
              <w:jc w:val="center"/>
              <w:rPr>
                <w:sz w:val="20"/>
                <w:szCs w:val="20"/>
              </w:rPr>
            </w:pPr>
            <w:r>
              <w:rPr>
                <w:sz w:val="20"/>
                <w:szCs w:val="20"/>
              </w:rPr>
              <w:t>-</w:t>
            </w:r>
          </w:p>
        </w:tc>
        <w:tc>
          <w:tcPr>
            <w:tcW w:w="553" w:type="pct"/>
            <w:vAlign w:val="center"/>
          </w:tcPr>
          <w:p w14:paraId="4E7F6221" w14:textId="28BF358D" w:rsidR="00FA3E51" w:rsidRPr="00AE589C" w:rsidRDefault="005C2976" w:rsidP="00716C68">
            <w:pPr>
              <w:pStyle w:val="Bezodstpw"/>
              <w:jc w:val="center"/>
              <w:rPr>
                <w:sz w:val="20"/>
                <w:szCs w:val="20"/>
              </w:rPr>
            </w:pPr>
            <w:r>
              <w:rPr>
                <w:sz w:val="20"/>
                <w:szCs w:val="20"/>
              </w:rPr>
              <w:t>x</w:t>
            </w:r>
          </w:p>
        </w:tc>
      </w:tr>
      <w:tr w:rsidR="00FA3E51" w:rsidRPr="00AE589C" w14:paraId="32F7CC9D" w14:textId="77777777" w:rsidTr="00187528">
        <w:trPr>
          <w:trHeight w:val="272"/>
        </w:trPr>
        <w:tc>
          <w:tcPr>
            <w:tcW w:w="3340" w:type="pct"/>
          </w:tcPr>
          <w:p w14:paraId="62736D0B" w14:textId="7D18B461" w:rsidR="00FA3E51" w:rsidRPr="00AE589C" w:rsidRDefault="00FA3E51" w:rsidP="008F7AEC">
            <w:pPr>
              <w:pStyle w:val="Bezodstpw"/>
              <w:numPr>
                <w:ilvl w:val="0"/>
                <w:numId w:val="46"/>
              </w:numPr>
              <w:jc w:val="both"/>
              <w:rPr>
                <w:sz w:val="20"/>
                <w:szCs w:val="20"/>
              </w:rPr>
            </w:pPr>
            <w:r w:rsidRPr="00FA3E51">
              <w:rPr>
                <w:sz w:val="20"/>
                <w:szCs w:val="20"/>
              </w:rPr>
              <w:t>Prowadzenie racjonalnej gospodarki odpadami (zasada 4R).</w:t>
            </w:r>
          </w:p>
        </w:tc>
        <w:tc>
          <w:tcPr>
            <w:tcW w:w="553" w:type="pct"/>
            <w:vAlign w:val="center"/>
          </w:tcPr>
          <w:p w14:paraId="012B39CF" w14:textId="4A761805" w:rsidR="00FA3E51" w:rsidRPr="00AE589C" w:rsidRDefault="005C2976" w:rsidP="00716C68">
            <w:pPr>
              <w:pStyle w:val="Bezodstpw"/>
              <w:jc w:val="center"/>
              <w:rPr>
                <w:sz w:val="20"/>
                <w:szCs w:val="20"/>
              </w:rPr>
            </w:pPr>
            <w:r>
              <w:rPr>
                <w:sz w:val="20"/>
                <w:szCs w:val="20"/>
              </w:rPr>
              <w:t>x</w:t>
            </w:r>
          </w:p>
        </w:tc>
        <w:tc>
          <w:tcPr>
            <w:tcW w:w="553" w:type="pct"/>
            <w:vAlign w:val="center"/>
          </w:tcPr>
          <w:p w14:paraId="72556282" w14:textId="2F8461B1" w:rsidR="00FA3E51" w:rsidRPr="00AE589C" w:rsidRDefault="005C2976" w:rsidP="00716C68">
            <w:pPr>
              <w:pStyle w:val="Bezodstpw"/>
              <w:jc w:val="center"/>
              <w:rPr>
                <w:sz w:val="20"/>
                <w:szCs w:val="20"/>
              </w:rPr>
            </w:pPr>
            <w:r>
              <w:rPr>
                <w:sz w:val="20"/>
                <w:szCs w:val="20"/>
              </w:rPr>
              <w:t>-</w:t>
            </w:r>
          </w:p>
        </w:tc>
        <w:tc>
          <w:tcPr>
            <w:tcW w:w="553" w:type="pct"/>
            <w:vAlign w:val="center"/>
          </w:tcPr>
          <w:p w14:paraId="50B10ACA" w14:textId="04A49008" w:rsidR="00FA3E51" w:rsidRPr="00AE589C" w:rsidRDefault="005C2976" w:rsidP="00716C68">
            <w:pPr>
              <w:pStyle w:val="Bezodstpw"/>
              <w:jc w:val="center"/>
              <w:rPr>
                <w:sz w:val="20"/>
                <w:szCs w:val="20"/>
              </w:rPr>
            </w:pPr>
            <w:r>
              <w:rPr>
                <w:sz w:val="20"/>
                <w:szCs w:val="20"/>
              </w:rPr>
              <w:t>x</w:t>
            </w:r>
          </w:p>
        </w:tc>
      </w:tr>
      <w:tr w:rsidR="00FA3E51" w:rsidRPr="00AE589C" w14:paraId="49156C8E" w14:textId="77777777" w:rsidTr="00187528">
        <w:trPr>
          <w:trHeight w:val="272"/>
        </w:trPr>
        <w:tc>
          <w:tcPr>
            <w:tcW w:w="3340" w:type="pct"/>
          </w:tcPr>
          <w:p w14:paraId="677165B8" w14:textId="7E7CA2B0" w:rsidR="00FA3E51" w:rsidRPr="00FA3E51" w:rsidRDefault="00FA3E51" w:rsidP="00716C68">
            <w:pPr>
              <w:pStyle w:val="Bezodstpw"/>
              <w:jc w:val="both"/>
              <w:rPr>
                <w:b/>
                <w:bCs/>
                <w:sz w:val="20"/>
                <w:szCs w:val="20"/>
              </w:rPr>
            </w:pPr>
            <w:r w:rsidRPr="00FA3E51">
              <w:rPr>
                <w:b/>
                <w:bCs/>
                <w:sz w:val="20"/>
                <w:szCs w:val="20"/>
              </w:rPr>
              <w:t>Priorytet 3.3. Dążenie do "zero" emisyjności w EGO.</w:t>
            </w:r>
          </w:p>
        </w:tc>
        <w:tc>
          <w:tcPr>
            <w:tcW w:w="553" w:type="pct"/>
            <w:vAlign w:val="center"/>
          </w:tcPr>
          <w:p w14:paraId="04583703" w14:textId="77777777" w:rsidR="00FA3E51" w:rsidRPr="00AE589C" w:rsidRDefault="00FA3E51" w:rsidP="00716C68">
            <w:pPr>
              <w:pStyle w:val="Bezodstpw"/>
              <w:jc w:val="center"/>
              <w:rPr>
                <w:sz w:val="20"/>
                <w:szCs w:val="20"/>
              </w:rPr>
            </w:pPr>
          </w:p>
        </w:tc>
        <w:tc>
          <w:tcPr>
            <w:tcW w:w="553" w:type="pct"/>
            <w:vAlign w:val="center"/>
          </w:tcPr>
          <w:p w14:paraId="47432889" w14:textId="77777777" w:rsidR="00FA3E51" w:rsidRPr="00AE589C" w:rsidRDefault="00FA3E51" w:rsidP="00716C68">
            <w:pPr>
              <w:pStyle w:val="Bezodstpw"/>
              <w:jc w:val="center"/>
              <w:rPr>
                <w:sz w:val="20"/>
                <w:szCs w:val="20"/>
              </w:rPr>
            </w:pPr>
          </w:p>
        </w:tc>
        <w:tc>
          <w:tcPr>
            <w:tcW w:w="553" w:type="pct"/>
            <w:vAlign w:val="center"/>
          </w:tcPr>
          <w:p w14:paraId="7676DD51" w14:textId="77777777" w:rsidR="00FA3E51" w:rsidRPr="00AE589C" w:rsidRDefault="00FA3E51" w:rsidP="00716C68">
            <w:pPr>
              <w:pStyle w:val="Bezodstpw"/>
              <w:jc w:val="center"/>
              <w:rPr>
                <w:sz w:val="20"/>
                <w:szCs w:val="20"/>
              </w:rPr>
            </w:pPr>
          </w:p>
        </w:tc>
      </w:tr>
      <w:tr w:rsidR="00FA3E51" w:rsidRPr="00AE589C" w14:paraId="3D412DE3" w14:textId="77777777" w:rsidTr="00187528">
        <w:trPr>
          <w:trHeight w:val="272"/>
        </w:trPr>
        <w:tc>
          <w:tcPr>
            <w:tcW w:w="3340" w:type="pct"/>
          </w:tcPr>
          <w:p w14:paraId="55F24E70" w14:textId="1C4CCDF6" w:rsidR="00FA3E51" w:rsidRPr="00AE589C" w:rsidRDefault="00FA3E51" w:rsidP="008F7AEC">
            <w:pPr>
              <w:pStyle w:val="Bezodstpw"/>
              <w:numPr>
                <w:ilvl w:val="0"/>
                <w:numId w:val="48"/>
              </w:numPr>
              <w:jc w:val="both"/>
              <w:rPr>
                <w:sz w:val="20"/>
                <w:szCs w:val="20"/>
              </w:rPr>
            </w:pPr>
            <w:r w:rsidRPr="00FA3E51">
              <w:rPr>
                <w:sz w:val="20"/>
                <w:szCs w:val="20"/>
              </w:rPr>
              <w:t xml:space="preserve">Promowanie niskoemisyjnego transportu i komunikacji (publicznej i indywidualnej), </w:t>
            </w:r>
          </w:p>
        </w:tc>
        <w:tc>
          <w:tcPr>
            <w:tcW w:w="553" w:type="pct"/>
            <w:vAlign w:val="center"/>
          </w:tcPr>
          <w:p w14:paraId="4BB80A22" w14:textId="38363662" w:rsidR="00FA3E51" w:rsidRPr="00AE589C" w:rsidRDefault="005C2976" w:rsidP="00716C68">
            <w:pPr>
              <w:pStyle w:val="Bezodstpw"/>
              <w:jc w:val="center"/>
              <w:rPr>
                <w:sz w:val="20"/>
                <w:szCs w:val="20"/>
              </w:rPr>
            </w:pPr>
            <w:r>
              <w:rPr>
                <w:sz w:val="20"/>
                <w:szCs w:val="20"/>
              </w:rPr>
              <w:t>x</w:t>
            </w:r>
          </w:p>
        </w:tc>
        <w:tc>
          <w:tcPr>
            <w:tcW w:w="553" w:type="pct"/>
            <w:vAlign w:val="center"/>
          </w:tcPr>
          <w:p w14:paraId="6E69A652" w14:textId="12D11F47" w:rsidR="00FA3E51" w:rsidRPr="00AE589C" w:rsidRDefault="005C2976" w:rsidP="00716C68">
            <w:pPr>
              <w:pStyle w:val="Bezodstpw"/>
              <w:jc w:val="center"/>
              <w:rPr>
                <w:sz w:val="20"/>
                <w:szCs w:val="20"/>
              </w:rPr>
            </w:pPr>
            <w:r>
              <w:rPr>
                <w:sz w:val="20"/>
                <w:szCs w:val="20"/>
              </w:rPr>
              <w:t>-</w:t>
            </w:r>
          </w:p>
        </w:tc>
        <w:tc>
          <w:tcPr>
            <w:tcW w:w="553" w:type="pct"/>
            <w:vAlign w:val="center"/>
          </w:tcPr>
          <w:p w14:paraId="661E8E2C" w14:textId="7BA999D1" w:rsidR="00FA3E51" w:rsidRPr="00AE589C" w:rsidRDefault="005C2976" w:rsidP="00716C68">
            <w:pPr>
              <w:pStyle w:val="Bezodstpw"/>
              <w:jc w:val="center"/>
              <w:rPr>
                <w:sz w:val="20"/>
                <w:szCs w:val="20"/>
              </w:rPr>
            </w:pPr>
            <w:r>
              <w:rPr>
                <w:sz w:val="20"/>
                <w:szCs w:val="20"/>
              </w:rPr>
              <w:t>x</w:t>
            </w:r>
          </w:p>
        </w:tc>
      </w:tr>
      <w:tr w:rsidR="00FA3E51" w:rsidRPr="00AE589C" w14:paraId="63A5EBD1" w14:textId="77777777" w:rsidTr="00187528">
        <w:trPr>
          <w:trHeight w:val="272"/>
        </w:trPr>
        <w:tc>
          <w:tcPr>
            <w:tcW w:w="3340" w:type="pct"/>
          </w:tcPr>
          <w:p w14:paraId="088A39A1" w14:textId="09834DA6" w:rsidR="00FA3E51" w:rsidRPr="00FA3E51" w:rsidRDefault="00FA3E51" w:rsidP="008F7AEC">
            <w:pPr>
              <w:pStyle w:val="Bezodstpw"/>
              <w:numPr>
                <w:ilvl w:val="0"/>
                <w:numId w:val="48"/>
              </w:numPr>
              <w:jc w:val="both"/>
              <w:rPr>
                <w:sz w:val="20"/>
                <w:szCs w:val="20"/>
              </w:rPr>
            </w:pPr>
            <w:r w:rsidRPr="00FA3E51">
              <w:rPr>
                <w:sz w:val="20"/>
                <w:szCs w:val="20"/>
              </w:rPr>
              <w:t xml:space="preserve">Zakup niskoemisyjnego taboru autobusowego komunikacji publicznej, </w:t>
            </w:r>
          </w:p>
        </w:tc>
        <w:tc>
          <w:tcPr>
            <w:tcW w:w="553" w:type="pct"/>
            <w:vAlign w:val="center"/>
          </w:tcPr>
          <w:p w14:paraId="39D19900" w14:textId="347EDB84" w:rsidR="00FA3E51" w:rsidRPr="00AE589C" w:rsidRDefault="005C2976" w:rsidP="00716C68">
            <w:pPr>
              <w:pStyle w:val="Bezodstpw"/>
              <w:jc w:val="center"/>
              <w:rPr>
                <w:sz w:val="20"/>
                <w:szCs w:val="20"/>
              </w:rPr>
            </w:pPr>
            <w:r>
              <w:rPr>
                <w:sz w:val="20"/>
                <w:szCs w:val="20"/>
              </w:rPr>
              <w:t>x</w:t>
            </w:r>
          </w:p>
        </w:tc>
        <w:tc>
          <w:tcPr>
            <w:tcW w:w="553" w:type="pct"/>
            <w:vAlign w:val="center"/>
          </w:tcPr>
          <w:p w14:paraId="38E761BA" w14:textId="4F8A205A" w:rsidR="00FA3E51" w:rsidRPr="00AE589C" w:rsidRDefault="005C2976" w:rsidP="00716C68">
            <w:pPr>
              <w:pStyle w:val="Bezodstpw"/>
              <w:jc w:val="center"/>
              <w:rPr>
                <w:sz w:val="20"/>
                <w:szCs w:val="20"/>
              </w:rPr>
            </w:pPr>
            <w:r>
              <w:rPr>
                <w:sz w:val="20"/>
                <w:szCs w:val="20"/>
              </w:rPr>
              <w:t>-</w:t>
            </w:r>
          </w:p>
        </w:tc>
        <w:tc>
          <w:tcPr>
            <w:tcW w:w="553" w:type="pct"/>
            <w:vAlign w:val="center"/>
          </w:tcPr>
          <w:p w14:paraId="1F9CF669" w14:textId="101845BC" w:rsidR="00FA3E51" w:rsidRPr="00AE589C" w:rsidRDefault="005C2976" w:rsidP="00716C68">
            <w:pPr>
              <w:pStyle w:val="Bezodstpw"/>
              <w:jc w:val="center"/>
              <w:rPr>
                <w:sz w:val="20"/>
                <w:szCs w:val="20"/>
              </w:rPr>
            </w:pPr>
            <w:r>
              <w:rPr>
                <w:sz w:val="20"/>
                <w:szCs w:val="20"/>
              </w:rPr>
              <w:t>x</w:t>
            </w:r>
          </w:p>
        </w:tc>
      </w:tr>
      <w:tr w:rsidR="00FA3E51" w:rsidRPr="00AE589C" w14:paraId="7AE968A5" w14:textId="77777777" w:rsidTr="00187528">
        <w:trPr>
          <w:trHeight w:val="272"/>
        </w:trPr>
        <w:tc>
          <w:tcPr>
            <w:tcW w:w="3340" w:type="pct"/>
          </w:tcPr>
          <w:p w14:paraId="6F548A50" w14:textId="05E13D84" w:rsidR="00FA3E51" w:rsidRPr="00AE589C" w:rsidRDefault="00FA3E51" w:rsidP="008F7AEC">
            <w:pPr>
              <w:pStyle w:val="Bezodstpw"/>
              <w:numPr>
                <w:ilvl w:val="0"/>
                <w:numId w:val="48"/>
              </w:numPr>
              <w:jc w:val="both"/>
              <w:rPr>
                <w:sz w:val="20"/>
                <w:szCs w:val="20"/>
              </w:rPr>
            </w:pPr>
            <w:r w:rsidRPr="00FA3E51">
              <w:rPr>
                <w:sz w:val="20"/>
                <w:szCs w:val="20"/>
              </w:rPr>
              <w:t>Rozbudowa i rozwój dróg rowerowych,</w:t>
            </w:r>
          </w:p>
        </w:tc>
        <w:tc>
          <w:tcPr>
            <w:tcW w:w="553" w:type="pct"/>
            <w:vAlign w:val="center"/>
          </w:tcPr>
          <w:p w14:paraId="194B13A7" w14:textId="0E37F7D2" w:rsidR="00FA3E51" w:rsidRPr="00AE589C" w:rsidRDefault="005C2976" w:rsidP="00716C68">
            <w:pPr>
              <w:pStyle w:val="Bezodstpw"/>
              <w:jc w:val="center"/>
              <w:rPr>
                <w:sz w:val="20"/>
                <w:szCs w:val="20"/>
              </w:rPr>
            </w:pPr>
            <w:r>
              <w:rPr>
                <w:sz w:val="20"/>
                <w:szCs w:val="20"/>
              </w:rPr>
              <w:t>x</w:t>
            </w:r>
          </w:p>
        </w:tc>
        <w:tc>
          <w:tcPr>
            <w:tcW w:w="553" w:type="pct"/>
            <w:vAlign w:val="center"/>
          </w:tcPr>
          <w:p w14:paraId="703DB96B" w14:textId="01080EF7" w:rsidR="00FA3E51" w:rsidRPr="00AE589C" w:rsidRDefault="005C2976" w:rsidP="00716C68">
            <w:pPr>
              <w:pStyle w:val="Bezodstpw"/>
              <w:jc w:val="center"/>
              <w:rPr>
                <w:sz w:val="20"/>
                <w:szCs w:val="20"/>
              </w:rPr>
            </w:pPr>
            <w:r>
              <w:rPr>
                <w:sz w:val="20"/>
                <w:szCs w:val="20"/>
              </w:rPr>
              <w:t>x</w:t>
            </w:r>
          </w:p>
        </w:tc>
        <w:tc>
          <w:tcPr>
            <w:tcW w:w="553" w:type="pct"/>
            <w:vAlign w:val="center"/>
          </w:tcPr>
          <w:p w14:paraId="0AFF3037" w14:textId="2D32CD48" w:rsidR="00FA3E51" w:rsidRPr="00AE589C" w:rsidRDefault="005C2976" w:rsidP="00716C68">
            <w:pPr>
              <w:pStyle w:val="Bezodstpw"/>
              <w:jc w:val="center"/>
              <w:rPr>
                <w:sz w:val="20"/>
                <w:szCs w:val="20"/>
              </w:rPr>
            </w:pPr>
            <w:r>
              <w:rPr>
                <w:sz w:val="20"/>
                <w:szCs w:val="20"/>
              </w:rPr>
              <w:t>x</w:t>
            </w:r>
          </w:p>
        </w:tc>
      </w:tr>
      <w:tr w:rsidR="00FA3E51" w:rsidRPr="00AE589C" w14:paraId="2A7A917D" w14:textId="77777777" w:rsidTr="00187528">
        <w:trPr>
          <w:trHeight w:val="272"/>
        </w:trPr>
        <w:tc>
          <w:tcPr>
            <w:tcW w:w="3340" w:type="pct"/>
          </w:tcPr>
          <w:p w14:paraId="67608AC2" w14:textId="2FDABE3E" w:rsidR="00FA3E51" w:rsidRPr="00AE589C" w:rsidRDefault="00FA3E51" w:rsidP="008F7AEC">
            <w:pPr>
              <w:pStyle w:val="Bezodstpw"/>
              <w:numPr>
                <w:ilvl w:val="0"/>
                <w:numId w:val="48"/>
              </w:numPr>
              <w:jc w:val="both"/>
              <w:rPr>
                <w:sz w:val="20"/>
                <w:szCs w:val="20"/>
              </w:rPr>
            </w:pPr>
            <w:r w:rsidRPr="00FA3E51">
              <w:rPr>
                <w:sz w:val="20"/>
                <w:szCs w:val="20"/>
              </w:rPr>
              <w:t>Realizacja kompleksowych programów ochrony powietrza</w:t>
            </w:r>
            <w:r>
              <w:rPr>
                <w:sz w:val="20"/>
                <w:szCs w:val="20"/>
              </w:rPr>
              <w:t>,</w:t>
            </w:r>
            <w:r w:rsidRPr="00FA3E51">
              <w:rPr>
                <w:sz w:val="20"/>
                <w:szCs w:val="20"/>
              </w:rPr>
              <w:t xml:space="preserve"> </w:t>
            </w:r>
          </w:p>
        </w:tc>
        <w:tc>
          <w:tcPr>
            <w:tcW w:w="553" w:type="pct"/>
            <w:vAlign w:val="center"/>
          </w:tcPr>
          <w:p w14:paraId="7DB82863" w14:textId="10FA1BCD" w:rsidR="00FA3E51" w:rsidRPr="00AE589C" w:rsidRDefault="005C2976" w:rsidP="00716C68">
            <w:pPr>
              <w:pStyle w:val="Bezodstpw"/>
              <w:jc w:val="center"/>
              <w:rPr>
                <w:sz w:val="20"/>
                <w:szCs w:val="20"/>
              </w:rPr>
            </w:pPr>
            <w:r>
              <w:rPr>
                <w:sz w:val="20"/>
                <w:szCs w:val="20"/>
              </w:rPr>
              <w:t>x</w:t>
            </w:r>
          </w:p>
        </w:tc>
        <w:tc>
          <w:tcPr>
            <w:tcW w:w="553" w:type="pct"/>
            <w:vAlign w:val="center"/>
          </w:tcPr>
          <w:p w14:paraId="1CF25E18" w14:textId="660941E1" w:rsidR="00FA3E51" w:rsidRPr="00AE589C" w:rsidRDefault="005C2976" w:rsidP="00716C68">
            <w:pPr>
              <w:pStyle w:val="Bezodstpw"/>
              <w:jc w:val="center"/>
              <w:rPr>
                <w:sz w:val="20"/>
                <w:szCs w:val="20"/>
              </w:rPr>
            </w:pPr>
            <w:r>
              <w:rPr>
                <w:sz w:val="20"/>
                <w:szCs w:val="20"/>
              </w:rPr>
              <w:t>-</w:t>
            </w:r>
          </w:p>
        </w:tc>
        <w:tc>
          <w:tcPr>
            <w:tcW w:w="553" w:type="pct"/>
            <w:vAlign w:val="center"/>
          </w:tcPr>
          <w:p w14:paraId="19108993" w14:textId="0C3131FD" w:rsidR="00FA3E51" w:rsidRPr="00AE589C" w:rsidRDefault="005C2976" w:rsidP="00716C68">
            <w:pPr>
              <w:pStyle w:val="Bezodstpw"/>
              <w:jc w:val="center"/>
              <w:rPr>
                <w:sz w:val="20"/>
                <w:szCs w:val="20"/>
              </w:rPr>
            </w:pPr>
            <w:r>
              <w:rPr>
                <w:sz w:val="20"/>
                <w:szCs w:val="20"/>
              </w:rPr>
              <w:t>x</w:t>
            </w:r>
          </w:p>
        </w:tc>
      </w:tr>
      <w:tr w:rsidR="00FA3E51" w:rsidRPr="00AE589C" w14:paraId="287AFF52" w14:textId="77777777" w:rsidTr="00187528">
        <w:trPr>
          <w:trHeight w:val="272"/>
        </w:trPr>
        <w:tc>
          <w:tcPr>
            <w:tcW w:w="3340" w:type="pct"/>
          </w:tcPr>
          <w:p w14:paraId="3B2C2E05" w14:textId="05AF4445" w:rsidR="00FA3E51" w:rsidRPr="00FA3E51" w:rsidRDefault="00FA3E51" w:rsidP="008F7AEC">
            <w:pPr>
              <w:pStyle w:val="Bezodstpw"/>
              <w:numPr>
                <w:ilvl w:val="0"/>
                <w:numId w:val="48"/>
              </w:numPr>
              <w:jc w:val="both"/>
              <w:rPr>
                <w:sz w:val="20"/>
                <w:szCs w:val="20"/>
              </w:rPr>
            </w:pPr>
            <w:r w:rsidRPr="00FA3E51">
              <w:rPr>
                <w:sz w:val="20"/>
                <w:szCs w:val="20"/>
              </w:rPr>
              <w:t xml:space="preserve">Wspieranie termomodernizacji budynków, </w:t>
            </w:r>
          </w:p>
        </w:tc>
        <w:tc>
          <w:tcPr>
            <w:tcW w:w="553" w:type="pct"/>
            <w:vAlign w:val="center"/>
          </w:tcPr>
          <w:p w14:paraId="28EE45D7" w14:textId="56577F97" w:rsidR="00FA3E51" w:rsidRPr="00AE589C" w:rsidRDefault="005C2976" w:rsidP="00716C68">
            <w:pPr>
              <w:pStyle w:val="Bezodstpw"/>
              <w:jc w:val="center"/>
              <w:rPr>
                <w:sz w:val="20"/>
                <w:szCs w:val="20"/>
              </w:rPr>
            </w:pPr>
            <w:r>
              <w:rPr>
                <w:sz w:val="20"/>
                <w:szCs w:val="20"/>
              </w:rPr>
              <w:t>x</w:t>
            </w:r>
          </w:p>
        </w:tc>
        <w:tc>
          <w:tcPr>
            <w:tcW w:w="553" w:type="pct"/>
            <w:vAlign w:val="center"/>
          </w:tcPr>
          <w:p w14:paraId="57FA22A5" w14:textId="75C6A509" w:rsidR="00FA3E51" w:rsidRPr="00AE589C" w:rsidRDefault="005C2976" w:rsidP="00716C68">
            <w:pPr>
              <w:pStyle w:val="Bezodstpw"/>
              <w:jc w:val="center"/>
              <w:rPr>
                <w:sz w:val="20"/>
                <w:szCs w:val="20"/>
              </w:rPr>
            </w:pPr>
            <w:r>
              <w:rPr>
                <w:sz w:val="20"/>
                <w:szCs w:val="20"/>
              </w:rPr>
              <w:t>x</w:t>
            </w:r>
          </w:p>
        </w:tc>
        <w:tc>
          <w:tcPr>
            <w:tcW w:w="553" w:type="pct"/>
            <w:vAlign w:val="center"/>
          </w:tcPr>
          <w:p w14:paraId="320FF01B" w14:textId="60B63AA9" w:rsidR="00FA3E51" w:rsidRPr="00AE589C" w:rsidRDefault="005C2976" w:rsidP="00716C68">
            <w:pPr>
              <w:pStyle w:val="Bezodstpw"/>
              <w:jc w:val="center"/>
              <w:rPr>
                <w:sz w:val="20"/>
                <w:szCs w:val="20"/>
              </w:rPr>
            </w:pPr>
            <w:r>
              <w:rPr>
                <w:sz w:val="20"/>
                <w:szCs w:val="20"/>
              </w:rPr>
              <w:t>x</w:t>
            </w:r>
          </w:p>
        </w:tc>
      </w:tr>
      <w:tr w:rsidR="00FA3E51" w:rsidRPr="00AE589C" w14:paraId="50FF0590" w14:textId="77777777" w:rsidTr="00187528">
        <w:trPr>
          <w:trHeight w:val="272"/>
        </w:trPr>
        <w:tc>
          <w:tcPr>
            <w:tcW w:w="3340" w:type="pct"/>
          </w:tcPr>
          <w:p w14:paraId="11A1B985" w14:textId="1050C557" w:rsidR="00FA3E51" w:rsidRPr="00AE589C" w:rsidRDefault="00FA3E51" w:rsidP="008F7AEC">
            <w:pPr>
              <w:pStyle w:val="Bezodstpw"/>
              <w:numPr>
                <w:ilvl w:val="0"/>
                <w:numId w:val="48"/>
              </w:numPr>
              <w:jc w:val="both"/>
              <w:rPr>
                <w:sz w:val="20"/>
                <w:szCs w:val="20"/>
              </w:rPr>
            </w:pPr>
            <w:r w:rsidRPr="00FA3E51">
              <w:rPr>
                <w:sz w:val="20"/>
                <w:szCs w:val="20"/>
              </w:rPr>
              <w:t>Wspieranie wykorzystania technologii opartych o odnawialne źródła energii.</w:t>
            </w:r>
          </w:p>
        </w:tc>
        <w:tc>
          <w:tcPr>
            <w:tcW w:w="553" w:type="pct"/>
            <w:vAlign w:val="center"/>
          </w:tcPr>
          <w:p w14:paraId="0456D6CC" w14:textId="49F550EB" w:rsidR="00FA3E51" w:rsidRPr="00AE589C" w:rsidRDefault="005C2976" w:rsidP="00716C68">
            <w:pPr>
              <w:pStyle w:val="Bezodstpw"/>
              <w:jc w:val="center"/>
              <w:rPr>
                <w:sz w:val="20"/>
                <w:szCs w:val="20"/>
              </w:rPr>
            </w:pPr>
            <w:r>
              <w:rPr>
                <w:sz w:val="20"/>
                <w:szCs w:val="20"/>
              </w:rPr>
              <w:t>x</w:t>
            </w:r>
          </w:p>
        </w:tc>
        <w:tc>
          <w:tcPr>
            <w:tcW w:w="553" w:type="pct"/>
            <w:vAlign w:val="center"/>
          </w:tcPr>
          <w:p w14:paraId="127AFB6C" w14:textId="632E13F2" w:rsidR="00FA3E51" w:rsidRPr="00AE589C" w:rsidRDefault="005C2976" w:rsidP="00716C68">
            <w:pPr>
              <w:pStyle w:val="Bezodstpw"/>
              <w:jc w:val="center"/>
              <w:rPr>
                <w:sz w:val="20"/>
                <w:szCs w:val="20"/>
              </w:rPr>
            </w:pPr>
            <w:r>
              <w:rPr>
                <w:sz w:val="20"/>
                <w:szCs w:val="20"/>
              </w:rPr>
              <w:t>x</w:t>
            </w:r>
          </w:p>
        </w:tc>
        <w:tc>
          <w:tcPr>
            <w:tcW w:w="553" w:type="pct"/>
            <w:vAlign w:val="center"/>
          </w:tcPr>
          <w:p w14:paraId="130C1143" w14:textId="79C01D2D" w:rsidR="00FA3E51" w:rsidRPr="00AE589C" w:rsidRDefault="005C2976" w:rsidP="00716C68">
            <w:pPr>
              <w:pStyle w:val="Bezodstpw"/>
              <w:jc w:val="center"/>
              <w:rPr>
                <w:sz w:val="20"/>
                <w:szCs w:val="20"/>
              </w:rPr>
            </w:pPr>
            <w:r>
              <w:rPr>
                <w:sz w:val="20"/>
                <w:szCs w:val="20"/>
              </w:rPr>
              <w:t>x</w:t>
            </w:r>
          </w:p>
        </w:tc>
      </w:tr>
      <w:tr w:rsidR="00FA3E51" w:rsidRPr="00AE589C" w14:paraId="2F762219" w14:textId="77777777" w:rsidTr="00187528">
        <w:trPr>
          <w:trHeight w:val="272"/>
        </w:trPr>
        <w:tc>
          <w:tcPr>
            <w:tcW w:w="3340" w:type="pct"/>
          </w:tcPr>
          <w:p w14:paraId="6285576D" w14:textId="2C5E27E4" w:rsidR="00FA3E51" w:rsidRPr="00FA3E51" w:rsidRDefault="00FA3E51" w:rsidP="00716C68">
            <w:pPr>
              <w:pStyle w:val="Bezodstpw"/>
              <w:jc w:val="both"/>
              <w:rPr>
                <w:b/>
                <w:bCs/>
                <w:sz w:val="20"/>
                <w:szCs w:val="20"/>
              </w:rPr>
            </w:pPr>
            <w:r w:rsidRPr="00FA3E51">
              <w:rPr>
                <w:b/>
                <w:bCs/>
                <w:sz w:val="20"/>
                <w:szCs w:val="20"/>
              </w:rPr>
              <w:t>Priorytet 3.4. Ład przestrzenny EGO.</w:t>
            </w:r>
          </w:p>
        </w:tc>
        <w:tc>
          <w:tcPr>
            <w:tcW w:w="553" w:type="pct"/>
            <w:vAlign w:val="center"/>
          </w:tcPr>
          <w:p w14:paraId="3077E2F1" w14:textId="77777777" w:rsidR="00FA3E51" w:rsidRPr="00AE589C" w:rsidRDefault="00FA3E51" w:rsidP="00716C68">
            <w:pPr>
              <w:pStyle w:val="Bezodstpw"/>
              <w:jc w:val="center"/>
              <w:rPr>
                <w:sz w:val="20"/>
                <w:szCs w:val="20"/>
              </w:rPr>
            </w:pPr>
          </w:p>
        </w:tc>
        <w:tc>
          <w:tcPr>
            <w:tcW w:w="553" w:type="pct"/>
            <w:vAlign w:val="center"/>
          </w:tcPr>
          <w:p w14:paraId="0249F213" w14:textId="77777777" w:rsidR="00FA3E51" w:rsidRPr="00AE589C" w:rsidRDefault="00FA3E51" w:rsidP="00716C68">
            <w:pPr>
              <w:pStyle w:val="Bezodstpw"/>
              <w:jc w:val="center"/>
              <w:rPr>
                <w:sz w:val="20"/>
                <w:szCs w:val="20"/>
              </w:rPr>
            </w:pPr>
          </w:p>
        </w:tc>
        <w:tc>
          <w:tcPr>
            <w:tcW w:w="553" w:type="pct"/>
            <w:vAlign w:val="center"/>
          </w:tcPr>
          <w:p w14:paraId="69D8710E" w14:textId="77777777" w:rsidR="00FA3E51" w:rsidRPr="00AE589C" w:rsidRDefault="00FA3E51" w:rsidP="00716C68">
            <w:pPr>
              <w:pStyle w:val="Bezodstpw"/>
              <w:jc w:val="center"/>
              <w:rPr>
                <w:sz w:val="20"/>
                <w:szCs w:val="20"/>
              </w:rPr>
            </w:pPr>
          </w:p>
        </w:tc>
      </w:tr>
      <w:tr w:rsidR="00FA3E51" w:rsidRPr="00AE589C" w14:paraId="63F154AB" w14:textId="77777777" w:rsidTr="00187528">
        <w:trPr>
          <w:trHeight w:val="272"/>
        </w:trPr>
        <w:tc>
          <w:tcPr>
            <w:tcW w:w="3340" w:type="pct"/>
          </w:tcPr>
          <w:p w14:paraId="68F3CDF3" w14:textId="37560803" w:rsidR="00FA3E51" w:rsidRPr="00AE589C" w:rsidRDefault="00CD3921" w:rsidP="008F7AEC">
            <w:pPr>
              <w:pStyle w:val="Bezodstpw"/>
              <w:numPr>
                <w:ilvl w:val="0"/>
                <w:numId w:val="47"/>
              </w:numPr>
              <w:jc w:val="both"/>
              <w:rPr>
                <w:sz w:val="20"/>
                <w:szCs w:val="20"/>
              </w:rPr>
            </w:pPr>
            <w:r w:rsidRPr="00CD3921">
              <w:rPr>
                <w:sz w:val="20"/>
                <w:szCs w:val="20"/>
              </w:rPr>
              <w:t xml:space="preserve">Działania ograniczające możliwości nowej zabudowy i zagospodarowania na terenach wrażliwych przyrodniczo oraz niekontrolowanej </w:t>
            </w:r>
            <w:proofErr w:type="spellStart"/>
            <w:r w:rsidRPr="00CD3921">
              <w:rPr>
                <w:sz w:val="20"/>
                <w:szCs w:val="20"/>
              </w:rPr>
              <w:t>suburbanizacji</w:t>
            </w:r>
            <w:proofErr w:type="spellEnd"/>
            <w:r w:rsidRPr="00CD3921">
              <w:rPr>
                <w:sz w:val="20"/>
                <w:szCs w:val="20"/>
              </w:rPr>
              <w:t xml:space="preserve"> i rozpraszania zabudowy,</w:t>
            </w:r>
          </w:p>
        </w:tc>
        <w:tc>
          <w:tcPr>
            <w:tcW w:w="553" w:type="pct"/>
            <w:vAlign w:val="center"/>
          </w:tcPr>
          <w:p w14:paraId="6C30E367" w14:textId="5A2C47A0" w:rsidR="00FA3E51" w:rsidRPr="00AE589C" w:rsidRDefault="005C2976" w:rsidP="00716C68">
            <w:pPr>
              <w:pStyle w:val="Bezodstpw"/>
              <w:jc w:val="center"/>
              <w:rPr>
                <w:sz w:val="20"/>
                <w:szCs w:val="20"/>
              </w:rPr>
            </w:pPr>
            <w:r>
              <w:rPr>
                <w:sz w:val="20"/>
                <w:szCs w:val="20"/>
              </w:rPr>
              <w:t>x</w:t>
            </w:r>
          </w:p>
        </w:tc>
        <w:tc>
          <w:tcPr>
            <w:tcW w:w="553" w:type="pct"/>
            <w:vAlign w:val="center"/>
          </w:tcPr>
          <w:p w14:paraId="2A90D77D" w14:textId="6FC49DC3" w:rsidR="00FA3E51" w:rsidRPr="00AE589C" w:rsidRDefault="005C2976" w:rsidP="00716C68">
            <w:pPr>
              <w:pStyle w:val="Bezodstpw"/>
              <w:jc w:val="center"/>
              <w:rPr>
                <w:sz w:val="20"/>
                <w:szCs w:val="20"/>
              </w:rPr>
            </w:pPr>
            <w:r>
              <w:rPr>
                <w:sz w:val="20"/>
                <w:szCs w:val="20"/>
              </w:rPr>
              <w:t>-</w:t>
            </w:r>
          </w:p>
        </w:tc>
        <w:tc>
          <w:tcPr>
            <w:tcW w:w="553" w:type="pct"/>
            <w:vAlign w:val="center"/>
          </w:tcPr>
          <w:p w14:paraId="11A78DA3" w14:textId="64E53D78" w:rsidR="00FA3E51" w:rsidRPr="00AE589C" w:rsidRDefault="005C2976" w:rsidP="00716C68">
            <w:pPr>
              <w:pStyle w:val="Bezodstpw"/>
              <w:jc w:val="center"/>
              <w:rPr>
                <w:sz w:val="20"/>
                <w:szCs w:val="20"/>
              </w:rPr>
            </w:pPr>
            <w:r>
              <w:rPr>
                <w:sz w:val="20"/>
                <w:szCs w:val="20"/>
              </w:rPr>
              <w:t>x</w:t>
            </w:r>
          </w:p>
        </w:tc>
      </w:tr>
      <w:tr w:rsidR="00FA3E51" w:rsidRPr="00AE589C" w14:paraId="163482A4" w14:textId="77777777" w:rsidTr="00187528">
        <w:trPr>
          <w:trHeight w:val="272"/>
        </w:trPr>
        <w:tc>
          <w:tcPr>
            <w:tcW w:w="3340" w:type="pct"/>
          </w:tcPr>
          <w:p w14:paraId="3C4A15A3" w14:textId="0B0D81A2" w:rsidR="00FA3E51" w:rsidRPr="00AE589C" w:rsidRDefault="00CD3921" w:rsidP="008F7AEC">
            <w:pPr>
              <w:pStyle w:val="Bezodstpw"/>
              <w:numPr>
                <w:ilvl w:val="0"/>
                <w:numId w:val="47"/>
              </w:numPr>
              <w:jc w:val="both"/>
              <w:rPr>
                <w:sz w:val="20"/>
                <w:szCs w:val="20"/>
              </w:rPr>
            </w:pPr>
            <w:r w:rsidRPr="00CD3921">
              <w:rPr>
                <w:sz w:val="20"/>
                <w:szCs w:val="20"/>
              </w:rPr>
              <w:t>Edukacja społeczeństwa i promowanie działań na rzecz potrzeby ochrony wartości przyrodniczych i krajobrazowych,</w:t>
            </w:r>
          </w:p>
        </w:tc>
        <w:tc>
          <w:tcPr>
            <w:tcW w:w="553" w:type="pct"/>
            <w:vAlign w:val="center"/>
          </w:tcPr>
          <w:p w14:paraId="012CEF2D" w14:textId="497419B5" w:rsidR="00FA3E51" w:rsidRPr="00AE589C" w:rsidRDefault="005C2976" w:rsidP="00716C68">
            <w:pPr>
              <w:pStyle w:val="Bezodstpw"/>
              <w:jc w:val="center"/>
              <w:rPr>
                <w:sz w:val="20"/>
                <w:szCs w:val="20"/>
              </w:rPr>
            </w:pPr>
            <w:r>
              <w:rPr>
                <w:sz w:val="20"/>
                <w:szCs w:val="20"/>
              </w:rPr>
              <w:t>x</w:t>
            </w:r>
          </w:p>
        </w:tc>
        <w:tc>
          <w:tcPr>
            <w:tcW w:w="553" w:type="pct"/>
            <w:vAlign w:val="center"/>
          </w:tcPr>
          <w:p w14:paraId="33E04679" w14:textId="060B0AED" w:rsidR="00FA3E51" w:rsidRPr="00AE589C" w:rsidRDefault="005C2976" w:rsidP="00716C68">
            <w:pPr>
              <w:pStyle w:val="Bezodstpw"/>
              <w:jc w:val="center"/>
              <w:rPr>
                <w:sz w:val="20"/>
                <w:szCs w:val="20"/>
              </w:rPr>
            </w:pPr>
            <w:r>
              <w:rPr>
                <w:sz w:val="20"/>
                <w:szCs w:val="20"/>
              </w:rPr>
              <w:t>-</w:t>
            </w:r>
          </w:p>
        </w:tc>
        <w:tc>
          <w:tcPr>
            <w:tcW w:w="553" w:type="pct"/>
            <w:vAlign w:val="center"/>
          </w:tcPr>
          <w:p w14:paraId="3DFC617B" w14:textId="70AED53A" w:rsidR="00FA3E51" w:rsidRPr="00AE589C" w:rsidRDefault="005C2976" w:rsidP="00716C68">
            <w:pPr>
              <w:pStyle w:val="Bezodstpw"/>
              <w:jc w:val="center"/>
              <w:rPr>
                <w:sz w:val="20"/>
                <w:szCs w:val="20"/>
              </w:rPr>
            </w:pPr>
            <w:r>
              <w:rPr>
                <w:sz w:val="20"/>
                <w:szCs w:val="20"/>
              </w:rPr>
              <w:t>x</w:t>
            </w:r>
          </w:p>
        </w:tc>
      </w:tr>
      <w:tr w:rsidR="00FA3E51" w:rsidRPr="00AE589C" w14:paraId="5353BFBC" w14:textId="77777777" w:rsidTr="00187528">
        <w:trPr>
          <w:trHeight w:val="272"/>
        </w:trPr>
        <w:tc>
          <w:tcPr>
            <w:tcW w:w="3340" w:type="pct"/>
          </w:tcPr>
          <w:p w14:paraId="77848C5D" w14:textId="3CA52C01" w:rsidR="00FA3E51" w:rsidRPr="00AE589C" w:rsidRDefault="00CD3921" w:rsidP="008F7AEC">
            <w:pPr>
              <w:pStyle w:val="Bezodstpw"/>
              <w:numPr>
                <w:ilvl w:val="0"/>
                <w:numId w:val="47"/>
              </w:numPr>
              <w:jc w:val="both"/>
              <w:rPr>
                <w:sz w:val="20"/>
                <w:szCs w:val="20"/>
              </w:rPr>
            </w:pPr>
            <w:r w:rsidRPr="00CD3921">
              <w:rPr>
                <w:sz w:val="20"/>
                <w:szCs w:val="20"/>
              </w:rPr>
              <w:lastRenderedPageBreak/>
              <w:t>Kształtowanie estetyki i ładu przestrzennego subregionu EGO,</w:t>
            </w:r>
          </w:p>
        </w:tc>
        <w:tc>
          <w:tcPr>
            <w:tcW w:w="553" w:type="pct"/>
            <w:vAlign w:val="center"/>
          </w:tcPr>
          <w:p w14:paraId="3309D43B" w14:textId="7E36F592" w:rsidR="00FA3E51" w:rsidRPr="00AE589C" w:rsidRDefault="005C2976" w:rsidP="00716C68">
            <w:pPr>
              <w:pStyle w:val="Bezodstpw"/>
              <w:jc w:val="center"/>
              <w:rPr>
                <w:sz w:val="20"/>
                <w:szCs w:val="20"/>
              </w:rPr>
            </w:pPr>
            <w:r>
              <w:rPr>
                <w:sz w:val="20"/>
                <w:szCs w:val="20"/>
              </w:rPr>
              <w:t>x</w:t>
            </w:r>
          </w:p>
        </w:tc>
        <w:tc>
          <w:tcPr>
            <w:tcW w:w="553" w:type="pct"/>
            <w:vAlign w:val="center"/>
          </w:tcPr>
          <w:p w14:paraId="1B1FAC6F" w14:textId="1D77EAA3" w:rsidR="00FA3E51" w:rsidRPr="00AE589C" w:rsidRDefault="005C2976" w:rsidP="00716C68">
            <w:pPr>
              <w:pStyle w:val="Bezodstpw"/>
              <w:jc w:val="center"/>
              <w:rPr>
                <w:sz w:val="20"/>
                <w:szCs w:val="20"/>
              </w:rPr>
            </w:pPr>
            <w:r>
              <w:rPr>
                <w:sz w:val="20"/>
                <w:szCs w:val="20"/>
              </w:rPr>
              <w:t>-</w:t>
            </w:r>
          </w:p>
        </w:tc>
        <w:tc>
          <w:tcPr>
            <w:tcW w:w="553" w:type="pct"/>
            <w:vAlign w:val="center"/>
          </w:tcPr>
          <w:p w14:paraId="2926DF5D" w14:textId="1C7127CA" w:rsidR="00FA3E51" w:rsidRPr="00AE589C" w:rsidRDefault="005C2976" w:rsidP="00716C68">
            <w:pPr>
              <w:pStyle w:val="Bezodstpw"/>
              <w:jc w:val="center"/>
              <w:rPr>
                <w:sz w:val="20"/>
                <w:szCs w:val="20"/>
              </w:rPr>
            </w:pPr>
            <w:r>
              <w:rPr>
                <w:sz w:val="20"/>
                <w:szCs w:val="20"/>
              </w:rPr>
              <w:t>x</w:t>
            </w:r>
          </w:p>
        </w:tc>
      </w:tr>
      <w:tr w:rsidR="00FA3E51" w:rsidRPr="00AE589C" w14:paraId="1C40F139" w14:textId="77777777" w:rsidTr="00187528">
        <w:trPr>
          <w:trHeight w:val="272"/>
        </w:trPr>
        <w:tc>
          <w:tcPr>
            <w:tcW w:w="3340" w:type="pct"/>
          </w:tcPr>
          <w:p w14:paraId="4EEF7E0A" w14:textId="2795F9A8" w:rsidR="00FA3E51" w:rsidRPr="00AE589C" w:rsidRDefault="00CD3921" w:rsidP="008F7AEC">
            <w:pPr>
              <w:pStyle w:val="Bezodstpw"/>
              <w:numPr>
                <w:ilvl w:val="0"/>
                <w:numId w:val="47"/>
              </w:numPr>
              <w:jc w:val="both"/>
            </w:pPr>
            <w:r w:rsidRPr="00CD3921">
              <w:rPr>
                <w:sz w:val="20"/>
                <w:szCs w:val="20"/>
              </w:rPr>
              <w:t>Rewitalizacja miast i odnowa obszarów wiejskich</w:t>
            </w:r>
            <w:r>
              <w:rPr>
                <w:sz w:val="20"/>
                <w:szCs w:val="20"/>
              </w:rPr>
              <w:t>.</w:t>
            </w:r>
          </w:p>
        </w:tc>
        <w:tc>
          <w:tcPr>
            <w:tcW w:w="553" w:type="pct"/>
            <w:vAlign w:val="center"/>
          </w:tcPr>
          <w:p w14:paraId="54C3314E" w14:textId="3C10292E" w:rsidR="00FA3E51" w:rsidRPr="00AE589C" w:rsidRDefault="005C2976" w:rsidP="00716C68">
            <w:pPr>
              <w:pStyle w:val="Bezodstpw"/>
              <w:jc w:val="center"/>
              <w:rPr>
                <w:sz w:val="20"/>
                <w:szCs w:val="20"/>
              </w:rPr>
            </w:pPr>
            <w:r>
              <w:rPr>
                <w:sz w:val="20"/>
                <w:szCs w:val="20"/>
              </w:rPr>
              <w:t>x</w:t>
            </w:r>
          </w:p>
        </w:tc>
        <w:tc>
          <w:tcPr>
            <w:tcW w:w="553" w:type="pct"/>
            <w:vAlign w:val="center"/>
          </w:tcPr>
          <w:p w14:paraId="5F4757D9" w14:textId="53089769" w:rsidR="00FA3E51" w:rsidRPr="00AE589C" w:rsidRDefault="005C2976" w:rsidP="00716C68">
            <w:pPr>
              <w:pStyle w:val="Bezodstpw"/>
              <w:jc w:val="center"/>
              <w:rPr>
                <w:sz w:val="20"/>
                <w:szCs w:val="20"/>
              </w:rPr>
            </w:pPr>
            <w:r>
              <w:rPr>
                <w:sz w:val="20"/>
                <w:szCs w:val="20"/>
              </w:rPr>
              <w:t>x</w:t>
            </w:r>
          </w:p>
        </w:tc>
        <w:tc>
          <w:tcPr>
            <w:tcW w:w="553" w:type="pct"/>
            <w:vAlign w:val="center"/>
          </w:tcPr>
          <w:p w14:paraId="4F0209DB" w14:textId="0BA57ED9" w:rsidR="00FA3E51" w:rsidRPr="00AE589C" w:rsidRDefault="005C2976" w:rsidP="00716C68">
            <w:pPr>
              <w:pStyle w:val="Bezodstpw"/>
              <w:jc w:val="center"/>
              <w:rPr>
                <w:sz w:val="20"/>
                <w:szCs w:val="20"/>
              </w:rPr>
            </w:pPr>
            <w:r>
              <w:rPr>
                <w:sz w:val="20"/>
                <w:szCs w:val="20"/>
              </w:rPr>
              <w:t>x</w:t>
            </w:r>
          </w:p>
        </w:tc>
      </w:tr>
    </w:tbl>
    <w:p w14:paraId="451FC6C8" w14:textId="20F15823" w:rsidR="00CC45A8" w:rsidRPr="00634E77" w:rsidRDefault="00CC45A8" w:rsidP="00CE083C">
      <w:pPr>
        <w:pStyle w:val="Bezodstpw"/>
        <w:rPr>
          <w:iCs/>
        </w:rPr>
        <w:sectPr w:rsidR="00CC45A8" w:rsidRPr="00634E77" w:rsidSect="006364DE">
          <w:headerReference w:type="even" r:id="rId33"/>
          <w:headerReference w:type="default" r:id="rId34"/>
          <w:footerReference w:type="even" r:id="rId35"/>
          <w:footerReference w:type="default" r:id="rId36"/>
          <w:headerReference w:type="first" r:id="rId37"/>
          <w:footerReference w:type="first" r:id="rId38"/>
          <w:pgSz w:w="16838" w:h="11906" w:orient="landscape"/>
          <w:pgMar w:top="1418" w:right="1418" w:bottom="1418" w:left="1418" w:header="709" w:footer="709" w:gutter="0"/>
          <w:cols w:space="708"/>
          <w:docGrid w:linePitch="360"/>
        </w:sectPr>
      </w:pPr>
    </w:p>
    <w:p w14:paraId="3F61021F" w14:textId="512E2CD7" w:rsidR="003766C0" w:rsidRPr="00292A00" w:rsidRDefault="00336A40" w:rsidP="00336A40">
      <w:pPr>
        <w:jc w:val="both"/>
        <w:rPr>
          <w:b/>
          <w:bCs/>
        </w:rPr>
      </w:pPr>
      <w:bookmarkStart w:id="236" w:name="_Hlk39740157"/>
      <w:bookmarkStart w:id="237" w:name="_Toc406417575"/>
      <w:bookmarkStart w:id="238" w:name="_Toc413668278"/>
      <w:bookmarkStart w:id="239" w:name="_Toc427244439"/>
      <w:r w:rsidRPr="00292A00">
        <w:rPr>
          <w:b/>
          <w:bCs/>
        </w:rPr>
        <w:lastRenderedPageBreak/>
        <w:t>Analiza kierunków działań mogących oddziaływać na środowisko w odniesieniu do usytuowania, rodzaju i skali wykazała, że:</w:t>
      </w:r>
    </w:p>
    <w:p w14:paraId="737B1715" w14:textId="3A71B034" w:rsidR="00336A40" w:rsidRDefault="00C403C9" w:rsidP="008F7AEC">
      <w:pPr>
        <w:pStyle w:val="Akapitzlist"/>
        <w:numPr>
          <w:ilvl w:val="0"/>
          <w:numId w:val="47"/>
        </w:numPr>
        <w:jc w:val="both"/>
      </w:pPr>
      <w:r>
        <w:t>Ujęte w projekcie Strategii kierunki działań nie zostały zdefiniowane na tyle szczegółowo, aby możliwe było wskazanie</w:t>
      </w:r>
      <w:r w:rsidR="00890724">
        <w:t xml:space="preserve"> ich</w:t>
      </w:r>
      <w:r>
        <w:t xml:space="preserve"> konkretnych lokalizacji w przestrzeni subregionu EGO Kraina Bociana. Możliwe </w:t>
      </w:r>
      <w:r w:rsidR="00191E53">
        <w:t>było</w:t>
      </w:r>
      <w:r>
        <w:t xml:space="preserve"> natomiast wstępne zdefiniowanie potencjalnych</w:t>
      </w:r>
      <w:r w:rsidR="00191E53">
        <w:t xml:space="preserve"> ogólnych</w:t>
      </w:r>
      <w:r>
        <w:t xml:space="preserve"> lokalizacji </w:t>
      </w:r>
      <w:r w:rsidR="00890724">
        <w:t>działań mając na względzie ich specyfikę.</w:t>
      </w:r>
    </w:p>
    <w:p w14:paraId="4E1D2553" w14:textId="0FC600F0" w:rsidR="00890724" w:rsidRDefault="00890724" w:rsidP="008F7AEC">
      <w:pPr>
        <w:pStyle w:val="Akapitzlist"/>
        <w:numPr>
          <w:ilvl w:val="0"/>
          <w:numId w:val="47"/>
        </w:numPr>
        <w:jc w:val="both"/>
      </w:pPr>
      <w:r>
        <w:t>Wybrane działania charakteryzowa</w:t>
      </w:r>
      <w:r w:rsidR="00A34DB4">
        <w:t>ć się będą</w:t>
      </w:r>
      <w:r>
        <w:t xml:space="preserve">  różnym rodzajem oddziaływań oraz różną skalą oddziaływań. W Strategii ujęte są zarówno działania, które mogą potencjalnie znacząco oddziaływać na środowisko oraz takie, których skala oddziaływań jest nieduża i tym samym nie można ich zaliczyć do takich, które są</w:t>
      </w:r>
      <w:r w:rsidRPr="00890724">
        <w:t xml:space="preserve"> ujęte na liście przedsięwzięć mogących potencjalnie znacząco lub zawsze znacząco oddziaływać na środowisko.</w:t>
      </w:r>
      <w:r>
        <w:t xml:space="preserve"> W Strategii ujęte są również działania, których oddziaływanie może mieć charakter pozytywny jak również negatywny na środowisko. Bezpośredni negatywny charakter oddziaływań związany jest głównie z procesem inwestycji (np. budowa i modernizacja infrastruktury drogowej, mieszkaniowej, usługowej). Pośredni charakter może mieć postać oddziaływań pozytywnych jak również negatywnych. Związane są one ze skutkami realizacji wybranych działań. Działania miękki</w:t>
      </w:r>
      <w:r w:rsidR="00191E53">
        <w:t>e</w:t>
      </w:r>
      <w:r>
        <w:t xml:space="preserve"> mogą powodować z reguły pozytywne skutki dla środowiska (np. podnoszenie świadomości ekologicznej, wdrażanie rozwiązań z zakresu planowania przestrzennego). Pośrednie negatywne </w:t>
      </w:r>
      <w:r w:rsidR="00A34DB4">
        <w:t>oddziaływania na środowisko dotyczyć mogą sposobu funkcjonowania infrastruktury lub</w:t>
      </w:r>
      <w:r w:rsidR="00191E53">
        <w:t xml:space="preserve"> wynikać z</w:t>
      </w:r>
      <w:r w:rsidR="00A34DB4">
        <w:t xml:space="preserve"> decyzji organizacyjnych (np. powstałych terenów inwestycyjnych, dróg, linii kolejowych, zabudowy mieszkalnej i usługowej, obiektów retencji wód). </w:t>
      </w:r>
    </w:p>
    <w:p w14:paraId="5D1FD697" w14:textId="64542CC0" w:rsidR="00A34DB4" w:rsidRDefault="00A34DB4" w:rsidP="008F7AEC">
      <w:pPr>
        <w:pStyle w:val="Akapitzlist"/>
        <w:numPr>
          <w:ilvl w:val="0"/>
          <w:numId w:val="47"/>
        </w:numPr>
        <w:jc w:val="both"/>
      </w:pPr>
      <w:r>
        <w:t xml:space="preserve">W Strategii nie zdiagnozowano bezpośrednio działań, które można zaliczyć do </w:t>
      </w:r>
      <w:r w:rsidRPr="00A34DB4">
        <w:t>mogących zawsze znacząco oddziaływać na środowisko</w:t>
      </w:r>
      <w:r>
        <w:t>.</w:t>
      </w:r>
    </w:p>
    <w:p w14:paraId="007A23F9" w14:textId="13DFAD2C" w:rsidR="00A34DB4" w:rsidRDefault="00A34DB4" w:rsidP="008F7AEC">
      <w:pPr>
        <w:pStyle w:val="Akapitzlist"/>
        <w:numPr>
          <w:ilvl w:val="0"/>
          <w:numId w:val="47"/>
        </w:numPr>
        <w:jc w:val="both"/>
      </w:pPr>
      <w:r>
        <w:t xml:space="preserve">W Strategii zdiagnozowano działania, które można w pewnych okolicznościach zakwalifikować </w:t>
      </w:r>
      <w:r w:rsidRPr="00A34DB4">
        <w:t>do przedsięwzięć mogących potencjalnie znacząco oddziaływać na środowisko</w:t>
      </w:r>
      <w:r>
        <w:t xml:space="preserve">. Te okoliczności to przede wszystkim ostateczna lokalizacja, w szczególności </w:t>
      </w:r>
      <w:r w:rsidR="00292A00">
        <w:t>w</w:t>
      </w:r>
      <w:r>
        <w:t xml:space="preserve"> odniesieniu do obszarów chronionych, terenów zurbanizowanych, objęci</w:t>
      </w:r>
      <w:r w:rsidR="00191E53">
        <w:t>e</w:t>
      </w:r>
      <w:r>
        <w:t xml:space="preserve"> planami zagospodarowania przestrzennego oraz powierzchnia lub skala inwestycji. Do tych przedsięwzięć zaliczyć można następujące działania:</w:t>
      </w:r>
    </w:p>
    <w:p w14:paraId="16450D8A" w14:textId="3EEF61AC" w:rsidR="00A34DB4" w:rsidRDefault="00A34DB4" w:rsidP="008F7AEC">
      <w:pPr>
        <w:pStyle w:val="Akapitzlist"/>
        <w:numPr>
          <w:ilvl w:val="1"/>
          <w:numId w:val="47"/>
        </w:numPr>
        <w:jc w:val="both"/>
      </w:pPr>
      <w:r w:rsidRPr="00A34DB4">
        <w:t>Rozwój infrastruktury na terenach przeznaczonych pod działalność gospodarczą (np. SSE, parki przemysłowe),</w:t>
      </w:r>
    </w:p>
    <w:p w14:paraId="0082E1F9" w14:textId="7392E0E4" w:rsidR="00A34DB4" w:rsidRDefault="00A34DB4" w:rsidP="008F7AEC">
      <w:pPr>
        <w:pStyle w:val="Akapitzlist"/>
        <w:numPr>
          <w:ilvl w:val="1"/>
          <w:numId w:val="47"/>
        </w:numPr>
        <w:jc w:val="both"/>
      </w:pPr>
      <w:r w:rsidRPr="00A34DB4">
        <w:t>Wspieranie rozwoju bazy turystycznej, w tym noclegowej, na obszarze EGO</w:t>
      </w:r>
      <w:r>
        <w:t>,</w:t>
      </w:r>
    </w:p>
    <w:p w14:paraId="64CA7899" w14:textId="724A1D14" w:rsidR="00A34DB4" w:rsidRDefault="00A34DB4" w:rsidP="008F7AEC">
      <w:pPr>
        <w:pStyle w:val="Akapitzlist"/>
        <w:numPr>
          <w:ilvl w:val="1"/>
          <w:numId w:val="47"/>
        </w:numPr>
        <w:jc w:val="both"/>
      </w:pPr>
      <w:r w:rsidRPr="00A34DB4">
        <w:t>Rozwój infrastruktury sportowej i rekreacyjnej,</w:t>
      </w:r>
    </w:p>
    <w:p w14:paraId="204A8D1E" w14:textId="4396816F" w:rsidR="00A34DB4" w:rsidRDefault="00A34DB4" w:rsidP="008F7AEC">
      <w:pPr>
        <w:pStyle w:val="Akapitzlist"/>
        <w:numPr>
          <w:ilvl w:val="1"/>
          <w:numId w:val="47"/>
        </w:numPr>
        <w:jc w:val="both"/>
      </w:pPr>
      <w:r w:rsidRPr="00A34DB4">
        <w:t>Wspieranie ilościowego i jakościowego rozwoju zasobów mieszkaniowych subregionu EGO</w:t>
      </w:r>
      <w:r>
        <w:t>,</w:t>
      </w:r>
    </w:p>
    <w:p w14:paraId="33969458" w14:textId="77777777" w:rsidR="009C3C61" w:rsidRDefault="009C3C61" w:rsidP="008F7AEC">
      <w:pPr>
        <w:pStyle w:val="Akapitzlist"/>
        <w:numPr>
          <w:ilvl w:val="1"/>
          <w:numId w:val="47"/>
        </w:numPr>
        <w:jc w:val="both"/>
      </w:pPr>
      <w:r>
        <w:t>Modernizacja dróg kluczowych dla dostępności komunikacyjnej subregionu, w tym dróg lokalnych,</w:t>
      </w:r>
    </w:p>
    <w:p w14:paraId="6D21DD4C" w14:textId="77777777" w:rsidR="009C3C61" w:rsidRDefault="009C3C61" w:rsidP="008F7AEC">
      <w:pPr>
        <w:pStyle w:val="Akapitzlist"/>
        <w:numPr>
          <w:ilvl w:val="1"/>
          <w:numId w:val="47"/>
        </w:numPr>
        <w:jc w:val="both"/>
      </w:pPr>
      <w:r>
        <w:t>Podejmowanie działań na rzecz modernizacji linii kolejowej Ełk–Gołdap–Olecko,</w:t>
      </w:r>
    </w:p>
    <w:p w14:paraId="3CCDF3E7" w14:textId="77777777" w:rsidR="009C3C61" w:rsidRDefault="009C3C61" w:rsidP="008F7AEC">
      <w:pPr>
        <w:pStyle w:val="Akapitzlist"/>
        <w:numPr>
          <w:ilvl w:val="1"/>
          <w:numId w:val="47"/>
        </w:numPr>
        <w:jc w:val="both"/>
      </w:pPr>
      <w:r>
        <w:t>Poprawa bezpieczeństwa w komunikacji,</w:t>
      </w:r>
    </w:p>
    <w:p w14:paraId="2E1BB510" w14:textId="77777777" w:rsidR="009C3C61" w:rsidRDefault="009C3C61" w:rsidP="008F7AEC">
      <w:pPr>
        <w:pStyle w:val="Akapitzlist"/>
        <w:numPr>
          <w:ilvl w:val="1"/>
          <w:numId w:val="47"/>
        </w:numPr>
        <w:jc w:val="both"/>
      </w:pPr>
      <w:r>
        <w:t>Wspieranie rozwoju zintegrowanego systemu transportu publicznego w subregionie EGO,</w:t>
      </w:r>
    </w:p>
    <w:p w14:paraId="2215FA20" w14:textId="77777777" w:rsidR="009C3C61" w:rsidRDefault="009C3C61" w:rsidP="008F7AEC">
      <w:pPr>
        <w:pStyle w:val="Akapitzlist"/>
        <w:numPr>
          <w:ilvl w:val="1"/>
          <w:numId w:val="47"/>
        </w:numPr>
        <w:jc w:val="both"/>
      </w:pPr>
      <w:r>
        <w:t>Zmniejszenie wykluczenia komunikacyjnego wybranych przestrzeni subregionu.</w:t>
      </w:r>
    </w:p>
    <w:p w14:paraId="7EED8500" w14:textId="77777777" w:rsidR="009C3C61" w:rsidRDefault="009C3C61" w:rsidP="008F7AEC">
      <w:pPr>
        <w:pStyle w:val="Akapitzlist"/>
        <w:numPr>
          <w:ilvl w:val="1"/>
          <w:numId w:val="47"/>
        </w:numPr>
        <w:jc w:val="both"/>
      </w:pPr>
      <w:r>
        <w:t>Poprawa jakości mieszkalnictwa socjalnego,</w:t>
      </w:r>
    </w:p>
    <w:p w14:paraId="252A99F8" w14:textId="5ECE60AC" w:rsidR="009C3C61" w:rsidRDefault="009C3C61" w:rsidP="008F7AEC">
      <w:pPr>
        <w:pStyle w:val="Akapitzlist"/>
        <w:numPr>
          <w:ilvl w:val="1"/>
          <w:numId w:val="47"/>
        </w:numPr>
        <w:jc w:val="both"/>
      </w:pPr>
      <w:r>
        <w:t>Rozwój infrastruktury opieki i pomocy społecznej (DPS, opieka senioralna),</w:t>
      </w:r>
      <w:r w:rsidR="00720E11">
        <w:t xml:space="preserve"> </w:t>
      </w:r>
      <w:r w:rsidR="00720E11" w:rsidRPr="00720E11">
        <w:t>tworzenie Domów Seniora</w:t>
      </w:r>
      <w:r w:rsidR="00720E11">
        <w:t>,</w:t>
      </w:r>
    </w:p>
    <w:p w14:paraId="5733E52F" w14:textId="77777777" w:rsidR="009C3C61" w:rsidRDefault="009C3C61" w:rsidP="008F7AEC">
      <w:pPr>
        <w:pStyle w:val="Akapitzlist"/>
        <w:numPr>
          <w:ilvl w:val="1"/>
          <w:numId w:val="47"/>
        </w:numPr>
        <w:jc w:val="both"/>
      </w:pPr>
      <w:r>
        <w:lastRenderedPageBreak/>
        <w:t>Rozwój infrastruktury w zakresie wsparcia rodziny, osób niepełnosprawnych, osób w podeszłym wieku,</w:t>
      </w:r>
    </w:p>
    <w:p w14:paraId="04BB70AB" w14:textId="77777777" w:rsidR="009C3C61" w:rsidRDefault="009C3C61" w:rsidP="008F7AEC">
      <w:pPr>
        <w:pStyle w:val="Akapitzlist"/>
        <w:numPr>
          <w:ilvl w:val="1"/>
          <w:numId w:val="47"/>
        </w:numPr>
        <w:jc w:val="both"/>
      </w:pPr>
      <w:r>
        <w:t>Rozwijanie i odtwarzanie małej retencji wodnej,</w:t>
      </w:r>
    </w:p>
    <w:p w14:paraId="5A696EB8" w14:textId="77777777" w:rsidR="009C3C61" w:rsidRDefault="009C3C61" w:rsidP="008F7AEC">
      <w:pPr>
        <w:pStyle w:val="Akapitzlist"/>
        <w:numPr>
          <w:ilvl w:val="1"/>
          <w:numId w:val="47"/>
        </w:numPr>
        <w:jc w:val="both"/>
      </w:pPr>
      <w:r>
        <w:t>Rozwój systemu kanalizacyjnego i oczyszczania ścieków, w szczególności na obszarach wiejskich oraz terenach intensywnego rozwoju osadnictwa,</w:t>
      </w:r>
    </w:p>
    <w:p w14:paraId="233CFD83" w14:textId="77777777" w:rsidR="009C3C61" w:rsidRDefault="009C3C61" w:rsidP="008F7AEC">
      <w:pPr>
        <w:pStyle w:val="Akapitzlist"/>
        <w:numPr>
          <w:ilvl w:val="1"/>
          <w:numId w:val="47"/>
        </w:numPr>
        <w:jc w:val="both"/>
      </w:pPr>
      <w:r>
        <w:t>Wspieranie wykorzystania technologii opartych o odnawialne źródła energii.</w:t>
      </w:r>
    </w:p>
    <w:p w14:paraId="048C57C8" w14:textId="41B52B49" w:rsidR="009C3C61" w:rsidRDefault="009C3C61" w:rsidP="008F7AEC">
      <w:pPr>
        <w:pStyle w:val="Akapitzlist"/>
        <w:numPr>
          <w:ilvl w:val="1"/>
          <w:numId w:val="47"/>
        </w:numPr>
        <w:jc w:val="both"/>
      </w:pPr>
      <w:r>
        <w:t>Rewitalizacja miast i odnowa obszarów wiejskich.</w:t>
      </w:r>
    </w:p>
    <w:p w14:paraId="705DF4B8" w14:textId="12F093DE" w:rsidR="00DD37B0" w:rsidRDefault="009C3C61" w:rsidP="008F7AEC">
      <w:pPr>
        <w:pStyle w:val="Akapitzlist"/>
        <w:numPr>
          <w:ilvl w:val="0"/>
          <w:numId w:val="52"/>
        </w:numPr>
        <w:jc w:val="both"/>
      </w:pPr>
      <w:r>
        <w:t xml:space="preserve">Analizując ww. działania w odniesieniu do skali i lokalizacji należy zwrócić uwagę, że część z nich może być realizowana na obszarach chronionych lub w ich sąsiedztwie. Z dużym prawdopodobieństwem do takich działań nie można raczej zaliczyć przedsięwzięć związanych ze sferą mieszkaniową oraz sferą infrastruktury społecznej (sport, rekreacja, usługi na rzecz osób starszych, zależnych, opieka zdrowotna). Logika wskazuje, że takie przedsięwzięcia realizowane będą w przestrzeniach zurbanizowanych, głównie miastach oraz ośrodkach wiejskich pełniących funkcje usługowe w stosunku do sąsiadującej przestrzeni (np. </w:t>
      </w:r>
      <w:r w:rsidR="00292A00">
        <w:t xml:space="preserve">miasta, </w:t>
      </w:r>
      <w:r>
        <w:t xml:space="preserve">siedziby gminy). </w:t>
      </w:r>
    </w:p>
    <w:p w14:paraId="310D4397" w14:textId="5F8219F9" w:rsidR="009C3C61" w:rsidRDefault="009C3C61" w:rsidP="008F7AEC">
      <w:pPr>
        <w:pStyle w:val="Akapitzlist"/>
        <w:numPr>
          <w:ilvl w:val="0"/>
          <w:numId w:val="52"/>
        </w:numPr>
        <w:jc w:val="both"/>
      </w:pPr>
      <w:r>
        <w:t xml:space="preserve">Również kwestia lokalizacji nowych funkcji gospodarczych, czyli terenów inwestycyjnych nie powinna co do zasady kolidować z system ochrony przyrody. Tereny inwestycyjne z reguły tworzy się w korytarzach głównych tras komunikacyjnych oraz w obrębie lub sąsiedztwie istniejących terenów przemysłowych (ze względu na koszty uzbrojenia terenu, możliwość dojazdu ciężkich pojazdów). W większym zakresie lokalizacja funkcji przemysłowych może kolidować z </w:t>
      </w:r>
      <w:r w:rsidR="00DD37B0">
        <w:t xml:space="preserve">terenami mieszkaniowymi i wpływać na jakość życia i zdrowie ludzi. </w:t>
      </w:r>
    </w:p>
    <w:p w14:paraId="1D2B4B49" w14:textId="3A17AC2B" w:rsidR="00DD37B0" w:rsidRDefault="00DD37B0" w:rsidP="008F7AEC">
      <w:pPr>
        <w:pStyle w:val="Akapitzlist"/>
        <w:numPr>
          <w:ilvl w:val="0"/>
          <w:numId w:val="52"/>
        </w:numPr>
        <w:jc w:val="both"/>
      </w:pPr>
      <w:r>
        <w:t xml:space="preserve">W przypadku inwestycji komunikacyjnych oraz związanych z infrastrukturą liniową, taką jak systemy kanalizacyjne, można przewidzieć, że ich realizacja z dużym prawdopodobieństwem będzie się odbywać na obszarach wiejskich oraz poza terenami zurbanizowanymi, w tym również być może na obszarach chronionych lub w ich sąsiedztwie ze względu na dużą ich powierzchnię na obszarze subregionu EGO. W takim przypadku w trakcie inwestycji może dochodzić do chwilowego negatywnego oddziaływania na środowisko. Skala tego oddziaływania może być oczywiście różna, trudno ją przewidzieć ze względu na brak szczegółów realizacji inwestycji. Należy przewidzieć, że każda z tych inwestycji wymagać będzie odrębnych analiz dot. oddziaływania na środowisko. </w:t>
      </w:r>
    </w:p>
    <w:bookmarkEnd w:id="236"/>
    <w:p w14:paraId="3934C19E" w14:textId="59D07084" w:rsidR="00921981" w:rsidRDefault="00921981" w:rsidP="00921981">
      <w:pPr>
        <w:jc w:val="both"/>
      </w:pPr>
      <w:r>
        <w:t>Poniżej przedstawiono szczegółową analizę oddziaływań na środowisko działań ujętych w Strategii ze względu na</w:t>
      </w:r>
      <w:r w:rsidR="0045480D">
        <w:t xml:space="preserve"> lokalizację, rodzaj oddziaływania oraz skalę. </w:t>
      </w:r>
    </w:p>
    <w:p w14:paraId="6C60CB4F" w14:textId="77777777" w:rsidR="009C3C61" w:rsidRDefault="009C3C61" w:rsidP="009C3C61">
      <w:pPr>
        <w:jc w:val="both"/>
      </w:pPr>
    </w:p>
    <w:p w14:paraId="5543BFB5" w14:textId="6D5B8DEE" w:rsidR="009C3C61" w:rsidRDefault="009C3C61" w:rsidP="009C3C61">
      <w:pPr>
        <w:jc w:val="both"/>
        <w:sectPr w:rsidR="009C3C61" w:rsidSect="006E1A95">
          <w:pgSz w:w="11906" w:h="16838"/>
          <w:pgMar w:top="1418" w:right="1418" w:bottom="1418" w:left="1418" w:header="709" w:footer="709" w:gutter="0"/>
          <w:cols w:space="708"/>
          <w:docGrid w:linePitch="360"/>
        </w:sectPr>
      </w:pPr>
    </w:p>
    <w:p w14:paraId="7DE5FCAA" w14:textId="5E3565BA" w:rsidR="001D67D8" w:rsidRDefault="001D67D8" w:rsidP="001D67D8">
      <w:pPr>
        <w:pStyle w:val="Legenda"/>
      </w:pPr>
      <w:bookmarkStart w:id="240" w:name="_Toc498336031"/>
      <w:bookmarkStart w:id="241" w:name="_Toc39737156"/>
      <w:bookmarkStart w:id="242" w:name="_Hlk502756342"/>
      <w:r>
        <w:lastRenderedPageBreak/>
        <w:t xml:space="preserve">Tabela </w:t>
      </w:r>
      <w:r w:rsidR="00700925">
        <w:fldChar w:fldCharType="begin"/>
      </w:r>
      <w:r w:rsidR="00700925">
        <w:instrText xml:space="preserve"> SEQ Tabela \* ARABIC </w:instrText>
      </w:r>
      <w:r w:rsidR="00700925">
        <w:fldChar w:fldCharType="separate"/>
      </w:r>
      <w:r w:rsidR="00D902A0">
        <w:rPr>
          <w:noProof/>
        </w:rPr>
        <w:t>10</w:t>
      </w:r>
      <w:r w:rsidR="00700925">
        <w:rPr>
          <w:noProof/>
        </w:rPr>
        <w:fldChar w:fldCharType="end"/>
      </w:r>
      <w:r>
        <w:t xml:space="preserve">. Analiza </w:t>
      </w:r>
      <w:r w:rsidR="00F3108B">
        <w:t>kierunków działań</w:t>
      </w:r>
      <w:r>
        <w:t xml:space="preserve"> mogących oddziaływać na środowisko w odniesieniu do usytuowania, rodzaju i skali</w:t>
      </w:r>
      <w:bookmarkEnd w:id="240"/>
      <w:bookmarkEnd w:id="241"/>
      <w:r>
        <w:t xml:space="preserve"> </w:t>
      </w:r>
    </w:p>
    <w:tbl>
      <w:tblPr>
        <w:tblStyle w:val="Tabela-Siatka"/>
        <w:tblW w:w="5000" w:type="pct"/>
        <w:tblLayout w:type="fixed"/>
        <w:tblLook w:val="04A0" w:firstRow="1" w:lastRow="0" w:firstColumn="1" w:lastColumn="0" w:noHBand="0" w:noVBand="1"/>
      </w:tblPr>
      <w:tblGrid>
        <w:gridCol w:w="2659"/>
        <w:gridCol w:w="2269"/>
        <w:gridCol w:w="3543"/>
        <w:gridCol w:w="5747"/>
      </w:tblGrid>
      <w:tr w:rsidR="00664213" w:rsidRPr="00AE589C" w14:paraId="580C1F11" w14:textId="77777777" w:rsidTr="00C77A15">
        <w:trPr>
          <w:trHeight w:val="540"/>
          <w:tblHeader/>
        </w:trPr>
        <w:tc>
          <w:tcPr>
            <w:tcW w:w="935" w:type="pct"/>
            <w:shd w:val="clear" w:color="auto" w:fill="ACB9CA" w:themeFill="text2" w:themeFillTint="66"/>
          </w:tcPr>
          <w:p w14:paraId="2422A4E4" w14:textId="77777777" w:rsidR="00336A40" w:rsidRPr="00AE589C" w:rsidRDefault="00336A40" w:rsidP="00716C68">
            <w:pPr>
              <w:pStyle w:val="Bezodstpw"/>
              <w:rPr>
                <w:b/>
                <w:bCs/>
                <w:sz w:val="20"/>
                <w:szCs w:val="20"/>
              </w:rPr>
            </w:pPr>
            <w:r>
              <w:rPr>
                <w:b/>
                <w:bCs/>
                <w:sz w:val="20"/>
                <w:szCs w:val="20"/>
              </w:rPr>
              <w:t xml:space="preserve">Kierunki działań </w:t>
            </w:r>
            <w:r w:rsidRPr="00AE589C">
              <w:rPr>
                <w:b/>
                <w:bCs/>
                <w:sz w:val="20"/>
                <w:szCs w:val="20"/>
              </w:rPr>
              <w:t xml:space="preserve"> </w:t>
            </w:r>
          </w:p>
        </w:tc>
        <w:tc>
          <w:tcPr>
            <w:tcW w:w="798" w:type="pct"/>
            <w:shd w:val="clear" w:color="auto" w:fill="ACB9CA" w:themeFill="text2" w:themeFillTint="66"/>
          </w:tcPr>
          <w:p w14:paraId="601C8110" w14:textId="72187C11" w:rsidR="00336A40" w:rsidRPr="00AE589C" w:rsidRDefault="00336A40" w:rsidP="00716C68">
            <w:pPr>
              <w:pStyle w:val="Bezodstpw"/>
              <w:jc w:val="center"/>
              <w:rPr>
                <w:b/>
                <w:bCs/>
                <w:sz w:val="20"/>
                <w:szCs w:val="20"/>
              </w:rPr>
            </w:pPr>
            <w:r>
              <w:rPr>
                <w:b/>
                <w:bCs/>
                <w:sz w:val="20"/>
                <w:szCs w:val="20"/>
              </w:rPr>
              <w:t>Usytuowanie</w:t>
            </w:r>
          </w:p>
        </w:tc>
        <w:tc>
          <w:tcPr>
            <w:tcW w:w="1246" w:type="pct"/>
            <w:shd w:val="clear" w:color="auto" w:fill="ACB9CA" w:themeFill="text2" w:themeFillTint="66"/>
          </w:tcPr>
          <w:p w14:paraId="40903288" w14:textId="0E11DF32" w:rsidR="00336A40" w:rsidRPr="00AE589C" w:rsidRDefault="00336A40" w:rsidP="00716C68">
            <w:pPr>
              <w:pStyle w:val="Bezodstpw"/>
              <w:jc w:val="center"/>
              <w:rPr>
                <w:b/>
                <w:bCs/>
                <w:sz w:val="20"/>
                <w:szCs w:val="20"/>
              </w:rPr>
            </w:pPr>
            <w:r>
              <w:rPr>
                <w:b/>
                <w:bCs/>
                <w:sz w:val="20"/>
                <w:szCs w:val="20"/>
              </w:rPr>
              <w:t>Rodzaj oddziaływania</w:t>
            </w:r>
          </w:p>
        </w:tc>
        <w:tc>
          <w:tcPr>
            <w:tcW w:w="2021" w:type="pct"/>
            <w:shd w:val="clear" w:color="auto" w:fill="ACB9CA" w:themeFill="text2" w:themeFillTint="66"/>
          </w:tcPr>
          <w:p w14:paraId="76EF5E93" w14:textId="7D5BB161" w:rsidR="00336A40" w:rsidRPr="00AE589C" w:rsidRDefault="00336A40" w:rsidP="00716C68">
            <w:pPr>
              <w:pStyle w:val="Bezodstpw"/>
              <w:jc w:val="center"/>
              <w:rPr>
                <w:b/>
                <w:bCs/>
                <w:sz w:val="20"/>
                <w:szCs w:val="20"/>
              </w:rPr>
            </w:pPr>
            <w:r w:rsidRPr="00F3108B">
              <w:rPr>
                <w:b/>
                <w:bCs/>
                <w:sz w:val="20"/>
                <w:szCs w:val="20"/>
              </w:rPr>
              <w:t xml:space="preserve">Skala w odniesieniu do Rozporządzania </w:t>
            </w:r>
            <w:r w:rsidRPr="00336A40">
              <w:rPr>
                <w:b/>
                <w:bCs/>
                <w:sz w:val="20"/>
                <w:szCs w:val="20"/>
              </w:rPr>
              <w:t>Rady Ministrów z dnia 10 września 2019 r. w sprawie przedsięwzięć mogących znacząco oddziaływać na środowisko</w:t>
            </w:r>
          </w:p>
        </w:tc>
      </w:tr>
      <w:tr w:rsidR="00664213" w:rsidRPr="00AE589C" w14:paraId="559F04E4" w14:textId="77777777" w:rsidTr="00C77A15">
        <w:trPr>
          <w:trHeight w:val="180"/>
        </w:trPr>
        <w:tc>
          <w:tcPr>
            <w:tcW w:w="935" w:type="pct"/>
          </w:tcPr>
          <w:p w14:paraId="6410BE25" w14:textId="77777777" w:rsidR="00336A40" w:rsidRPr="006E7258" w:rsidRDefault="00336A40" w:rsidP="007665E8">
            <w:pPr>
              <w:rPr>
                <w:b/>
                <w:bCs/>
                <w:sz w:val="20"/>
                <w:szCs w:val="20"/>
              </w:rPr>
            </w:pPr>
            <w:r w:rsidRPr="002D2E01">
              <w:rPr>
                <w:b/>
                <w:bCs/>
                <w:sz w:val="20"/>
                <w:szCs w:val="20"/>
              </w:rPr>
              <w:t>1. Cel strategiczny. Rozwinięta, zrównoważona gospodarka EGO, oparta na współpracy międzysektorowej.</w:t>
            </w:r>
          </w:p>
        </w:tc>
        <w:tc>
          <w:tcPr>
            <w:tcW w:w="798" w:type="pct"/>
            <w:vAlign w:val="center"/>
          </w:tcPr>
          <w:p w14:paraId="715B6BA7" w14:textId="77777777" w:rsidR="00336A40" w:rsidRPr="00AE589C" w:rsidRDefault="00336A40" w:rsidP="00716C68">
            <w:pPr>
              <w:pStyle w:val="Bezodstpw"/>
              <w:jc w:val="center"/>
              <w:rPr>
                <w:sz w:val="20"/>
                <w:szCs w:val="20"/>
              </w:rPr>
            </w:pPr>
          </w:p>
        </w:tc>
        <w:tc>
          <w:tcPr>
            <w:tcW w:w="1246" w:type="pct"/>
            <w:vAlign w:val="center"/>
          </w:tcPr>
          <w:p w14:paraId="5B3DDA2E" w14:textId="77777777" w:rsidR="00336A40" w:rsidRPr="00AE589C" w:rsidRDefault="00336A40" w:rsidP="00716C68">
            <w:pPr>
              <w:pStyle w:val="Bezodstpw"/>
              <w:jc w:val="center"/>
              <w:rPr>
                <w:sz w:val="20"/>
                <w:szCs w:val="20"/>
              </w:rPr>
            </w:pPr>
          </w:p>
        </w:tc>
        <w:tc>
          <w:tcPr>
            <w:tcW w:w="2021" w:type="pct"/>
            <w:vAlign w:val="center"/>
          </w:tcPr>
          <w:p w14:paraId="6EE801EE" w14:textId="77777777" w:rsidR="00336A40" w:rsidRPr="00AE589C" w:rsidRDefault="00336A40" w:rsidP="00716C68">
            <w:pPr>
              <w:pStyle w:val="Bezodstpw"/>
              <w:jc w:val="center"/>
              <w:rPr>
                <w:sz w:val="20"/>
                <w:szCs w:val="20"/>
              </w:rPr>
            </w:pPr>
          </w:p>
        </w:tc>
      </w:tr>
      <w:tr w:rsidR="00664213" w:rsidRPr="00AE589C" w14:paraId="613CE896" w14:textId="77777777" w:rsidTr="00C77A15">
        <w:trPr>
          <w:trHeight w:val="180"/>
        </w:trPr>
        <w:tc>
          <w:tcPr>
            <w:tcW w:w="935" w:type="pct"/>
          </w:tcPr>
          <w:p w14:paraId="508B7B5D" w14:textId="77777777" w:rsidR="00336A40" w:rsidRPr="006E7258" w:rsidRDefault="00336A40" w:rsidP="007665E8">
            <w:pPr>
              <w:pStyle w:val="Bezodstpw"/>
              <w:rPr>
                <w:b/>
                <w:bCs/>
                <w:sz w:val="20"/>
                <w:szCs w:val="20"/>
              </w:rPr>
            </w:pPr>
            <w:r w:rsidRPr="006E7258">
              <w:rPr>
                <w:b/>
                <w:bCs/>
                <w:sz w:val="20"/>
                <w:szCs w:val="20"/>
              </w:rPr>
              <w:t>Priorytet 1.1. Tworzenie warunków dla nowych inwestycji w EGO.</w:t>
            </w:r>
          </w:p>
        </w:tc>
        <w:tc>
          <w:tcPr>
            <w:tcW w:w="798" w:type="pct"/>
            <w:vAlign w:val="center"/>
          </w:tcPr>
          <w:p w14:paraId="12088524" w14:textId="77777777" w:rsidR="00336A40" w:rsidRPr="00AE589C" w:rsidRDefault="00336A40" w:rsidP="00716C68">
            <w:pPr>
              <w:pStyle w:val="Bezodstpw"/>
              <w:jc w:val="center"/>
              <w:rPr>
                <w:sz w:val="20"/>
                <w:szCs w:val="20"/>
              </w:rPr>
            </w:pPr>
          </w:p>
        </w:tc>
        <w:tc>
          <w:tcPr>
            <w:tcW w:w="1246" w:type="pct"/>
            <w:vAlign w:val="center"/>
          </w:tcPr>
          <w:p w14:paraId="6BE86E32" w14:textId="77777777" w:rsidR="00336A40" w:rsidRPr="00AE589C" w:rsidRDefault="00336A40" w:rsidP="00716C68">
            <w:pPr>
              <w:pStyle w:val="Bezodstpw"/>
              <w:jc w:val="center"/>
              <w:rPr>
                <w:sz w:val="20"/>
                <w:szCs w:val="20"/>
              </w:rPr>
            </w:pPr>
          </w:p>
        </w:tc>
        <w:tc>
          <w:tcPr>
            <w:tcW w:w="2021" w:type="pct"/>
            <w:vAlign w:val="center"/>
          </w:tcPr>
          <w:p w14:paraId="4ED8763D" w14:textId="77777777" w:rsidR="00336A40" w:rsidRPr="00AE589C" w:rsidRDefault="00336A40" w:rsidP="00716C68">
            <w:pPr>
              <w:pStyle w:val="Bezodstpw"/>
              <w:jc w:val="center"/>
              <w:rPr>
                <w:sz w:val="20"/>
                <w:szCs w:val="20"/>
              </w:rPr>
            </w:pPr>
          </w:p>
        </w:tc>
      </w:tr>
      <w:tr w:rsidR="00B96729" w:rsidRPr="00AE589C" w14:paraId="3D23D37E" w14:textId="77777777" w:rsidTr="00D8587E">
        <w:trPr>
          <w:trHeight w:val="272"/>
        </w:trPr>
        <w:tc>
          <w:tcPr>
            <w:tcW w:w="935" w:type="pct"/>
          </w:tcPr>
          <w:p w14:paraId="459EE273" w14:textId="42564E19" w:rsidR="00336A40" w:rsidRPr="006E7258" w:rsidRDefault="00336A40" w:rsidP="008F7AEC">
            <w:pPr>
              <w:pStyle w:val="Akapitzlist"/>
              <w:numPr>
                <w:ilvl w:val="0"/>
                <w:numId w:val="37"/>
              </w:numPr>
              <w:rPr>
                <w:sz w:val="20"/>
                <w:szCs w:val="20"/>
              </w:rPr>
            </w:pPr>
            <w:r w:rsidRPr="006E7258">
              <w:rPr>
                <w:sz w:val="20"/>
                <w:szCs w:val="20"/>
              </w:rPr>
              <w:t>Rozwój infrastruktury na terenach przeznaczonych pod działalność gospodarczą (np. SSE, parki</w:t>
            </w:r>
            <w:r w:rsidR="006B461F">
              <w:rPr>
                <w:sz w:val="20"/>
                <w:szCs w:val="20"/>
              </w:rPr>
              <w:t xml:space="preserve"> </w:t>
            </w:r>
            <w:r w:rsidRPr="006E7258">
              <w:rPr>
                <w:sz w:val="20"/>
                <w:szCs w:val="20"/>
              </w:rPr>
              <w:t>przemysłowe),</w:t>
            </w:r>
          </w:p>
        </w:tc>
        <w:tc>
          <w:tcPr>
            <w:tcW w:w="798" w:type="pct"/>
            <w:vAlign w:val="center"/>
          </w:tcPr>
          <w:p w14:paraId="7B623349" w14:textId="5006088D" w:rsidR="00336A40" w:rsidRPr="00AE589C" w:rsidRDefault="006B461F" w:rsidP="00716C68">
            <w:pPr>
              <w:pStyle w:val="Bezodstpw"/>
              <w:jc w:val="center"/>
              <w:rPr>
                <w:sz w:val="20"/>
                <w:szCs w:val="20"/>
              </w:rPr>
            </w:pPr>
            <w:r>
              <w:rPr>
                <w:sz w:val="20"/>
                <w:szCs w:val="20"/>
              </w:rPr>
              <w:t xml:space="preserve">Obszar EGO, brak wskazania szczegółowej lokalizacji, na obszarach przeznaczonych na funkcje gospodarcze w </w:t>
            </w:r>
            <w:proofErr w:type="spellStart"/>
            <w:r>
              <w:rPr>
                <w:sz w:val="20"/>
                <w:szCs w:val="20"/>
              </w:rPr>
              <w:t>SUiKZP</w:t>
            </w:r>
            <w:proofErr w:type="spellEnd"/>
            <w:r>
              <w:rPr>
                <w:sz w:val="20"/>
                <w:szCs w:val="20"/>
              </w:rPr>
              <w:t xml:space="preserve"> oraz MPZP oraz na wyznaczonych terenach inwestycyjnych (głównie Ełk, Gołdap, Olecko, być może gmina Ełk oraz teren wiejski gminy Olecko, w korytarzu przebiegu projektowanych dróg ekspresowych, DK 65).</w:t>
            </w:r>
          </w:p>
        </w:tc>
        <w:tc>
          <w:tcPr>
            <w:tcW w:w="1246" w:type="pct"/>
            <w:shd w:val="clear" w:color="auto" w:fill="FBE4D5" w:themeFill="accent2" w:themeFillTint="33"/>
            <w:vAlign w:val="center"/>
          </w:tcPr>
          <w:p w14:paraId="0FE8D323" w14:textId="2D0FCE50" w:rsidR="00336A40" w:rsidRDefault="00D8587E" w:rsidP="00716C68">
            <w:pPr>
              <w:pStyle w:val="Bezodstpw"/>
              <w:jc w:val="center"/>
              <w:rPr>
                <w:sz w:val="20"/>
                <w:szCs w:val="20"/>
              </w:rPr>
            </w:pPr>
            <w:r>
              <w:rPr>
                <w:sz w:val="20"/>
                <w:szCs w:val="20"/>
              </w:rPr>
              <w:t>N</w:t>
            </w:r>
            <w:r w:rsidR="003F2723">
              <w:rPr>
                <w:sz w:val="20"/>
                <w:szCs w:val="20"/>
              </w:rPr>
              <w:t>egatywny wpływ na środowisko.</w:t>
            </w:r>
          </w:p>
          <w:p w14:paraId="6A3371CC" w14:textId="77777777" w:rsidR="00D8587E" w:rsidRDefault="00D8587E" w:rsidP="00716C68">
            <w:pPr>
              <w:pStyle w:val="Bezodstpw"/>
              <w:jc w:val="center"/>
              <w:rPr>
                <w:sz w:val="20"/>
                <w:szCs w:val="20"/>
              </w:rPr>
            </w:pPr>
          </w:p>
          <w:p w14:paraId="52A18AA1" w14:textId="2B17FF62" w:rsidR="00D8587E" w:rsidRPr="00E74800" w:rsidRDefault="00D8587E" w:rsidP="00D8587E">
            <w:pPr>
              <w:jc w:val="center"/>
              <w:rPr>
                <w:sz w:val="20"/>
                <w:szCs w:val="20"/>
              </w:rPr>
            </w:pPr>
            <w:r w:rsidRPr="00E74800">
              <w:rPr>
                <w:sz w:val="20"/>
                <w:szCs w:val="20"/>
              </w:rPr>
              <w:t>Przedsięwzięcie może wpływać bezpośrednio na środowisko poprzez prowadzone prace związane z budową, rozbudową</w:t>
            </w:r>
            <w:r>
              <w:rPr>
                <w:sz w:val="20"/>
                <w:szCs w:val="20"/>
              </w:rPr>
              <w:t xml:space="preserve"> infrastruktury gospodarczej</w:t>
            </w:r>
            <w:r w:rsidRPr="00E74800">
              <w:rPr>
                <w:sz w:val="20"/>
                <w:szCs w:val="20"/>
              </w:rPr>
              <w:t xml:space="preserve"> (przede wszystkim wpływ na powierzchnię ziemi, wody, powietrze oraz emisję hałasu).</w:t>
            </w:r>
          </w:p>
          <w:p w14:paraId="1A50356E" w14:textId="77777777" w:rsidR="00D8587E" w:rsidRPr="00E74800" w:rsidRDefault="00D8587E" w:rsidP="00D8587E">
            <w:pPr>
              <w:jc w:val="center"/>
              <w:rPr>
                <w:sz w:val="20"/>
                <w:szCs w:val="20"/>
              </w:rPr>
            </w:pPr>
          </w:p>
          <w:p w14:paraId="121E88DE" w14:textId="38911459" w:rsidR="00D8587E" w:rsidRPr="00E74800" w:rsidRDefault="00D8587E" w:rsidP="00D8587E">
            <w:pPr>
              <w:jc w:val="center"/>
              <w:rPr>
                <w:sz w:val="20"/>
                <w:szCs w:val="20"/>
              </w:rPr>
            </w:pPr>
            <w:r w:rsidRPr="00E74800">
              <w:rPr>
                <w:sz w:val="20"/>
                <w:szCs w:val="20"/>
              </w:rPr>
              <w:t>Przedsięwzięcie może wpływać pośrednio na środowisko poprzez późniejsze funkcjonowanie obiekt</w:t>
            </w:r>
            <w:r>
              <w:rPr>
                <w:sz w:val="20"/>
                <w:szCs w:val="20"/>
              </w:rPr>
              <w:t>ów i terenów przemysłowych</w:t>
            </w:r>
          </w:p>
          <w:p w14:paraId="01566BBD" w14:textId="37ABFF12" w:rsidR="00D8587E" w:rsidRPr="00AE589C" w:rsidRDefault="00D8587E" w:rsidP="004E5B05">
            <w:pPr>
              <w:jc w:val="center"/>
              <w:rPr>
                <w:sz w:val="20"/>
                <w:szCs w:val="20"/>
              </w:rPr>
            </w:pPr>
            <w:r w:rsidRPr="00E74800">
              <w:rPr>
                <w:sz w:val="20"/>
                <w:szCs w:val="20"/>
              </w:rPr>
              <w:t>(oddziaływania przede wszystkim na powierzchnię ziemi,</w:t>
            </w:r>
            <w:r>
              <w:rPr>
                <w:sz w:val="20"/>
                <w:szCs w:val="20"/>
              </w:rPr>
              <w:t xml:space="preserve"> poprzez jej zajęcie, </w:t>
            </w:r>
            <w:r w:rsidR="004E5B05">
              <w:rPr>
                <w:sz w:val="20"/>
                <w:szCs w:val="20"/>
              </w:rPr>
              <w:t>wpływ na</w:t>
            </w:r>
            <w:r>
              <w:rPr>
                <w:sz w:val="20"/>
                <w:szCs w:val="20"/>
              </w:rPr>
              <w:t xml:space="preserve"> jakość krajobrazu, jako jego istotna determinanta, stanowić mogą barierę dla przemieszczania się zwierząt, mogą generować hałas i dodatkowe zanieczyszczenie powietrza). Oddziaływanie związane będzie z faktem generowania ruchu, w tym pojazdów wysokotonażowych (hałas, </w:t>
            </w:r>
            <w:r>
              <w:rPr>
                <w:sz w:val="20"/>
                <w:szCs w:val="20"/>
              </w:rPr>
              <w:lastRenderedPageBreak/>
              <w:t>zanieczyszczenie powietrza). Nie zakłada się zasadniczo znaczącego oddziaływania w fazie funkcjonowania</w:t>
            </w:r>
            <w:r w:rsidR="004E5B05">
              <w:rPr>
                <w:sz w:val="20"/>
                <w:szCs w:val="20"/>
              </w:rPr>
              <w:t xml:space="preserve"> samych</w:t>
            </w:r>
            <w:r>
              <w:rPr>
                <w:sz w:val="20"/>
                <w:szCs w:val="20"/>
              </w:rPr>
              <w:t xml:space="preserve"> obiektów,</w:t>
            </w:r>
            <w:r w:rsidRPr="00E74800">
              <w:rPr>
                <w:sz w:val="20"/>
                <w:szCs w:val="20"/>
              </w:rPr>
              <w:t xml:space="preserve"> gdyż nowo powstające obiekty </w:t>
            </w:r>
            <w:r>
              <w:rPr>
                <w:sz w:val="20"/>
                <w:szCs w:val="20"/>
              </w:rPr>
              <w:t xml:space="preserve">powinny co do zasady </w:t>
            </w:r>
            <w:r w:rsidRPr="00E74800">
              <w:rPr>
                <w:sz w:val="20"/>
                <w:szCs w:val="20"/>
              </w:rPr>
              <w:t>spełniać</w:t>
            </w:r>
            <w:r>
              <w:rPr>
                <w:sz w:val="20"/>
                <w:szCs w:val="20"/>
              </w:rPr>
              <w:t xml:space="preserve"> </w:t>
            </w:r>
            <w:r w:rsidRPr="00E74800">
              <w:rPr>
                <w:sz w:val="20"/>
                <w:szCs w:val="20"/>
              </w:rPr>
              <w:t xml:space="preserve">kryteria ochrony środowiska związane z emisją zanieczyszczeń do atmosfery, </w:t>
            </w:r>
            <w:r>
              <w:rPr>
                <w:sz w:val="20"/>
                <w:szCs w:val="20"/>
              </w:rPr>
              <w:t xml:space="preserve">powinny być </w:t>
            </w:r>
            <w:r w:rsidRPr="00E74800">
              <w:rPr>
                <w:sz w:val="20"/>
                <w:szCs w:val="20"/>
              </w:rPr>
              <w:t>podłączone do sieci kanalizacyjnej oraz funkcjonować w systemie gospodarki odpadami.</w:t>
            </w:r>
          </w:p>
        </w:tc>
        <w:tc>
          <w:tcPr>
            <w:tcW w:w="2021" w:type="pct"/>
            <w:shd w:val="clear" w:color="auto" w:fill="FBE4D5" w:themeFill="accent2" w:themeFillTint="33"/>
            <w:vAlign w:val="center"/>
          </w:tcPr>
          <w:p w14:paraId="6D728D4C" w14:textId="77777777" w:rsidR="00336A40" w:rsidRDefault="003D0180" w:rsidP="00716C68">
            <w:pPr>
              <w:pStyle w:val="Bezodstpw"/>
              <w:jc w:val="center"/>
              <w:rPr>
                <w:sz w:val="20"/>
                <w:szCs w:val="20"/>
              </w:rPr>
            </w:pPr>
            <w:r w:rsidRPr="003D0180">
              <w:rPr>
                <w:sz w:val="20"/>
                <w:szCs w:val="20"/>
              </w:rPr>
              <w:lastRenderedPageBreak/>
              <w:t>Możliwe jest wystąpienie okoliczności przemawiających za zakwalifikowaniem zadania do przedsięwzięć mogących potencjalnie znacząco oddziaływać na środowisko.</w:t>
            </w:r>
            <w:r w:rsidR="00D100B1">
              <w:rPr>
                <w:sz w:val="20"/>
                <w:szCs w:val="20"/>
              </w:rPr>
              <w:t xml:space="preserve">  </w:t>
            </w:r>
          </w:p>
          <w:p w14:paraId="01A5E93B" w14:textId="38C34095" w:rsidR="00E57AC2" w:rsidRPr="00E57AC2" w:rsidRDefault="00E57AC2" w:rsidP="00E57AC2">
            <w:pPr>
              <w:pStyle w:val="Bezodstpw"/>
              <w:jc w:val="center"/>
              <w:rPr>
                <w:sz w:val="20"/>
                <w:szCs w:val="20"/>
              </w:rPr>
            </w:pPr>
            <w:r w:rsidRPr="00E57AC2">
              <w:rPr>
                <w:sz w:val="20"/>
                <w:szCs w:val="20"/>
              </w:rPr>
              <w:t>Określenie czy przedsięwzięcie może potencjalnie znacząco oddziaływać na środowisko uzależnione jest od wiedzy, gdzie będzie zlokalizowana inwestycja (obszary chronione, ich sąsiedztwo lub poza nimi), jaka będzie powierzchnia objęta inwestycją</w:t>
            </w:r>
            <w:r>
              <w:rPr>
                <w:sz w:val="20"/>
                <w:szCs w:val="20"/>
              </w:rPr>
              <w:t>.</w:t>
            </w:r>
          </w:p>
          <w:p w14:paraId="3EF5CA28" w14:textId="77777777" w:rsidR="00BC5622" w:rsidRDefault="00BC5622" w:rsidP="00E57AC2">
            <w:pPr>
              <w:pStyle w:val="Bezodstpw"/>
              <w:jc w:val="center"/>
              <w:rPr>
                <w:sz w:val="20"/>
                <w:szCs w:val="20"/>
              </w:rPr>
            </w:pPr>
          </w:p>
          <w:p w14:paraId="54F13B26" w14:textId="48429FB5" w:rsidR="00E57AC2" w:rsidRDefault="00E57AC2" w:rsidP="00E57AC2">
            <w:pPr>
              <w:pStyle w:val="Bezodstpw"/>
              <w:jc w:val="center"/>
              <w:rPr>
                <w:sz w:val="20"/>
                <w:szCs w:val="20"/>
              </w:rPr>
            </w:pPr>
            <w:r w:rsidRPr="00E57AC2">
              <w:rPr>
                <w:sz w:val="20"/>
                <w:szCs w:val="20"/>
              </w:rPr>
              <w:t xml:space="preserve">Do tych przedsięwzięć kwalifikują się m. in.: </w:t>
            </w:r>
          </w:p>
          <w:p w14:paraId="5632B66D" w14:textId="77777777" w:rsidR="00BC5622" w:rsidRDefault="00BC5622" w:rsidP="00E57AC2">
            <w:pPr>
              <w:pStyle w:val="Bezodstpw"/>
              <w:jc w:val="center"/>
              <w:rPr>
                <w:sz w:val="20"/>
                <w:szCs w:val="20"/>
              </w:rPr>
            </w:pPr>
          </w:p>
          <w:p w14:paraId="643AB189" w14:textId="6D84D246" w:rsidR="00E57AC2" w:rsidRPr="00E57AC2" w:rsidRDefault="00E57AC2" w:rsidP="008F7AEC">
            <w:pPr>
              <w:pStyle w:val="Bezodstpw"/>
              <w:numPr>
                <w:ilvl w:val="0"/>
                <w:numId w:val="37"/>
              </w:numPr>
              <w:jc w:val="center"/>
              <w:rPr>
                <w:sz w:val="20"/>
                <w:szCs w:val="20"/>
              </w:rPr>
            </w:pPr>
            <w:r w:rsidRPr="00E57AC2">
              <w:rPr>
                <w:sz w:val="20"/>
                <w:szCs w:val="20"/>
              </w:rPr>
              <w:t>zabudowa przemysłowa, w tym zabudowa systemami fotowoltaicznymi, lub magazynowa, wraz z towarzyszącą jej</w:t>
            </w:r>
            <w:r>
              <w:rPr>
                <w:sz w:val="20"/>
                <w:szCs w:val="20"/>
              </w:rPr>
              <w:t xml:space="preserve"> </w:t>
            </w:r>
            <w:r w:rsidRPr="00E57AC2">
              <w:rPr>
                <w:sz w:val="20"/>
                <w:szCs w:val="20"/>
              </w:rPr>
              <w:t>infrastrukturą, o powierzchni zabudowy nie mniejszej niż:</w:t>
            </w:r>
          </w:p>
          <w:p w14:paraId="70BE821F" w14:textId="62A7CBC0" w:rsidR="00E57AC2" w:rsidRPr="00E57AC2" w:rsidRDefault="00E57AC2" w:rsidP="00E57AC2">
            <w:pPr>
              <w:pStyle w:val="Bezodstpw"/>
              <w:jc w:val="center"/>
              <w:rPr>
                <w:sz w:val="20"/>
                <w:szCs w:val="20"/>
              </w:rPr>
            </w:pPr>
            <w:r w:rsidRPr="00E57AC2">
              <w:rPr>
                <w:sz w:val="20"/>
                <w:szCs w:val="20"/>
              </w:rPr>
              <w:t>a) 0,5 ha na obszarach objętych formami ochrony przyrody, o których mowa w art. 6 ust. 1 pkt 1–5, 8 i 9 ustawy</w:t>
            </w:r>
            <w:r>
              <w:rPr>
                <w:sz w:val="20"/>
                <w:szCs w:val="20"/>
              </w:rPr>
              <w:t xml:space="preserve"> </w:t>
            </w:r>
            <w:r w:rsidRPr="00E57AC2">
              <w:rPr>
                <w:sz w:val="20"/>
                <w:szCs w:val="20"/>
              </w:rPr>
              <w:t>z dnia 16 kwietnia 2004 r. o ochronie przyrody, lub w otulinach form ochrony przyrody, o których mowa</w:t>
            </w:r>
            <w:r>
              <w:rPr>
                <w:sz w:val="20"/>
                <w:szCs w:val="20"/>
              </w:rPr>
              <w:t xml:space="preserve"> </w:t>
            </w:r>
            <w:r w:rsidRPr="00E57AC2">
              <w:rPr>
                <w:sz w:val="20"/>
                <w:szCs w:val="20"/>
              </w:rPr>
              <w:t>w art. 6 ust. 1 pkt 1–3 tej ustawy,</w:t>
            </w:r>
          </w:p>
          <w:p w14:paraId="1C149976" w14:textId="6D9EE3E9" w:rsidR="00E57AC2" w:rsidRDefault="00E57AC2" w:rsidP="00E57AC2">
            <w:pPr>
              <w:pStyle w:val="Bezodstpw"/>
              <w:jc w:val="center"/>
              <w:rPr>
                <w:sz w:val="20"/>
                <w:szCs w:val="20"/>
              </w:rPr>
            </w:pPr>
            <w:r w:rsidRPr="00E57AC2">
              <w:rPr>
                <w:sz w:val="20"/>
                <w:szCs w:val="20"/>
              </w:rPr>
              <w:t>b) 1 ha na obszarach innych niż wymienione w lit. a;</w:t>
            </w:r>
          </w:p>
          <w:p w14:paraId="039A64FF" w14:textId="55214E25" w:rsidR="007665E8" w:rsidRDefault="007665E8" w:rsidP="00E57AC2">
            <w:pPr>
              <w:pStyle w:val="Bezodstpw"/>
              <w:jc w:val="center"/>
              <w:rPr>
                <w:sz w:val="20"/>
                <w:szCs w:val="20"/>
              </w:rPr>
            </w:pPr>
          </w:p>
          <w:p w14:paraId="4F493F3F" w14:textId="77777777" w:rsidR="007665E8" w:rsidRPr="004D2618" w:rsidRDefault="007665E8" w:rsidP="008F7AEC">
            <w:pPr>
              <w:pStyle w:val="Bezodstpw"/>
              <w:numPr>
                <w:ilvl w:val="0"/>
                <w:numId w:val="41"/>
              </w:numPr>
              <w:jc w:val="center"/>
              <w:rPr>
                <w:sz w:val="20"/>
                <w:szCs w:val="20"/>
              </w:rPr>
            </w:pPr>
            <w:r w:rsidRPr="004D2618">
              <w:rPr>
                <w:sz w:val="20"/>
                <w:szCs w:val="20"/>
              </w:rPr>
              <w:t>garaże, parkingi samochodowe lub zespoły parkingów</w:t>
            </w:r>
            <w:r>
              <w:rPr>
                <w:sz w:val="20"/>
                <w:szCs w:val="20"/>
              </w:rPr>
              <w:t xml:space="preserve"> </w:t>
            </w:r>
            <w:r w:rsidRPr="004D2618">
              <w:rPr>
                <w:sz w:val="20"/>
                <w:szCs w:val="20"/>
              </w:rPr>
              <w:t>wraz z towarzyszącą im infrastrukturą, o powierzchni</w:t>
            </w:r>
            <w:r>
              <w:rPr>
                <w:sz w:val="20"/>
                <w:szCs w:val="20"/>
              </w:rPr>
              <w:t xml:space="preserve"> </w:t>
            </w:r>
            <w:r w:rsidRPr="004D2618">
              <w:rPr>
                <w:sz w:val="20"/>
                <w:szCs w:val="20"/>
              </w:rPr>
              <w:t>użytkowej nie mniejszej niż:</w:t>
            </w:r>
          </w:p>
          <w:p w14:paraId="480C25A2" w14:textId="77777777" w:rsidR="007665E8" w:rsidRPr="004D2618" w:rsidRDefault="007665E8" w:rsidP="007665E8">
            <w:pPr>
              <w:pStyle w:val="Bezodstpw"/>
              <w:jc w:val="center"/>
              <w:rPr>
                <w:sz w:val="20"/>
                <w:szCs w:val="20"/>
              </w:rPr>
            </w:pPr>
            <w:r w:rsidRPr="004D2618">
              <w:rPr>
                <w:sz w:val="20"/>
                <w:szCs w:val="20"/>
              </w:rPr>
              <w:t xml:space="preserve">a) 0,2 ha na obszarach objętych formami ochrony przyrody, o </w:t>
            </w:r>
            <w:r w:rsidRPr="004D2618">
              <w:rPr>
                <w:sz w:val="20"/>
                <w:szCs w:val="20"/>
              </w:rPr>
              <w:lastRenderedPageBreak/>
              <w:t>których mowa w art. 6 ust. 1 pkt 1–5, 8 i 9 ustawy</w:t>
            </w:r>
            <w:r>
              <w:rPr>
                <w:sz w:val="20"/>
                <w:szCs w:val="20"/>
              </w:rPr>
              <w:t xml:space="preserve"> </w:t>
            </w:r>
            <w:r w:rsidRPr="004D2618">
              <w:rPr>
                <w:sz w:val="20"/>
                <w:szCs w:val="20"/>
              </w:rPr>
              <w:t>z dnia 16 kwietnia 2004 r. o ochronie przyrody, lub w otulinach form ochrony przyrody, o których mowa w art. 6</w:t>
            </w:r>
            <w:r>
              <w:rPr>
                <w:sz w:val="20"/>
                <w:szCs w:val="20"/>
              </w:rPr>
              <w:t xml:space="preserve"> </w:t>
            </w:r>
            <w:r w:rsidRPr="004D2618">
              <w:rPr>
                <w:sz w:val="20"/>
                <w:szCs w:val="20"/>
              </w:rPr>
              <w:t>ust. 1 pkt 1–3 tej ustawy,</w:t>
            </w:r>
          </w:p>
          <w:p w14:paraId="79BFD487" w14:textId="150C9836" w:rsidR="007665E8" w:rsidRDefault="007665E8" w:rsidP="007665E8">
            <w:pPr>
              <w:pStyle w:val="Bezodstpw"/>
              <w:jc w:val="center"/>
              <w:rPr>
                <w:sz w:val="20"/>
                <w:szCs w:val="20"/>
              </w:rPr>
            </w:pPr>
            <w:r w:rsidRPr="004D2618">
              <w:rPr>
                <w:sz w:val="20"/>
                <w:szCs w:val="20"/>
              </w:rPr>
              <w:t>b) 0,5 ha na obszarach innych niż wymienione w lit. a</w:t>
            </w:r>
            <w:r>
              <w:rPr>
                <w:sz w:val="20"/>
                <w:szCs w:val="20"/>
              </w:rPr>
              <w:t>.</w:t>
            </w:r>
          </w:p>
          <w:p w14:paraId="5567F630" w14:textId="77777777" w:rsidR="00A53806" w:rsidRDefault="00A53806" w:rsidP="00E57AC2">
            <w:pPr>
              <w:pStyle w:val="Bezodstpw"/>
              <w:jc w:val="center"/>
              <w:rPr>
                <w:sz w:val="20"/>
                <w:szCs w:val="20"/>
              </w:rPr>
            </w:pPr>
          </w:p>
          <w:p w14:paraId="6B6FDAA5" w14:textId="6D1EE5EF" w:rsidR="00E57AC2" w:rsidRPr="00AE589C" w:rsidRDefault="00E57AC2" w:rsidP="00E57AC2">
            <w:pPr>
              <w:pStyle w:val="Bezodstpw"/>
              <w:jc w:val="center"/>
              <w:rPr>
                <w:sz w:val="20"/>
                <w:szCs w:val="20"/>
              </w:rPr>
            </w:pPr>
            <w:r w:rsidRPr="00E57AC2">
              <w:rPr>
                <w:sz w:val="20"/>
                <w:szCs w:val="20"/>
              </w:rPr>
              <w:t>Kwestią wtórną jest także rodzaj działalności przemysłowej (czy znajdować się będzie na liście przedsięwzięć mogących oddziaływać na środowisko).</w:t>
            </w:r>
          </w:p>
        </w:tc>
      </w:tr>
      <w:tr w:rsidR="002A063C" w:rsidRPr="00AE589C" w14:paraId="308451DE" w14:textId="77777777" w:rsidTr="00C77A15">
        <w:trPr>
          <w:trHeight w:val="272"/>
        </w:trPr>
        <w:tc>
          <w:tcPr>
            <w:tcW w:w="935" w:type="pct"/>
          </w:tcPr>
          <w:p w14:paraId="22756F34" w14:textId="77777777" w:rsidR="00336A40" w:rsidRPr="00AE589C" w:rsidRDefault="00336A40" w:rsidP="008F7AEC">
            <w:pPr>
              <w:pStyle w:val="Bezodstpw"/>
              <w:numPr>
                <w:ilvl w:val="0"/>
                <w:numId w:val="37"/>
              </w:numPr>
              <w:jc w:val="both"/>
              <w:rPr>
                <w:sz w:val="20"/>
                <w:szCs w:val="20"/>
              </w:rPr>
            </w:pPr>
            <w:r w:rsidRPr="00FC6200">
              <w:rPr>
                <w:sz w:val="20"/>
                <w:szCs w:val="20"/>
              </w:rPr>
              <w:lastRenderedPageBreak/>
              <w:t>Wspieranie rozwoju bazy turystycznej, w tym noclegowej</w:t>
            </w:r>
            <w:r>
              <w:rPr>
                <w:sz w:val="20"/>
                <w:szCs w:val="20"/>
              </w:rPr>
              <w:t>,</w:t>
            </w:r>
            <w:r w:rsidRPr="00FC6200">
              <w:rPr>
                <w:sz w:val="20"/>
                <w:szCs w:val="20"/>
              </w:rPr>
              <w:t xml:space="preserve"> na obszarze EGO</w:t>
            </w:r>
            <w:r>
              <w:rPr>
                <w:sz w:val="20"/>
                <w:szCs w:val="20"/>
              </w:rPr>
              <w:t>.</w:t>
            </w:r>
          </w:p>
        </w:tc>
        <w:tc>
          <w:tcPr>
            <w:tcW w:w="798" w:type="pct"/>
            <w:vAlign w:val="center"/>
          </w:tcPr>
          <w:p w14:paraId="0E37DCFC" w14:textId="3B0956FD" w:rsidR="00336A40" w:rsidRPr="00AE589C" w:rsidRDefault="00716C68" w:rsidP="00716C68">
            <w:pPr>
              <w:pStyle w:val="Bezodstpw"/>
              <w:jc w:val="center"/>
              <w:rPr>
                <w:sz w:val="20"/>
                <w:szCs w:val="20"/>
              </w:rPr>
            </w:pPr>
            <w:r>
              <w:rPr>
                <w:sz w:val="20"/>
                <w:szCs w:val="20"/>
              </w:rPr>
              <w:t xml:space="preserve">Obszar EGO, brak wskazania szczegółowej lokalizacji, na obszarach przeznaczonych na funkcje turystyczne w </w:t>
            </w:r>
            <w:proofErr w:type="spellStart"/>
            <w:r>
              <w:rPr>
                <w:sz w:val="20"/>
                <w:szCs w:val="20"/>
              </w:rPr>
              <w:t>SUiKZP</w:t>
            </w:r>
            <w:proofErr w:type="spellEnd"/>
            <w:r>
              <w:rPr>
                <w:sz w:val="20"/>
                <w:szCs w:val="20"/>
              </w:rPr>
              <w:t xml:space="preserve"> oraz MPZP, z większym prawdopodobieństwem w przestrzeniach miejskich: Ełk, Gołdap, Olecko oraz na obszarach o rozwiniętej funkcji turystycznej, np. Gmina Stare Juchy, Gołdap. </w:t>
            </w:r>
          </w:p>
        </w:tc>
        <w:tc>
          <w:tcPr>
            <w:tcW w:w="1246" w:type="pct"/>
            <w:shd w:val="clear" w:color="auto" w:fill="FBE4D5" w:themeFill="accent2" w:themeFillTint="33"/>
            <w:vAlign w:val="center"/>
          </w:tcPr>
          <w:p w14:paraId="21DED76F" w14:textId="77777777" w:rsidR="00336A40" w:rsidRDefault="003F2723" w:rsidP="00716C68">
            <w:pPr>
              <w:pStyle w:val="Bezodstpw"/>
              <w:jc w:val="center"/>
              <w:rPr>
                <w:sz w:val="20"/>
                <w:szCs w:val="20"/>
              </w:rPr>
            </w:pPr>
            <w:r>
              <w:rPr>
                <w:sz w:val="20"/>
                <w:szCs w:val="20"/>
              </w:rPr>
              <w:t>Negatywny wpływ na środowisko.</w:t>
            </w:r>
          </w:p>
          <w:p w14:paraId="5A16E11C" w14:textId="77777777" w:rsidR="00D97F54" w:rsidRDefault="00D97F54" w:rsidP="00716C68">
            <w:pPr>
              <w:pStyle w:val="Bezodstpw"/>
              <w:jc w:val="center"/>
              <w:rPr>
                <w:sz w:val="20"/>
                <w:szCs w:val="20"/>
              </w:rPr>
            </w:pPr>
          </w:p>
          <w:p w14:paraId="3AC6E0B0" w14:textId="30079A8D" w:rsidR="00D97F54" w:rsidRPr="00E74800" w:rsidRDefault="00D97F54" w:rsidP="00D97F54">
            <w:pPr>
              <w:jc w:val="center"/>
              <w:rPr>
                <w:sz w:val="20"/>
                <w:szCs w:val="20"/>
              </w:rPr>
            </w:pPr>
            <w:r w:rsidRPr="00E74800">
              <w:rPr>
                <w:sz w:val="20"/>
                <w:szCs w:val="20"/>
              </w:rPr>
              <w:t>Przedsięwzięcie może wpływać bezpośrednio na środowisko poprzez prowadzone prace związane z budową, rozbudową, modernizacją bazy noclegowej (przede wszystkim wpływ na powierzchnię ziemi, wody, powietrze oraz emisję hałasu).</w:t>
            </w:r>
          </w:p>
          <w:p w14:paraId="7AA6A0E4" w14:textId="77777777" w:rsidR="00D97F54" w:rsidRPr="00E74800" w:rsidRDefault="00D97F54" w:rsidP="00D97F54">
            <w:pPr>
              <w:rPr>
                <w:sz w:val="20"/>
                <w:szCs w:val="20"/>
              </w:rPr>
            </w:pPr>
          </w:p>
          <w:p w14:paraId="65774CAD" w14:textId="38A8A6D8" w:rsidR="00D97F54" w:rsidRPr="00E74800" w:rsidRDefault="00D97F54" w:rsidP="00D97F54">
            <w:pPr>
              <w:jc w:val="center"/>
              <w:rPr>
                <w:sz w:val="20"/>
                <w:szCs w:val="20"/>
              </w:rPr>
            </w:pPr>
            <w:r w:rsidRPr="00E74800">
              <w:rPr>
                <w:sz w:val="20"/>
                <w:szCs w:val="20"/>
              </w:rPr>
              <w:t>Przedsięwzięcie może wpływać pośrednio na środowisko poprzez późniejsze funkcjonowanie obiektu</w:t>
            </w:r>
          </w:p>
          <w:p w14:paraId="2CC580CF" w14:textId="6404F21C" w:rsidR="00D97F54" w:rsidRDefault="00D97F54" w:rsidP="00D97F54">
            <w:pPr>
              <w:jc w:val="center"/>
              <w:rPr>
                <w:sz w:val="20"/>
                <w:szCs w:val="20"/>
              </w:rPr>
            </w:pPr>
            <w:r w:rsidRPr="00E74800">
              <w:rPr>
                <w:sz w:val="20"/>
                <w:szCs w:val="20"/>
              </w:rPr>
              <w:t>(oddziaływania przede wszystkim na powierzchnię ziemi, zakłada się</w:t>
            </w:r>
            <w:r w:rsidR="004E5B05">
              <w:rPr>
                <w:sz w:val="20"/>
                <w:szCs w:val="20"/>
              </w:rPr>
              <w:t xml:space="preserve"> jednocześnie</w:t>
            </w:r>
            <w:r w:rsidRPr="00E74800">
              <w:rPr>
                <w:sz w:val="20"/>
                <w:szCs w:val="20"/>
              </w:rPr>
              <w:t>, że nowo powstające obiekty spełniać będą kryteria ochrony środowiska związane z emisją zanieczyszczeń do atmosfery, podłączone będą do sieci kanalizacyjnej oraz funkcjonować będą w systemie gospodarki odpadami).</w:t>
            </w:r>
          </w:p>
          <w:p w14:paraId="13DB3D4F" w14:textId="71F8ED34" w:rsidR="00D97F54" w:rsidRPr="00E74800" w:rsidRDefault="00D97F54" w:rsidP="00D97F54">
            <w:pPr>
              <w:jc w:val="center"/>
              <w:rPr>
                <w:sz w:val="20"/>
                <w:szCs w:val="20"/>
              </w:rPr>
            </w:pPr>
            <w:r>
              <w:rPr>
                <w:sz w:val="20"/>
                <w:szCs w:val="20"/>
              </w:rPr>
              <w:t xml:space="preserve">Wpływ pośredni związany może być </w:t>
            </w:r>
            <w:r>
              <w:rPr>
                <w:sz w:val="20"/>
                <w:szCs w:val="20"/>
              </w:rPr>
              <w:lastRenderedPageBreak/>
              <w:t xml:space="preserve">także w faktem, że obiekty mogą stać się generatorami ruchu turystycznego w wybranej przestrzeni/ miejscu. </w:t>
            </w:r>
          </w:p>
          <w:p w14:paraId="102560C7" w14:textId="7CFB91D7" w:rsidR="00D97F54" w:rsidRPr="00AE589C" w:rsidRDefault="00D97F54" w:rsidP="00716C68">
            <w:pPr>
              <w:pStyle w:val="Bezodstpw"/>
              <w:jc w:val="center"/>
              <w:rPr>
                <w:sz w:val="20"/>
                <w:szCs w:val="20"/>
              </w:rPr>
            </w:pPr>
          </w:p>
        </w:tc>
        <w:tc>
          <w:tcPr>
            <w:tcW w:w="2021" w:type="pct"/>
            <w:shd w:val="clear" w:color="auto" w:fill="FBE4D5" w:themeFill="accent2" w:themeFillTint="33"/>
            <w:vAlign w:val="center"/>
          </w:tcPr>
          <w:p w14:paraId="2D649AF1" w14:textId="0AC8D9DA" w:rsidR="00E57AC2" w:rsidRDefault="00E57AC2" w:rsidP="00E57AC2">
            <w:pPr>
              <w:pStyle w:val="Bezodstpw"/>
              <w:jc w:val="center"/>
              <w:rPr>
                <w:sz w:val="20"/>
                <w:szCs w:val="20"/>
              </w:rPr>
            </w:pPr>
            <w:r w:rsidRPr="003D0180">
              <w:rPr>
                <w:sz w:val="20"/>
                <w:szCs w:val="20"/>
              </w:rPr>
              <w:lastRenderedPageBreak/>
              <w:t>Możliwe jest wystąpienie okoliczności przemawiających za zakwalifikowaniem zadania do przedsięwzięć mogących potencjalnie znacząco oddziaływać na środowisko.</w:t>
            </w:r>
            <w:r>
              <w:rPr>
                <w:sz w:val="20"/>
                <w:szCs w:val="20"/>
              </w:rPr>
              <w:t xml:space="preserve">  </w:t>
            </w:r>
          </w:p>
          <w:p w14:paraId="565A2A3B" w14:textId="5C12EF73" w:rsidR="00E57AC2" w:rsidRDefault="00E57AC2" w:rsidP="00E57AC2">
            <w:pPr>
              <w:pStyle w:val="Bezodstpw"/>
              <w:jc w:val="center"/>
              <w:rPr>
                <w:sz w:val="20"/>
                <w:szCs w:val="20"/>
              </w:rPr>
            </w:pPr>
          </w:p>
          <w:p w14:paraId="0583246A" w14:textId="47DAA970" w:rsidR="00E57AC2" w:rsidRPr="00E57AC2" w:rsidRDefault="00E57AC2" w:rsidP="00E57AC2">
            <w:pPr>
              <w:pStyle w:val="Bezodstpw"/>
              <w:jc w:val="center"/>
              <w:rPr>
                <w:sz w:val="20"/>
                <w:szCs w:val="20"/>
              </w:rPr>
            </w:pPr>
            <w:r w:rsidRPr="00E57AC2">
              <w:rPr>
                <w:sz w:val="20"/>
                <w:szCs w:val="20"/>
              </w:rPr>
              <w:t xml:space="preserve">Określenie czy przedsięwzięcie może potencjalnie znacząco oddziaływać na środowisko uzależnione jest od wiedzy, gdzie będzie zlokalizowana inwestycja (obszary chronione, ich sąsiedztwo lub poza nimi), jaka będzie powierzchnia objęta inwestycją. </w:t>
            </w:r>
          </w:p>
          <w:p w14:paraId="5D78FCB2" w14:textId="77777777" w:rsidR="00E57AC2" w:rsidRDefault="00E57AC2" w:rsidP="00E57AC2">
            <w:pPr>
              <w:pStyle w:val="Bezodstpw"/>
              <w:jc w:val="center"/>
              <w:rPr>
                <w:sz w:val="20"/>
                <w:szCs w:val="20"/>
              </w:rPr>
            </w:pPr>
          </w:p>
          <w:p w14:paraId="1BC3EC89" w14:textId="728D5F6B" w:rsidR="00E57AC2" w:rsidRDefault="00E57AC2" w:rsidP="00E57AC2">
            <w:pPr>
              <w:pStyle w:val="Bezodstpw"/>
              <w:jc w:val="center"/>
              <w:rPr>
                <w:sz w:val="20"/>
                <w:szCs w:val="20"/>
              </w:rPr>
            </w:pPr>
            <w:r w:rsidRPr="00E57AC2">
              <w:rPr>
                <w:sz w:val="20"/>
                <w:szCs w:val="20"/>
              </w:rPr>
              <w:t xml:space="preserve">Do tych przedsięwzięć kwalifikują się m. in.: </w:t>
            </w:r>
          </w:p>
          <w:p w14:paraId="34927452" w14:textId="77777777" w:rsidR="00BC5622" w:rsidRDefault="00BC5622" w:rsidP="00E57AC2">
            <w:pPr>
              <w:pStyle w:val="Bezodstpw"/>
              <w:jc w:val="center"/>
              <w:rPr>
                <w:sz w:val="20"/>
                <w:szCs w:val="20"/>
              </w:rPr>
            </w:pPr>
          </w:p>
          <w:p w14:paraId="6F954B00" w14:textId="72598A92" w:rsidR="00E57AC2" w:rsidRPr="007665E8" w:rsidRDefault="00E57AC2" w:rsidP="008F7AEC">
            <w:pPr>
              <w:pStyle w:val="Bezodstpw"/>
              <w:numPr>
                <w:ilvl w:val="0"/>
                <w:numId w:val="37"/>
              </w:numPr>
              <w:jc w:val="center"/>
              <w:rPr>
                <w:sz w:val="20"/>
                <w:szCs w:val="20"/>
              </w:rPr>
            </w:pPr>
            <w:r w:rsidRPr="00E57AC2">
              <w:rPr>
                <w:sz w:val="20"/>
                <w:szCs w:val="20"/>
              </w:rPr>
              <w:t>ośrodki wypoczynkowe lub hotele, zlokalizowane poza terenami mieszkaniowymi, terenami przemysłowymi, innymi</w:t>
            </w:r>
            <w:r w:rsidR="00BC5622">
              <w:rPr>
                <w:sz w:val="20"/>
                <w:szCs w:val="20"/>
              </w:rPr>
              <w:t xml:space="preserve"> </w:t>
            </w:r>
            <w:r w:rsidRPr="00E57AC2">
              <w:rPr>
                <w:sz w:val="20"/>
                <w:szCs w:val="20"/>
              </w:rPr>
              <w:t>terenami zabudowanymi i zurbanizowanymi terenami niezabudowanymi, o których mowa w rozporządzeniu Ministra</w:t>
            </w:r>
            <w:r w:rsidR="007665E8">
              <w:rPr>
                <w:sz w:val="20"/>
                <w:szCs w:val="20"/>
              </w:rPr>
              <w:t xml:space="preserve"> </w:t>
            </w:r>
            <w:r w:rsidRPr="007665E8">
              <w:rPr>
                <w:sz w:val="20"/>
                <w:szCs w:val="20"/>
              </w:rPr>
              <w:t>Rozwoju Regionalnego i Budownictwa z dnia 29 marca 2001 r. w sprawie ewidencji gruntów i budynków (Dz. U.</w:t>
            </w:r>
            <w:r w:rsidR="00BC5622" w:rsidRPr="007665E8">
              <w:rPr>
                <w:sz w:val="20"/>
                <w:szCs w:val="20"/>
              </w:rPr>
              <w:t xml:space="preserve"> </w:t>
            </w:r>
            <w:r w:rsidRPr="007665E8">
              <w:rPr>
                <w:sz w:val="20"/>
                <w:szCs w:val="20"/>
              </w:rPr>
              <w:t>z 2019 r. poz. 393), wraz z towarzyszącą im infrastrukturą, o powierzchni zabudowy nie mniejszej niż:</w:t>
            </w:r>
          </w:p>
          <w:p w14:paraId="3030A880" w14:textId="63AE00D1" w:rsidR="00E57AC2" w:rsidRPr="00E57AC2" w:rsidRDefault="00E57AC2" w:rsidP="00BC5622">
            <w:pPr>
              <w:pStyle w:val="Bezodstpw"/>
              <w:jc w:val="center"/>
              <w:rPr>
                <w:sz w:val="20"/>
                <w:szCs w:val="20"/>
              </w:rPr>
            </w:pPr>
            <w:r w:rsidRPr="00E57AC2">
              <w:rPr>
                <w:sz w:val="20"/>
                <w:szCs w:val="20"/>
              </w:rPr>
              <w:t>a) 0,5 ha na obszarach objętych formami ochrony przyrody, o których mowa w art. 6 ust. 1 pkt 1–5, 8 i 9 ustawy</w:t>
            </w:r>
            <w:r w:rsidR="00BC5622">
              <w:rPr>
                <w:sz w:val="20"/>
                <w:szCs w:val="20"/>
              </w:rPr>
              <w:t xml:space="preserve"> </w:t>
            </w:r>
            <w:r w:rsidRPr="00E57AC2">
              <w:rPr>
                <w:sz w:val="20"/>
                <w:szCs w:val="20"/>
              </w:rPr>
              <w:t xml:space="preserve">z dnia 16 kwietnia 2004 r. o ochronie przyrody, lub w otulinach form ochrony </w:t>
            </w:r>
            <w:r w:rsidRPr="00E57AC2">
              <w:rPr>
                <w:sz w:val="20"/>
                <w:szCs w:val="20"/>
              </w:rPr>
              <w:lastRenderedPageBreak/>
              <w:t>przyrody, o których mowa w art. 6</w:t>
            </w:r>
            <w:r w:rsidR="00BC5622">
              <w:rPr>
                <w:sz w:val="20"/>
                <w:szCs w:val="20"/>
              </w:rPr>
              <w:t xml:space="preserve"> </w:t>
            </w:r>
            <w:r w:rsidRPr="00E57AC2">
              <w:rPr>
                <w:sz w:val="20"/>
                <w:szCs w:val="20"/>
              </w:rPr>
              <w:t>ust. 1 pkt 1–3 tej ustawy,</w:t>
            </w:r>
          </w:p>
          <w:p w14:paraId="0F32CF16" w14:textId="25624278" w:rsidR="00E57AC2" w:rsidRDefault="00E57AC2" w:rsidP="00E57AC2">
            <w:pPr>
              <w:pStyle w:val="Bezodstpw"/>
              <w:jc w:val="center"/>
              <w:rPr>
                <w:sz w:val="20"/>
                <w:szCs w:val="20"/>
              </w:rPr>
            </w:pPr>
            <w:r w:rsidRPr="00E57AC2">
              <w:rPr>
                <w:sz w:val="20"/>
                <w:szCs w:val="20"/>
              </w:rPr>
              <w:t>b) 2 ha na obszarach innych niż wymienione w lit. a;</w:t>
            </w:r>
          </w:p>
          <w:p w14:paraId="67E7F22D" w14:textId="77777777" w:rsidR="00BC5622" w:rsidRDefault="00BC5622" w:rsidP="00BC5622">
            <w:pPr>
              <w:pStyle w:val="Bezodstpw"/>
              <w:jc w:val="center"/>
              <w:rPr>
                <w:sz w:val="20"/>
                <w:szCs w:val="20"/>
              </w:rPr>
            </w:pPr>
          </w:p>
          <w:p w14:paraId="30BF46E2" w14:textId="7B9C872F" w:rsidR="00BC5622" w:rsidRPr="00BC5622" w:rsidRDefault="00BC5622" w:rsidP="008F7AEC">
            <w:pPr>
              <w:pStyle w:val="Bezodstpw"/>
              <w:numPr>
                <w:ilvl w:val="0"/>
                <w:numId w:val="37"/>
              </w:numPr>
              <w:jc w:val="center"/>
              <w:rPr>
                <w:sz w:val="20"/>
                <w:szCs w:val="20"/>
              </w:rPr>
            </w:pPr>
            <w:r w:rsidRPr="00BC5622">
              <w:rPr>
                <w:sz w:val="20"/>
                <w:szCs w:val="20"/>
              </w:rPr>
              <w:t>stałe pola kempingowe lub karawaningowe:</w:t>
            </w:r>
          </w:p>
          <w:p w14:paraId="20FE826C" w14:textId="22502F32" w:rsidR="00BC5622" w:rsidRPr="00BC5622" w:rsidRDefault="00BC5622" w:rsidP="00BC5622">
            <w:pPr>
              <w:pStyle w:val="Bezodstpw"/>
              <w:jc w:val="center"/>
              <w:rPr>
                <w:sz w:val="20"/>
                <w:szCs w:val="20"/>
              </w:rPr>
            </w:pPr>
            <w:r w:rsidRPr="00BC5622">
              <w:rPr>
                <w:sz w:val="20"/>
                <w:szCs w:val="20"/>
              </w:rPr>
              <w:t>a) na obszarach objętych formami ochrony przyrody, o których mowa w art. 6 ust. 1 pkt 1–5, 8 i 9 ustawy z dnia</w:t>
            </w:r>
            <w:r>
              <w:rPr>
                <w:sz w:val="20"/>
                <w:szCs w:val="20"/>
              </w:rPr>
              <w:t xml:space="preserve"> </w:t>
            </w:r>
            <w:r w:rsidRPr="00BC5622">
              <w:rPr>
                <w:sz w:val="20"/>
                <w:szCs w:val="20"/>
              </w:rPr>
              <w:t>16 kwietnia 2004 r. o ochronie przyrody,</w:t>
            </w:r>
          </w:p>
          <w:p w14:paraId="57ED53F3" w14:textId="77777777" w:rsidR="00336A40" w:rsidRDefault="00BC5622" w:rsidP="00BC5622">
            <w:pPr>
              <w:pStyle w:val="Bezodstpw"/>
              <w:jc w:val="center"/>
              <w:rPr>
                <w:sz w:val="20"/>
                <w:szCs w:val="20"/>
              </w:rPr>
            </w:pPr>
            <w:r w:rsidRPr="00BC5622">
              <w:rPr>
                <w:sz w:val="20"/>
                <w:szCs w:val="20"/>
              </w:rPr>
              <w:t>b) o powierzchni zagospodarowania nie mniejszej niż 0,5 ha na obszarach innych niż wymienione w lit. a</w:t>
            </w:r>
            <w:r w:rsidR="00A53806">
              <w:rPr>
                <w:sz w:val="20"/>
                <w:szCs w:val="20"/>
              </w:rPr>
              <w:t>.</w:t>
            </w:r>
          </w:p>
          <w:p w14:paraId="7C862335" w14:textId="77777777" w:rsidR="007665E8" w:rsidRDefault="007665E8" w:rsidP="00BC5622">
            <w:pPr>
              <w:pStyle w:val="Bezodstpw"/>
              <w:jc w:val="center"/>
              <w:rPr>
                <w:sz w:val="20"/>
                <w:szCs w:val="20"/>
              </w:rPr>
            </w:pPr>
          </w:p>
          <w:p w14:paraId="4101ADED" w14:textId="77777777" w:rsidR="007665E8" w:rsidRPr="004D2618" w:rsidRDefault="007665E8" w:rsidP="008F7AEC">
            <w:pPr>
              <w:pStyle w:val="Bezodstpw"/>
              <w:numPr>
                <w:ilvl w:val="0"/>
                <w:numId w:val="41"/>
              </w:numPr>
              <w:jc w:val="center"/>
              <w:rPr>
                <w:sz w:val="20"/>
                <w:szCs w:val="20"/>
              </w:rPr>
            </w:pPr>
            <w:r w:rsidRPr="004D2618">
              <w:rPr>
                <w:sz w:val="20"/>
                <w:szCs w:val="20"/>
              </w:rPr>
              <w:t>garaże, parkingi samochodowe lub zespoły parkingów</w:t>
            </w:r>
            <w:r>
              <w:rPr>
                <w:sz w:val="20"/>
                <w:szCs w:val="20"/>
              </w:rPr>
              <w:t xml:space="preserve"> </w:t>
            </w:r>
            <w:r w:rsidRPr="004D2618">
              <w:rPr>
                <w:sz w:val="20"/>
                <w:szCs w:val="20"/>
              </w:rPr>
              <w:t>wraz z towarzyszącą im infrastrukturą, o powierzchni</w:t>
            </w:r>
            <w:r>
              <w:rPr>
                <w:sz w:val="20"/>
                <w:szCs w:val="20"/>
              </w:rPr>
              <w:t xml:space="preserve"> </w:t>
            </w:r>
            <w:r w:rsidRPr="004D2618">
              <w:rPr>
                <w:sz w:val="20"/>
                <w:szCs w:val="20"/>
              </w:rPr>
              <w:t>użytkowej nie mniejszej niż:</w:t>
            </w:r>
          </w:p>
          <w:p w14:paraId="787A38BB" w14:textId="77777777" w:rsidR="007665E8" w:rsidRPr="004D2618" w:rsidRDefault="007665E8" w:rsidP="007665E8">
            <w:pPr>
              <w:pStyle w:val="Bezodstpw"/>
              <w:jc w:val="center"/>
              <w:rPr>
                <w:sz w:val="20"/>
                <w:szCs w:val="20"/>
              </w:rPr>
            </w:pPr>
            <w:r w:rsidRPr="004D2618">
              <w:rPr>
                <w:sz w:val="20"/>
                <w:szCs w:val="20"/>
              </w:rPr>
              <w:t>a) 0,2 ha na obszarach objętych formami ochrony przyrody, o których mowa w art. 6 ust. 1 pkt 1–5, 8 i 9 ustawy</w:t>
            </w:r>
            <w:r>
              <w:rPr>
                <w:sz w:val="20"/>
                <w:szCs w:val="20"/>
              </w:rPr>
              <w:t xml:space="preserve"> </w:t>
            </w:r>
            <w:r w:rsidRPr="004D2618">
              <w:rPr>
                <w:sz w:val="20"/>
                <w:szCs w:val="20"/>
              </w:rPr>
              <w:t>z dnia 16 kwietnia 2004 r. o ochronie przyrody, lub w otulinach form ochrony przyrody, o których mowa w art. 6</w:t>
            </w:r>
            <w:r>
              <w:rPr>
                <w:sz w:val="20"/>
                <w:szCs w:val="20"/>
              </w:rPr>
              <w:t xml:space="preserve"> </w:t>
            </w:r>
            <w:r w:rsidRPr="004D2618">
              <w:rPr>
                <w:sz w:val="20"/>
                <w:szCs w:val="20"/>
              </w:rPr>
              <w:t>ust. 1 pkt 1–3 tej ustawy,</w:t>
            </w:r>
          </w:p>
          <w:p w14:paraId="04FE72BC" w14:textId="03DF63C2" w:rsidR="007665E8" w:rsidRPr="00AE589C" w:rsidRDefault="007665E8" w:rsidP="007665E8">
            <w:pPr>
              <w:pStyle w:val="Bezodstpw"/>
              <w:jc w:val="center"/>
              <w:rPr>
                <w:sz w:val="20"/>
                <w:szCs w:val="20"/>
              </w:rPr>
            </w:pPr>
            <w:r w:rsidRPr="004D2618">
              <w:rPr>
                <w:sz w:val="20"/>
                <w:szCs w:val="20"/>
              </w:rPr>
              <w:t>b) 0,5 ha na obszarach innych niż wymienione w lit. a</w:t>
            </w:r>
            <w:r>
              <w:rPr>
                <w:sz w:val="20"/>
                <w:szCs w:val="20"/>
              </w:rPr>
              <w:t>.</w:t>
            </w:r>
          </w:p>
        </w:tc>
      </w:tr>
      <w:tr w:rsidR="00664213" w:rsidRPr="00AE589C" w14:paraId="63B9E334" w14:textId="77777777" w:rsidTr="00C77A15">
        <w:trPr>
          <w:trHeight w:val="272"/>
        </w:trPr>
        <w:tc>
          <w:tcPr>
            <w:tcW w:w="935" w:type="pct"/>
          </w:tcPr>
          <w:p w14:paraId="5F4574A2" w14:textId="77777777" w:rsidR="00336A40" w:rsidRPr="006E7258" w:rsidRDefault="00336A40" w:rsidP="00716C68">
            <w:pPr>
              <w:pStyle w:val="Bezodstpw"/>
              <w:jc w:val="both"/>
              <w:rPr>
                <w:b/>
                <w:bCs/>
                <w:sz w:val="20"/>
                <w:szCs w:val="20"/>
              </w:rPr>
            </w:pPr>
            <w:r w:rsidRPr="006E7258">
              <w:rPr>
                <w:b/>
                <w:bCs/>
                <w:sz w:val="20"/>
                <w:szCs w:val="20"/>
              </w:rPr>
              <w:lastRenderedPageBreak/>
              <w:t>Priorytet 1.2. Wzmacnianie potencjału gospodarczego EGO.</w:t>
            </w:r>
          </w:p>
        </w:tc>
        <w:tc>
          <w:tcPr>
            <w:tcW w:w="798" w:type="pct"/>
            <w:vAlign w:val="center"/>
          </w:tcPr>
          <w:p w14:paraId="06985388" w14:textId="77777777" w:rsidR="00336A40" w:rsidRPr="00AE589C" w:rsidRDefault="00336A40" w:rsidP="00716C68">
            <w:pPr>
              <w:pStyle w:val="Bezodstpw"/>
              <w:jc w:val="center"/>
              <w:rPr>
                <w:sz w:val="20"/>
                <w:szCs w:val="20"/>
              </w:rPr>
            </w:pPr>
          </w:p>
        </w:tc>
        <w:tc>
          <w:tcPr>
            <w:tcW w:w="1246" w:type="pct"/>
            <w:vAlign w:val="center"/>
          </w:tcPr>
          <w:p w14:paraId="1CC9325E" w14:textId="77777777" w:rsidR="00336A40" w:rsidRPr="00AE589C" w:rsidRDefault="00336A40" w:rsidP="00716C68">
            <w:pPr>
              <w:pStyle w:val="Bezodstpw"/>
              <w:jc w:val="center"/>
              <w:rPr>
                <w:sz w:val="20"/>
                <w:szCs w:val="20"/>
              </w:rPr>
            </w:pPr>
          </w:p>
        </w:tc>
        <w:tc>
          <w:tcPr>
            <w:tcW w:w="2021" w:type="pct"/>
            <w:vAlign w:val="center"/>
          </w:tcPr>
          <w:p w14:paraId="6D9E0F32" w14:textId="77777777" w:rsidR="00336A40" w:rsidRPr="00AE589C" w:rsidRDefault="00336A40" w:rsidP="00716C68">
            <w:pPr>
              <w:pStyle w:val="Bezodstpw"/>
              <w:jc w:val="center"/>
              <w:rPr>
                <w:sz w:val="20"/>
                <w:szCs w:val="20"/>
              </w:rPr>
            </w:pPr>
          </w:p>
        </w:tc>
      </w:tr>
      <w:tr w:rsidR="00664213" w:rsidRPr="00AE589C" w14:paraId="2DD6812F" w14:textId="77777777" w:rsidTr="00C77A15">
        <w:trPr>
          <w:trHeight w:val="272"/>
        </w:trPr>
        <w:tc>
          <w:tcPr>
            <w:tcW w:w="935" w:type="pct"/>
          </w:tcPr>
          <w:p w14:paraId="7247AD57" w14:textId="77777777" w:rsidR="00336A40" w:rsidRPr="00AE589C" w:rsidRDefault="00336A40" w:rsidP="008F7AEC">
            <w:pPr>
              <w:pStyle w:val="Bezodstpw"/>
              <w:numPr>
                <w:ilvl w:val="0"/>
                <w:numId w:val="38"/>
              </w:numPr>
              <w:jc w:val="both"/>
              <w:rPr>
                <w:sz w:val="20"/>
                <w:szCs w:val="20"/>
              </w:rPr>
            </w:pPr>
            <w:r w:rsidRPr="006E7258">
              <w:rPr>
                <w:sz w:val="20"/>
                <w:szCs w:val="20"/>
              </w:rPr>
              <w:t>Rozwój infrastruktury turystycznej (szlaki, drogi, ścieżki i trasy rowerowe, piesze, mała infrastruktura, miejsca wypoczynku),</w:t>
            </w:r>
          </w:p>
        </w:tc>
        <w:tc>
          <w:tcPr>
            <w:tcW w:w="798" w:type="pct"/>
            <w:vAlign w:val="center"/>
          </w:tcPr>
          <w:p w14:paraId="42D1D0E6" w14:textId="4C6D2167" w:rsidR="00336A40" w:rsidRPr="00AE589C" w:rsidRDefault="00716C68" w:rsidP="00716C68">
            <w:pPr>
              <w:pStyle w:val="Bezodstpw"/>
              <w:jc w:val="center"/>
              <w:rPr>
                <w:sz w:val="20"/>
                <w:szCs w:val="20"/>
              </w:rPr>
            </w:pPr>
            <w:r>
              <w:rPr>
                <w:sz w:val="20"/>
                <w:szCs w:val="20"/>
              </w:rPr>
              <w:t xml:space="preserve">Obszar EGO, brak wskazania szczegółowej lokalizacji, w tym również na obszarach chronionych i Natura 2000, z większym prawdopodobieństwem w sąsiedztwie atrakcji turystycznych i przestrzeniach atrakcyjnych turystycznie (np. obiekty </w:t>
            </w:r>
            <w:r>
              <w:rPr>
                <w:sz w:val="20"/>
                <w:szCs w:val="20"/>
              </w:rPr>
              <w:lastRenderedPageBreak/>
              <w:t xml:space="preserve">przyrodnicze, kulturowe). </w:t>
            </w:r>
          </w:p>
        </w:tc>
        <w:tc>
          <w:tcPr>
            <w:tcW w:w="1246" w:type="pct"/>
            <w:shd w:val="clear" w:color="auto" w:fill="FBE4D5" w:themeFill="accent2" w:themeFillTint="33"/>
            <w:vAlign w:val="center"/>
          </w:tcPr>
          <w:p w14:paraId="3FD232DA" w14:textId="77777777" w:rsidR="00336A40" w:rsidRDefault="003F2723" w:rsidP="00716C68">
            <w:pPr>
              <w:pStyle w:val="Bezodstpw"/>
              <w:jc w:val="center"/>
              <w:rPr>
                <w:sz w:val="20"/>
                <w:szCs w:val="20"/>
              </w:rPr>
            </w:pPr>
            <w:r>
              <w:rPr>
                <w:sz w:val="20"/>
                <w:szCs w:val="20"/>
              </w:rPr>
              <w:lastRenderedPageBreak/>
              <w:t xml:space="preserve">Negatywny wpływ na środowisko. </w:t>
            </w:r>
          </w:p>
          <w:p w14:paraId="55A799AC" w14:textId="77777777" w:rsidR="009258C0" w:rsidRDefault="009258C0" w:rsidP="00716C68">
            <w:pPr>
              <w:pStyle w:val="Bezodstpw"/>
              <w:jc w:val="center"/>
              <w:rPr>
                <w:sz w:val="20"/>
                <w:szCs w:val="20"/>
              </w:rPr>
            </w:pPr>
          </w:p>
          <w:p w14:paraId="19BF4669" w14:textId="016FB071" w:rsidR="009258C0" w:rsidRPr="00E74800" w:rsidRDefault="009258C0" w:rsidP="009258C0">
            <w:pPr>
              <w:jc w:val="center"/>
              <w:rPr>
                <w:sz w:val="20"/>
                <w:szCs w:val="20"/>
              </w:rPr>
            </w:pPr>
            <w:r w:rsidRPr="00E74800">
              <w:rPr>
                <w:sz w:val="20"/>
                <w:szCs w:val="20"/>
              </w:rPr>
              <w:t xml:space="preserve">Przedsięwzięcie może wpływać bezpośrednio na środowisko poprzez prowadzone prace związane </w:t>
            </w:r>
            <w:r>
              <w:rPr>
                <w:sz w:val="20"/>
                <w:szCs w:val="20"/>
              </w:rPr>
              <w:br/>
            </w:r>
            <w:r w:rsidRPr="00E74800">
              <w:rPr>
                <w:sz w:val="20"/>
                <w:szCs w:val="20"/>
              </w:rPr>
              <w:t xml:space="preserve">z zagospodarowaniem </w:t>
            </w:r>
            <w:r>
              <w:rPr>
                <w:sz w:val="20"/>
                <w:szCs w:val="20"/>
              </w:rPr>
              <w:br/>
            </w:r>
            <w:r w:rsidRPr="00E74800">
              <w:rPr>
                <w:sz w:val="20"/>
                <w:szCs w:val="20"/>
              </w:rPr>
              <w:t>i budową tras turystycznych (przede wszystkim wpływ na powierzchnię ziemi, wody, powietrze oraz emisję hałasu).</w:t>
            </w:r>
          </w:p>
          <w:p w14:paraId="59FCE556" w14:textId="77777777" w:rsidR="009258C0" w:rsidRPr="00E74800" w:rsidRDefault="009258C0" w:rsidP="009258C0">
            <w:pPr>
              <w:rPr>
                <w:sz w:val="20"/>
                <w:szCs w:val="20"/>
              </w:rPr>
            </w:pPr>
          </w:p>
          <w:p w14:paraId="55F7011D" w14:textId="77815BB8" w:rsidR="009258C0" w:rsidRPr="00E74800" w:rsidRDefault="009258C0" w:rsidP="009258C0">
            <w:pPr>
              <w:jc w:val="center"/>
              <w:rPr>
                <w:sz w:val="20"/>
                <w:szCs w:val="20"/>
              </w:rPr>
            </w:pPr>
            <w:r w:rsidRPr="00E74800">
              <w:rPr>
                <w:sz w:val="20"/>
                <w:szCs w:val="20"/>
              </w:rPr>
              <w:t xml:space="preserve">Przedsięwzięcie może wpływać pośrednio na środowisko poprzez </w:t>
            </w:r>
            <w:r w:rsidRPr="00E74800">
              <w:rPr>
                <w:sz w:val="20"/>
                <w:szCs w:val="20"/>
              </w:rPr>
              <w:lastRenderedPageBreak/>
              <w:t>wzmożony ruch turystyczny</w:t>
            </w:r>
          </w:p>
          <w:p w14:paraId="7FF28C73" w14:textId="34D096B9" w:rsidR="009258C0" w:rsidRPr="00E74800" w:rsidRDefault="009258C0" w:rsidP="009258C0">
            <w:pPr>
              <w:jc w:val="center"/>
              <w:rPr>
                <w:sz w:val="20"/>
                <w:szCs w:val="20"/>
              </w:rPr>
            </w:pPr>
            <w:r w:rsidRPr="00E74800">
              <w:rPr>
                <w:sz w:val="20"/>
                <w:szCs w:val="20"/>
              </w:rPr>
              <w:t>(oddziaływania przede wszystkim na powierzchnię ziemi, wody, bioróżnorodność).</w:t>
            </w:r>
          </w:p>
          <w:p w14:paraId="0647EFC9" w14:textId="7DF5B181" w:rsidR="009258C0" w:rsidRPr="00AE589C" w:rsidRDefault="009258C0" w:rsidP="00716C68">
            <w:pPr>
              <w:pStyle w:val="Bezodstpw"/>
              <w:jc w:val="center"/>
              <w:rPr>
                <w:sz w:val="20"/>
                <w:szCs w:val="20"/>
              </w:rPr>
            </w:pPr>
          </w:p>
        </w:tc>
        <w:tc>
          <w:tcPr>
            <w:tcW w:w="2021" w:type="pct"/>
            <w:vAlign w:val="center"/>
          </w:tcPr>
          <w:p w14:paraId="5EE5793F" w14:textId="77777777" w:rsidR="00336A40" w:rsidRDefault="00C74615" w:rsidP="00716C68">
            <w:pPr>
              <w:pStyle w:val="Bezodstpw"/>
              <w:jc w:val="center"/>
              <w:rPr>
                <w:sz w:val="20"/>
                <w:szCs w:val="20"/>
              </w:rPr>
            </w:pPr>
            <w:r w:rsidRPr="00E74800">
              <w:rPr>
                <w:sz w:val="20"/>
                <w:szCs w:val="20"/>
              </w:rPr>
              <w:lastRenderedPageBreak/>
              <w:t>Nie wyznacza ram, gdyż przedsięwzięcie nie jest ujęte na liście przedsięwzięć mogących potencjalnie znacząco lub zawsze znacząco oddziaływać na środowisko.</w:t>
            </w:r>
          </w:p>
          <w:p w14:paraId="78594ABA" w14:textId="77777777" w:rsidR="009258C0" w:rsidRDefault="009258C0" w:rsidP="00716C68">
            <w:pPr>
              <w:pStyle w:val="Bezodstpw"/>
              <w:jc w:val="center"/>
              <w:rPr>
                <w:sz w:val="20"/>
                <w:szCs w:val="20"/>
              </w:rPr>
            </w:pPr>
          </w:p>
          <w:p w14:paraId="10C69889" w14:textId="20BA0475" w:rsidR="009258C0" w:rsidRPr="00AE589C" w:rsidRDefault="009258C0" w:rsidP="00716C68">
            <w:pPr>
              <w:pStyle w:val="Bezodstpw"/>
              <w:jc w:val="center"/>
              <w:rPr>
                <w:sz w:val="20"/>
                <w:szCs w:val="20"/>
              </w:rPr>
            </w:pPr>
            <w:r>
              <w:rPr>
                <w:sz w:val="20"/>
                <w:szCs w:val="20"/>
              </w:rPr>
              <w:t xml:space="preserve">Skala oddziaływania na środowisko będzie nieduża. </w:t>
            </w:r>
          </w:p>
        </w:tc>
      </w:tr>
      <w:tr w:rsidR="00664213" w:rsidRPr="00AE589C" w14:paraId="20DD8821" w14:textId="77777777" w:rsidTr="00C77A15">
        <w:trPr>
          <w:trHeight w:val="272"/>
        </w:trPr>
        <w:tc>
          <w:tcPr>
            <w:tcW w:w="935" w:type="pct"/>
          </w:tcPr>
          <w:p w14:paraId="40C2E9E9" w14:textId="77777777" w:rsidR="00336A40" w:rsidRPr="00AE589C" w:rsidRDefault="00336A40" w:rsidP="008F7AEC">
            <w:pPr>
              <w:pStyle w:val="Bezodstpw"/>
              <w:numPr>
                <w:ilvl w:val="0"/>
                <w:numId w:val="38"/>
              </w:numPr>
              <w:jc w:val="both"/>
              <w:rPr>
                <w:sz w:val="20"/>
                <w:szCs w:val="20"/>
              </w:rPr>
            </w:pPr>
            <w:r w:rsidRPr="006E7258">
              <w:rPr>
                <w:sz w:val="20"/>
                <w:szCs w:val="20"/>
              </w:rPr>
              <w:t xml:space="preserve">Wspieranie i promowanie rozwoju gospodarki cyfrowej, </w:t>
            </w:r>
          </w:p>
        </w:tc>
        <w:tc>
          <w:tcPr>
            <w:tcW w:w="798" w:type="pct"/>
            <w:vAlign w:val="center"/>
          </w:tcPr>
          <w:p w14:paraId="109456AE" w14:textId="4EF0CDF4" w:rsidR="00336A40" w:rsidRPr="00AE589C" w:rsidRDefault="00716C68" w:rsidP="00716C68">
            <w:pPr>
              <w:pStyle w:val="Bezodstpw"/>
              <w:jc w:val="center"/>
              <w:rPr>
                <w:sz w:val="20"/>
                <w:szCs w:val="20"/>
              </w:rPr>
            </w:pPr>
            <w:r>
              <w:rPr>
                <w:sz w:val="20"/>
                <w:szCs w:val="20"/>
              </w:rPr>
              <w:t>Cały obszar EGO (działania podejmowane przez sferę publiczną, z której korzystać mogą przedsiębiorcy EGO).</w:t>
            </w:r>
          </w:p>
        </w:tc>
        <w:tc>
          <w:tcPr>
            <w:tcW w:w="1246" w:type="pct"/>
            <w:shd w:val="clear" w:color="auto" w:fill="E2EFD9" w:themeFill="accent6" w:themeFillTint="33"/>
            <w:vAlign w:val="center"/>
          </w:tcPr>
          <w:p w14:paraId="013F2CA4" w14:textId="77777777" w:rsidR="00336A40" w:rsidRDefault="003F2723" w:rsidP="00716C68">
            <w:pPr>
              <w:pStyle w:val="Bezodstpw"/>
              <w:jc w:val="center"/>
              <w:rPr>
                <w:sz w:val="20"/>
                <w:szCs w:val="20"/>
              </w:rPr>
            </w:pPr>
            <w:r>
              <w:rPr>
                <w:sz w:val="20"/>
                <w:szCs w:val="20"/>
              </w:rPr>
              <w:t>Pozytywny wpływ na środowisko.</w:t>
            </w:r>
          </w:p>
          <w:p w14:paraId="7380F303" w14:textId="77777777" w:rsidR="00E85F5D" w:rsidRDefault="00E85F5D" w:rsidP="00716C68">
            <w:pPr>
              <w:pStyle w:val="Bezodstpw"/>
              <w:jc w:val="center"/>
              <w:rPr>
                <w:sz w:val="20"/>
                <w:szCs w:val="20"/>
              </w:rPr>
            </w:pPr>
          </w:p>
          <w:p w14:paraId="25CE0C2E" w14:textId="2B76F4EB" w:rsidR="00E85F5D" w:rsidRPr="00AE589C" w:rsidRDefault="00E85F5D" w:rsidP="00716C68">
            <w:pPr>
              <w:pStyle w:val="Bezodstpw"/>
              <w:jc w:val="center"/>
              <w:rPr>
                <w:sz w:val="20"/>
                <w:szCs w:val="20"/>
              </w:rPr>
            </w:pPr>
            <w:r>
              <w:rPr>
                <w:sz w:val="20"/>
                <w:szCs w:val="20"/>
              </w:rPr>
              <w:t>Przedsięwzięcie może pośrednio korzystnie wpływać na środowisko. Rozwój gospodarki cyfrowej może wpływać na zmniejszenie ilości przemieszczeń się ludności, co wpływać będzie na</w:t>
            </w:r>
            <w:r w:rsidR="00874276">
              <w:rPr>
                <w:sz w:val="20"/>
                <w:szCs w:val="20"/>
              </w:rPr>
              <w:t xml:space="preserve"> redukcję</w:t>
            </w:r>
            <w:r>
              <w:rPr>
                <w:sz w:val="20"/>
                <w:szCs w:val="20"/>
              </w:rPr>
              <w:t xml:space="preserve"> emisj</w:t>
            </w:r>
            <w:r w:rsidR="00874276">
              <w:rPr>
                <w:sz w:val="20"/>
                <w:szCs w:val="20"/>
              </w:rPr>
              <w:t>i</w:t>
            </w:r>
            <w:r>
              <w:rPr>
                <w:sz w:val="20"/>
                <w:szCs w:val="20"/>
              </w:rPr>
              <w:t xml:space="preserve"> m. in. CO2 oraz poprawę jakości powietrza. </w:t>
            </w:r>
          </w:p>
        </w:tc>
        <w:tc>
          <w:tcPr>
            <w:tcW w:w="2021" w:type="pct"/>
            <w:vAlign w:val="center"/>
          </w:tcPr>
          <w:p w14:paraId="6CB618AD" w14:textId="1140A0A5" w:rsidR="00336A40" w:rsidRPr="00AE589C" w:rsidRDefault="00C95C02" w:rsidP="00716C68">
            <w:pPr>
              <w:pStyle w:val="Bezodstpw"/>
              <w:jc w:val="center"/>
              <w:rPr>
                <w:sz w:val="20"/>
                <w:szCs w:val="20"/>
              </w:rPr>
            </w:pPr>
            <w:r>
              <w:rPr>
                <w:sz w:val="20"/>
                <w:szCs w:val="20"/>
              </w:rPr>
              <w:t>Brak negatywnego oddziaływania na środowisko.</w:t>
            </w:r>
          </w:p>
        </w:tc>
      </w:tr>
      <w:tr w:rsidR="00664213" w:rsidRPr="00AE589C" w14:paraId="007DA341" w14:textId="77777777" w:rsidTr="00C77A15">
        <w:trPr>
          <w:trHeight w:val="272"/>
        </w:trPr>
        <w:tc>
          <w:tcPr>
            <w:tcW w:w="935" w:type="pct"/>
          </w:tcPr>
          <w:p w14:paraId="1544C7CE" w14:textId="77777777" w:rsidR="00336A40" w:rsidRPr="00F156ED" w:rsidRDefault="00336A40" w:rsidP="00716C68">
            <w:pPr>
              <w:pStyle w:val="Bezodstpw"/>
              <w:jc w:val="both"/>
              <w:rPr>
                <w:b/>
                <w:bCs/>
                <w:sz w:val="20"/>
                <w:szCs w:val="20"/>
              </w:rPr>
            </w:pPr>
            <w:r w:rsidRPr="00F156ED">
              <w:rPr>
                <w:b/>
                <w:bCs/>
                <w:sz w:val="20"/>
                <w:szCs w:val="20"/>
              </w:rPr>
              <w:t>2. Cel strategiczny. Wysoka jakość życia mieszkańców EGO.</w:t>
            </w:r>
          </w:p>
        </w:tc>
        <w:tc>
          <w:tcPr>
            <w:tcW w:w="798" w:type="pct"/>
            <w:vAlign w:val="center"/>
          </w:tcPr>
          <w:p w14:paraId="0AB1E51C" w14:textId="77777777" w:rsidR="00336A40" w:rsidRPr="00AE589C" w:rsidRDefault="00336A40" w:rsidP="00716C68">
            <w:pPr>
              <w:pStyle w:val="Bezodstpw"/>
              <w:jc w:val="center"/>
              <w:rPr>
                <w:sz w:val="20"/>
                <w:szCs w:val="20"/>
              </w:rPr>
            </w:pPr>
          </w:p>
        </w:tc>
        <w:tc>
          <w:tcPr>
            <w:tcW w:w="1246" w:type="pct"/>
            <w:vAlign w:val="center"/>
          </w:tcPr>
          <w:p w14:paraId="65AF0A48" w14:textId="77777777" w:rsidR="00336A40" w:rsidRPr="00AE589C" w:rsidRDefault="00336A40" w:rsidP="00716C68">
            <w:pPr>
              <w:pStyle w:val="Bezodstpw"/>
              <w:jc w:val="center"/>
              <w:rPr>
                <w:sz w:val="20"/>
                <w:szCs w:val="20"/>
              </w:rPr>
            </w:pPr>
          </w:p>
        </w:tc>
        <w:tc>
          <w:tcPr>
            <w:tcW w:w="2021" w:type="pct"/>
            <w:vAlign w:val="center"/>
          </w:tcPr>
          <w:p w14:paraId="072A6552" w14:textId="77777777" w:rsidR="00336A40" w:rsidRPr="00AE589C" w:rsidRDefault="00336A40" w:rsidP="00716C68">
            <w:pPr>
              <w:pStyle w:val="Bezodstpw"/>
              <w:jc w:val="center"/>
              <w:rPr>
                <w:sz w:val="20"/>
                <w:szCs w:val="20"/>
              </w:rPr>
            </w:pPr>
          </w:p>
        </w:tc>
      </w:tr>
      <w:tr w:rsidR="00664213" w:rsidRPr="00AE589C" w14:paraId="178B8207" w14:textId="77777777" w:rsidTr="00C77A15">
        <w:trPr>
          <w:trHeight w:val="272"/>
        </w:trPr>
        <w:tc>
          <w:tcPr>
            <w:tcW w:w="935" w:type="pct"/>
          </w:tcPr>
          <w:p w14:paraId="6EECAB62" w14:textId="77777777" w:rsidR="00336A40" w:rsidRPr="00AE589C" w:rsidRDefault="00336A40" w:rsidP="00716C68">
            <w:pPr>
              <w:pStyle w:val="Bezodstpw"/>
              <w:jc w:val="both"/>
              <w:rPr>
                <w:sz w:val="20"/>
                <w:szCs w:val="20"/>
              </w:rPr>
            </w:pPr>
            <w:r w:rsidRPr="00F156ED">
              <w:rPr>
                <w:b/>
                <w:bCs/>
                <w:sz w:val="20"/>
                <w:szCs w:val="20"/>
              </w:rPr>
              <w:t>Priorytet 2.1. Poprawa dostępności i jakości usług publicznych EGO.</w:t>
            </w:r>
          </w:p>
        </w:tc>
        <w:tc>
          <w:tcPr>
            <w:tcW w:w="798" w:type="pct"/>
            <w:vAlign w:val="center"/>
          </w:tcPr>
          <w:p w14:paraId="0877C658" w14:textId="77777777" w:rsidR="00336A40" w:rsidRPr="00AE589C" w:rsidRDefault="00336A40" w:rsidP="00716C68">
            <w:pPr>
              <w:pStyle w:val="Bezodstpw"/>
              <w:jc w:val="center"/>
              <w:rPr>
                <w:sz w:val="20"/>
                <w:szCs w:val="20"/>
              </w:rPr>
            </w:pPr>
          </w:p>
        </w:tc>
        <w:tc>
          <w:tcPr>
            <w:tcW w:w="1246" w:type="pct"/>
            <w:vAlign w:val="center"/>
          </w:tcPr>
          <w:p w14:paraId="7600C0A8" w14:textId="77777777" w:rsidR="00336A40" w:rsidRPr="00AE589C" w:rsidRDefault="00336A40" w:rsidP="00716C68">
            <w:pPr>
              <w:pStyle w:val="Bezodstpw"/>
              <w:jc w:val="center"/>
              <w:rPr>
                <w:sz w:val="20"/>
                <w:szCs w:val="20"/>
              </w:rPr>
            </w:pPr>
          </w:p>
        </w:tc>
        <w:tc>
          <w:tcPr>
            <w:tcW w:w="2021" w:type="pct"/>
            <w:vAlign w:val="center"/>
          </w:tcPr>
          <w:p w14:paraId="15EBF10F" w14:textId="77777777" w:rsidR="00336A40" w:rsidRPr="00AE589C" w:rsidRDefault="00336A40" w:rsidP="00716C68">
            <w:pPr>
              <w:pStyle w:val="Bezodstpw"/>
              <w:jc w:val="center"/>
              <w:rPr>
                <w:sz w:val="20"/>
                <w:szCs w:val="20"/>
              </w:rPr>
            </w:pPr>
          </w:p>
        </w:tc>
      </w:tr>
      <w:tr w:rsidR="00664213" w:rsidRPr="00AE589C" w14:paraId="18A15617" w14:textId="77777777" w:rsidTr="00C77A15">
        <w:trPr>
          <w:trHeight w:val="272"/>
        </w:trPr>
        <w:tc>
          <w:tcPr>
            <w:tcW w:w="935" w:type="pct"/>
          </w:tcPr>
          <w:p w14:paraId="18C91AB8" w14:textId="77777777" w:rsidR="00336A40" w:rsidRPr="00AE589C" w:rsidRDefault="00336A40" w:rsidP="008F7AEC">
            <w:pPr>
              <w:pStyle w:val="Bezodstpw"/>
              <w:numPr>
                <w:ilvl w:val="0"/>
                <w:numId w:val="41"/>
              </w:numPr>
              <w:jc w:val="both"/>
              <w:rPr>
                <w:sz w:val="20"/>
                <w:szCs w:val="20"/>
              </w:rPr>
            </w:pPr>
            <w:r w:rsidRPr="00FC6200">
              <w:rPr>
                <w:sz w:val="20"/>
                <w:szCs w:val="20"/>
              </w:rPr>
              <w:t>Wspieranie i promowanie rozwiązań cyfrowych w administracji publicznej, opiece zdrowotnej, kulturze, rekreacji, edukacji</w:t>
            </w:r>
            <w:r>
              <w:rPr>
                <w:sz w:val="20"/>
                <w:szCs w:val="20"/>
              </w:rPr>
              <w:t>,</w:t>
            </w:r>
          </w:p>
        </w:tc>
        <w:tc>
          <w:tcPr>
            <w:tcW w:w="798" w:type="pct"/>
            <w:vAlign w:val="center"/>
          </w:tcPr>
          <w:p w14:paraId="7612B8B1" w14:textId="13796740" w:rsidR="00336A40" w:rsidRPr="00AE589C" w:rsidRDefault="00716C68" w:rsidP="00716C68">
            <w:pPr>
              <w:pStyle w:val="Bezodstpw"/>
              <w:jc w:val="center"/>
              <w:rPr>
                <w:sz w:val="20"/>
                <w:szCs w:val="20"/>
              </w:rPr>
            </w:pPr>
            <w:r>
              <w:rPr>
                <w:sz w:val="20"/>
                <w:szCs w:val="20"/>
              </w:rPr>
              <w:t>Cały obszar EGO (działania podejmowane przez sferę publiczną, z której korzystać mogą mieszkańcy EGO).</w:t>
            </w:r>
          </w:p>
        </w:tc>
        <w:tc>
          <w:tcPr>
            <w:tcW w:w="1246" w:type="pct"/>
            <w:shd w:val="clear" w:color="auto" w:fill="E2EFD9" w:themeFill="accent6" w:themeFillTint="33"/>
            <w:vAlign w:val="center"/>
          </w:tcPr>
          <w:p w14:paraId="3BA1FAC3" w14:textId="77777777" w:rsidR="00336A40" w:rsidRDefault="003F2723" w:rsidP="00716C68">
            <w:pPr>
              <w:pStyle w:val="Bezodstpw"/>
              <w:jc w:val="center"/>
              <w:rPr>
                <w:sz w:val="20"/>
                <w:szCs w:val="20"/>
              </w:rPr>
            </w:pPr>
            <w:r>
              <w:rPr>
                <w:sz w:val="20"/>
                <w:szCs w:val="20"/>
              </w:rPr>
              <w:t>Pozytywny wpływ na środowisko.</w:t>
            </w:r>
          </w:p>
          <w:p w14:paraId="271CAA66" w14:textId="77777777" w:rsidR="00E85F5D" w:rsidRDefault="00E85F5D" w:rsidP="00716C68">
            <w:pPr>
              <w:pStyle w:val="Bezodstpw"/>
              <w:jc w:val="center"/>
              <w:rPr>
                <w:sz w:val="20"/>
                <w:szCs w:val="20"/>
              </w:rPr>
            </w:pPr>
          </w:p>
          <w:p w14:paraId="474452D0" w14:textId="6386E6F8" w:rsidR="00E85F5D" w:rsidRPr="00AE589C" w:rsidRDefault="00E85F5D" w:rsidP="00716C68">
            <w:pPr>
              <w:pStyle w:val="Bezodstpw"/>
              <w:jc w:val="center"/>
              <w:rPr>
                <w:sz w:val="20"/>
                <w:szCs w:val="20"/>
              </w:rPr>
            </w:pPr>
            <w:r>
              <w:rPr>
                <w:sz w:val="20"/>
                <w:szCs w:val="20"/>
              </w:rPr>
              <w:t>Przedsięwzięcie może pośrednio korzystnie wpływać na środowisko. Rozwój usług cyfrowych może wpływać na zmniejszenie ilości przemieszczeń się ludności, co wpływać będzie na</w:t>
            </w:r>
            <w:r w:rsidR="00874276">
              <w:rPr>
                <w:sz w:val="20"/>
                <w:szCs w:val="20"/>
              </w:rPr>
              <w:t xml:space="preserve"> redukcję</w:t>
            </w:r>
            <w:r>
              <w:rPr>
                <w:sz w:val="20"/>
                <w:szCs w:val="20"/>
              </w:rPr>
              <w:t xml:space="preserve"> emisj</w:t>
            </w:r>
            <w:r w:rsidR="00874276">
              <w:rPr>
                <w:sz w:val="20"/>
                <w:szCs w:val="20"/>
              </w:rPr>
              <w:t>i</w:t>
            </w:r>
            <w:r>
              <w:rPr>
                <w:sz w:val="20"/>
                <w:szCs w:val="20"/>
              </w:rPr>
              <w:t xml:space="preserve"> m. in. CO2 oraz poprawę jakości powietrza.</w:t>
            </w:r>
          </w:p>
        </w:tc>
        <w:tc>
          <w:tcPr>
            <w:tcW w:w="2021" w:type="pct"/>
            <w:vAlign w:val="center"/>
          </w:tcPr>
          <w:p w14:paraId="2329E0C9" w14:textId="329815E1" w:rsidR="00336A40" w:rsidRPr="00AE589C" w:rsidRDefault="00C95C02" w:rsidP="00716C68">
            <w:pPr>
              <w:pStyle w:val="Bezodstpw"/>
              <w:jc w:val="center"/>
              <w:rPr>
                <w:sz w:val="20"/>
                <w:szCs w:val="20"/>
              </w:rPr>
            </w:pPr>
            <w:r>
              <w:rPr>
                <w:sz w:val="20"/>
                <w:szCs w:val="20"/>
              </w:rPr>
              <w:t>Brak negatywnego oddziaływania na środowisko.</w:t>
            </w:r>
          </w:p>
        </w:tc>
      </w:tr>
      <w:tr w:rsidR="00B96729" w:rsidRPr="00AE589C" w14:paraId="660ED8D7" w14:textId="77777777" w:rsidTr="00C77A15">
        <w:trPr>
          <w:trHeight w:val="272"/>
        </w:trPr>
        <w:tc>
          <w:tcPr>
            <w:tcW w:w="935" w:type="pct"/>
          </w:tcPr>
          <w:p w14:paraId="055B8AC2" w14:textId="77777777" w:rsidR="00336A40" w:rsidRPr="00F156ED" w:rsidRDefault="00336A40" w:rsidP="008F7AEC">
            <w:pPr>
              <w:pStyle w:val="Akapitzlist"/>
              <w:numPr>
                <w:ilvl w:val="0"/>
                <w:numId w:val="41"/>
              </w:numPr>
              <w:jc w:val="both"/>
              <w:rPr>
                <w:sz w:val="20"/>
                <w:szCs w:val="20"/>
              </w:rPr>
            </w:pPr>
            <w:r w:rsidRPr="00F156ED">
              <w:rPr>
                <w:sz w:val="20"/>
                <w:szCs w:val="20"/>
              </w:rPr>
              <w:t>Rozwój infrastruktury sportowej i rekreacyjnej</w:t>
            </w:r>
            <w:r>
              <w:rPr>
                <w:sz w:val="20"/>
                <w:szCs w:val="20"/>
              </w:rPr>
              <w:t>,</w:t>
            </w:r>
          </w:p>
        </w:tc>
        <w:tc>
          <w:tcPr>
            <w:tcW w:w="798" w:type="pct"/>
            <w:vAlign w:val="center"/>
          </w:tcPr>
          <w:p w14:paraId="23E6E9FA" w14:textId="0C0F64AF" w:rsidR="00336A40" w:rsidRPr="00AE589C" w:rsidRDefault="00A965EE" w:rsidP="00716C68">
            <w:pPr>
              <w:pStyle w:val="Bezodstpw"/>
              <w:jc w:val="center"/>
              <w:rPr>
                <w:sz w:val="20"/>
                <w:szCs w:val="20"/>
              </w:rPr>
            </w:pPr>
            <w:r>
              <w:rPr>
                <w:sz w:val="20"/>
                <w:szCs w:val="20"/>
              </w:rPr>
              <w:t xml:space="preserve">Obszar EGO, brak wskazania szczegółowej lokalizacji, na obszarach przeznaczonych </w:t>
            </w:r>
            <w:r w:rsidR="00EA4D80">
              <w:rPr>
                <w:sz w:val="20"/>
                <w:szCs w:val="20"/>
              </w:rPr>
              <w:t xml:space="preserve">na </w:t>
            </w:r>
            <w:r w:rsidR="00EA4D80">
              <w:rPr>
                <w:sz w:val="20"/>
                <w:szCs w:val="20"/>
              </w:rPr>
              <w:lastRenderedPageBreak/>
              <w:t>funkcje sportowe i rekreacyjne</w:t>
            </w:r>
            <w:r>
              <w:rPr>
                <w:sz w:val="20"/>
                <w:szCs w:val="20"/>
              </w:rPr>
              <w:t xml:space="preserve"> w </w:t>
            </w:r>
            <w:proofErr w:type="spellStart"/>
            <w:r>
              <w:rPr>
                <w:sz w:val="20"/>
                <w:szCs w:val="20"/>
              </w:rPr>
              <w:t>SUiKZP</w:t>
            </w:r>
            <w:proofErr w:type="spellEnd"/>
            <w:r>
              <w:rPr>
                <w:sz w:val="20"/>
                <w:szCs w:val="20"/>
              </w:rPr>
              <w:t xml:space="preserve"> oraz MPZP, głównie w przestrzeniach zurbanizowanych. </w:t>
            </w:r>
          </w:p>
        </w:tc>
        <w:tc>
          <w:tcPr>
            <w:tcW w:w="1246" w:type="pct"/>
            <w:shd w:val="clear" w:color="auto" w:fill="EDEDED" w:themeFill="accent3" w:themeFillTint="33"/>
            <w:vAlign w:val="center"/>
          </w:tcPr>
          <w:p w14:paraId="6F53E1AF" w14:textId="4178FCFB" w:rsidR="00336A40" w:rsidRDefault="003F2723" w:rsidP="00716C68">
            <w:pPr>
              <w:pStyle w:val="Bezodstpw"/>
              <w:jc w:val="center"/>
              <w:rPr>
                <w:sz w:val="20"/>
                <w:szCs w:val="20"/>
              </w:rPr>
            </w:pPr>
            <w:r>
              <w:rPr>
                <w:sz w:val="20"/>
                <w:szCs w:val="20"/>
              </w:rPr>
              <w:lastRenderedPageBreak/>
              <w:t>Pozytywny i negatywny wpływ na środowisko.</w:t>
            </w:r>
          </w:p>
          <w:p w14:paraId="2273E6D2" w14:textId="77777777" w:rsidR="00987554" w:rsidRDefault="00987554" w:rsidP="00987554">
            <w:pPr>
              <w:pStyle w:val="Bezodstpw"/>
              <w:rPr>
                <w:sz w:val="20"/>
                <w:szCs w:val="20"/>
              </w:rPr>
            </w:pPr>
          </w:p>
          <w:p w14:paraId="536AD2B7" w14:textId="4C12AD76" w:rsidR="00987554" w:rsidRPr="00E74800" w:rsidRDefault="00987554" w:rsidP="00987554">
            <w:pPr>
              <w:jc w:val="center"/>
              <w:rPr>
                <w:sz w:val="20"/>
                <w:szCs w:val="20"/>
              </w:rPr>
            </w:pPr>
            <w:r w:rsidRPr="00E74800">
              <w:rPr>
                <w:sz w:val="20"/>
                <w:szCs w:val="20"/>
              </w:rPr>
              <w:t xml:space="preserve">Przedsięwzięcie może wpływać </w:t>
            </w:r>
            <w:r w:rsidRPr="00E74800">
              <w:rPr>
                <w:sz w:val="20"/>
                <w:szCs w:val="20"/>
              </w:rPr>
              <w:lastRenderedPageBreak/>
              <w:t xml:space="preserve">bezpośrednio na środowisko poprzez prowadzone prace związane z budową, rozbudową, modernizacją </w:t>
            </w:r>
            <w:r>
              <w:rPr>
                <w:sz w:val="20"/>
                <w:szCs w:val="20"/>
              </w:rPr>
              <w:t xml:space="preserve">infrastruktury sportowej i rekreacyjnej </w:t>
            </w:r>
            <w:r w:rsidRPr="00E74800">
              <w:rPr>
                <w:sz w:val="20"/>
                <w:szCs w:val="20"/>
              </w:rPr>
              <w:t>(przede wszystkim wpływ na powierzchnię ziemi, wody, powietrze oraz emisję hałasu).</w:t>
            </w:r>
          </w:p>
          <w:p w14:paraId="44229ACF" w14:textId="77777777" w:rsidR="00987554" w:rsidRPr="00E74800" w:rsidRDefault="00987554" w:rsidP="00987554">
            <w:pPr>
              <w:rPr>
                <w:sz w:val="20"/>
                <w:szCs w:val="20"/>
              </w:rPr>
            </w:pPr>
          </w:p>
          <w:p w14:paraId="7E99D95A" w14:textId="7A4656EB" w:rsidR="00987554" w:rsidRPr="00E74800" w:rsidRDefault="00987554" w:rsidP="00987554">
            <w:pPr>
              <w:jc w:val="center"/>
              <w:rPr>
                <w:sz w:val="20"/>
                <w:szCs w:val="20"/>
              </w:rPr>
            </w:pPr>
            <w:r w:rsidRPr="00E74800">
              <w:rPr>
                <w:sz w:val="20"/>
                <w:szCs w:val="20"/>
              </w:rPr>
              <w:t>Przedsięwzięcie może wpływać pośrednio na środowisko poprzez późniejsze funkcjonowanie obiekt</w:t>
            </w:r>
            <w:r>
              <w:rPr>
                <w:sz w:val="20"/>
                <w:szCs w:val="20"/>
              </w:rPr>
              <w:t>ów infrastruktury</w:t>
            </w:r>
          </w:p>
          <w:p w14:paraId="6F344FF2" w14:textId="49579980" w:rsidR="00987554" w:rsidRDefault="00987554" w:rsidP="00987554">
            <w:pPr>
              <w:jc w:val="center"/>
              <w:rPr>
                <w:sz w:val="20"/>
                <w:szCs w:val="20"/>
              </w:rPr>
            </w:pPr>
            <w:r w:rsidRPr="00E74800">
              <w:rPr>
                <w:sz w:val="20"/>
                <w:szCs w:val="20"/>
              </w:rPr>
              <w:t>(oddziaływania przede wszystkim na powierzchnię ziemi, zakłada się, że nowo powstające obiekty spełniać będą kryteria ochrony środowiska związane z emisją zanieczyszczeń do atmosfery, podłączone będą do sieci kanalizacyjnej oraz funkcjonować będą w systemie gospodarki odpadami).</w:t>
            </w:r>
          </w:p>
          <w:p w14:paraId="14D607EC" w14:textId="77777777" w:rsidR="00987554" w:rsidRDefault="00987554" w:rsidP="00987554">
            <w:pPr>
              <w:jc w:val="center"/>
              <w:rPr>
                <w:sz w:val="20"/>
                <w:szCs w:val="20"/>
              </w:rPr>
            </w:pPr>
          </w:p>
          <w:p w14:paraId="44EBF9AA" w14:textId="2B83A728" w:rsidR="00987554" w:rsidRPr="00E74800" w:rsidRDefault="00987554" w:rsidP="00987554">
            <w:pPr>
              <w:jc w:val="center"/>
              <w:rPr>
                <w:sz w:val="20"/>
                <w:szCs w:val="20"/>
              </w:rPr>
            </w:pPr>
            <w:r>
              <w:rPr>
                <w:sz w:val="20"/>
                <w:szCs w:val="20"/>
              </w:rPr>
              <w:t xml:space="preserve">Pośredni pozytywny wpływ na środowisko związany jest z oddziaływaniem na zdrowie mieszkańców.  </w:t>
            </w:r>
          </w:p>
          <w:p w14:paraId="157B584D" w14:textId="77777777" w:rsidR="00987554" w:rsidRDefault="00987554" w:rsidP="00716C68">
            <w:pPr>
              <w:pStyle w:val="Bezodstpw"/>
              <w:jc w:val="center"/>
              <w:rPr>
                <w:sz w:val="20"/>
                <w:szCs w:val="20"/>
              </w:rPr>
            </w:pPr>
          </w:p>
          <w:p w14:paraId="7EA84FBF" w14:textId="77777777" w:rsidR="00987554" w:rsidRDefault="00987554" w:rsidP="00716C68">
            <w:pPr>
              <w:pStyle w:val="Bezodstpw"/>
              <w:jc w:val="center"/>
              <w:rPr>
                <w:sz w:val="20"/>
                <w:szCs w:val="20"/>
              </w:rPr>
            </w:pPr>
          </w:p>
          <w:p w14:paraId="6CAAE9D1" w14:textId="0005EED7" w:rsidR="00987554" w:rsidRPr="00AE589C" w:rsidRDefault="00987554" w:rsidP="00716C68">
            <w:pPr>
              <w:pStyle w:val="Bezodstpw"/>
              <w:jc w:val="center"/>
              <w:rPr>
                <w:sz w:val="20"/>
                <w:szCs w:val="20"/>
              </w:rPr>
            </w:pPr>
          </w:p>
        </w:tc>
        <w:tc>
          <w:tcPr>
            <w:tcW w:w="2021" w:type="pct"/>
            <w:shd w:val="clear" w:color="auto" w:fill="FBE4D5" w:themeFill="accent2" w:themeFillTint="33"/>
            <w:vAlign w:val="center"/>
          </w:tcPr>
          <w:p w14:paraId="060D0BC3" w14:textId="77777777" w:rsidR="00336A40" w:rsidRDefault="003D0180" w:rsidP="00716C68">
            <w:pPr>
              <w:pStyle w:val="Bezodstpw"/>
              <w:jc w:val="center"/>
              <w:rPr>
                <w:sz w:val="20"/>
                <w:szCs w:val="20"/>
              </w:rPr>
            </w:pPr>
            <w:r w:rsidRPr="003D0180">
              <w:rPr>
                <w:sz w:val="20"/>
                <w:szCs w:val="20"/>
              </w:rPr>
              <w:lastRenderedPageBreak/>
              <w:t>Możliwe jest wystąpienie okoliczności przemawiających za zakwalifikowaniem zadania do przedsięwzięć mogących potencjalnie znacząco oddziaływać na środowisko.</w:t>
            </w:r>
          </w:p>
          <w:p w14:paraId="49A9C93C" w14:textId="77777777" w:rsidR="00E57AC2" w:rsidRDefault="00E57AC2" w:rsidP="00716C68">
            <w:pPr>
              <w:pStyle w:val="Bezodstpw"/>
              <w:jc w:val="center"/>
              <w:rPr>
                <w:sz w:val="20"/>
                <w:szCs w:val="20"/>
              </w:rPr>
            </w:pPr>
          </w:p>
          <w:p w14:paraId="1199DB4A" w14:textId="27BCA798" w:rsidR="00E57AC2" w:rsidRDefault="00E57AC2" w:rsidP="00E57AC2">
            <w:pPr>
              <w:pStyle w:val="Bezodstpw"/>
              <w:jc w:val="center"/>
              <w:rPr>
                <w:sz w:val="20"/>
                <w:szCs w:val="20"/>
              </w:rPr>
            </w:pPr>
            <w:r w:rsidRPr="00E57AC2">
              <w:rPr>
                <w:sz w:val="20"/>
                <w:szCs w:val="20"/>
              </w:rPr>
              <w:lastRenderedPageBreak/>
              <w:t xml:space="preserve">Określenie czy przedsięwzięcie może potencjalnie znacząco oddziaływać na środowisko uzależnione jest od wiedzy, gdzie będzie zlokalizowana inwestycja (obszary chronione, ich sąsiedztwo lub poza nimi), jaka będzie powierzchnia objęta inwestycją oraz czy inwestycja zlokalizowana będzie na terenie objętym MPZP. </w:t>
            </w:r>
          </w:p>
          <w:p w14:paraId="6C3FCEF1" w14:textId="66F2EDFB" w:rsidR="00E57AC2" w:rsidRDefault="00E57AC2" w:rsidP="00E57AC2">
            <w:pPr>
              <w:pStyle w:val="Bezodstpw"/>
              <w:jc w:val="center"/>
              <w:rPr>
                <w:sz w:val="20"/>
                <w:szCs w:val="20"/>
              </w:rPr>
            </w:pPr>
          </w:p>
          <w:p w14:paraId="7F625291" w14:textId="2961AA8B" w:rsidR="00E57AC2" w:rsidRDefault="00E57AC2" w:rsidP="00E57AC2">
            <w:pPr>
              <w:pStyle w:val="Bezodstpw"/>
              <w:jc w:val="center"/>
              <w:rPr>
                <w:sz w:val="20"/>
                <w:szCs w:val="20"/>
              </w:rPr>
            </w:pPr>
            <w:r w:rsidRPr="00E57AC2">
              <w:rPr>
                <w:sz w:val="20"/>
                <w:szCs w:val="20"/>
              </w:rPr>
              <w:t xml:space="preserve">Do tych przedsięwzięć kwalifikują się m. in.: </w:t>
            </w:r>
          </w:p>
          <w:p w14:paraId="22D84F5E" w14:textId="77777777" w:rsidR="007665E8" w:rsidRDefault="007665E8" w:rsidP="00E57AC2">
            <w:pPr>
              <w:pStyle w:val="Bezodstpw"/>
              <w:jc w:val="center"/>
              <w:rPr>
                <w:sz w:val="20"/>
                <w:szCs w:val="20"/>
              </w:rPr>
            </w:pPr>
          </w:p>
          <w:p w14:paraId="18111203" w14:textId="71D83E81" w:rsidR="002A063C" w:rsidRPr="002A063C" w:rsidRDefault="002A063C" w:rsidP="008F7AEC">
            <w:pPr>
              <w:pStyle w:val="Bezodstpw"/>
              <w:numPr>
                <w:ilvl w:val="0"/>
                <w:numId w:val="41"/>
              </w:numPr>
              <w:jc w:val="center"/>
              <w:rPr>
                <w:sz w:val="20"/>
                <w:szCs w:val="20"/>
              </w:rPr>
            </w:pPr>
            <w:r w:rsidRPr="002A063C">
              <w:rPr>
                <w:sz w:val="20"/>
                <w:szCs w:val="20"/>
              </w:rPr>
              <w:t xml:space="preserve">zabudowa usługowa, w </w:t>
            </w:r>
            <w:r w:rsidR="00A53806">
              <w:rPr>
                <w:sz w:val="20"/>
                <w:szCs w:val="20"/>
              </w:rPr>
              <w:t>tym</w:t>
            </w:r>
            <w:r w:rsidRPr="002A063C">
              <w:rPr>
                <w:sz w:val="20"/>
                <w:szCs w:val="20"/>
              </w:rPr>
              <w:t xml:space="preserve"> placówki edukacyjne, kina, teatry lub</w:t>
            </w:r>
            <w:r w:rsidR="00A53806">
              <w:rPr>
                <w:sz w:val="20"/>
                <w:szCs w:val="20"/>
              </w:rPr>
              <w:t xml:space="preserve"> </w:t>
            </w:r>
            <w:r w:rsidRPr="002A063C">
              <w:rPr>
                <w:sz w:val="20"/>
                <w:szCs w:val="20"/>
              </w:rPr>
              <w:t>obiekty sportowe, wraz z towarzyszącą jej infrastrukturą:</w:t>
            </w:r>
          </w:p>
          <w:p w14:paraId="517AAE1F" w14:textId="216EE5B1" w:rsidR="002A063C" w:rsidRPr="002A063C" w:rsidRDefault="002A063C" w:rsidP="00A53806">
            <w:pPr>
              <w:pStyle w:val="Bezodstpw"/>
              <w:jc w:val="center"/>
              <w:rPr>
                <w:sz w:val="20"/>
                <w:szCs w:val="20"/>
              </w:rPr>
            </w:pPr>
            <w:r w:rsidRPr="002A063C">
              <w:rPr>
                <w:sz w:val="20"/>
                <w:szCs w:val="20"/>
              </w:rPr>
              <w:t>a) objęta ustaleniami miejscowego planu zagospodarowania przestrzennego albo miejscowego planu odbudowy,</w:t>
            </w:r>
            <w:r w:rsidR="00A53806">
              <w:rPr>
                <w:sz w:val="20"/>
                <w:szCs w:val="20"/>
              </w:rPr>
              <w:t xml:space="preserve"> </w:t>
            </w:r>
            <w:r w:rsidRPr="002A063C">
              <w:rPr>
                <w:sz w:val="20"/>
                <w:szCs w:val="20"/>
              </w:rPr>
              <w:t>o powierzchni zabudowy nie mniejszej niż:</w:t>
            </w:r>
          </w:p>
          <w:p w14:paraId="195756AB" w14:textId="0633313C" w:rsidR="002A063C" w:rsidRPr="002A063C" w:rsidRDefault="002A063C" w:rsidP="00A53806">
            <w:pPr>
              <w:pStyle w:val="Bezodstpw"/>
              <w:jc w:val="center"/>
              <w:rPr>
                <w:sz w:val="20"/>
                <w:szCs w:val="20"/>
              </w:rPr>
            </w:pPr>
            <w:r w:rsidRPr="002A063C">
              <w:rPr>
                <w:sz w:val="20"/>
                <w:szCs w:val="20"/>
              </w:rPr>
              <w:t>– 2 ha na obszarach objętych formami ochrony przyrody, o których mowa w art. 6 ust. 1 pkt 1–5, 8 i 9 ustawy</w:t>
            </w:r>
            <w:r w:rsidR="00A53806">
              <w:rPr>
                <w:sz w:val="20"/>
                <w:szCs w:val="20"/>
              </w:rPr>
              <w:t xml:space="preserve"> </w:t>
            </w:r>
            <w:r w:rsidRPr="002A063C">
              <w:rPr>
                <w:sz w:val="20"/>
                <w:szCs w:val="20"/>
              </w:rPr>
              <w:t>z dnia 16 kwietnia 2004 r. o ochronie przyrody, lub w otulinach form ochrony przyrody, o których mowa</w:t>
            </w:r>
            <w:r w:rsidR="00A53806">
              <w:rPr>
                <w:sz w:val="20"/>
                <w:szCs w:val="20"/>
              </w:rPr>
              <w:t xml:space="preserve"> </w:t>
            </w:r>
            <w:r w:rsidRPr="002A063C">
              <w:rPr>
                <w:sz w:val="20"/>
                <w:szCs w:val="20"/>
              </w:rPr>
              <w:t>w art. 6 ust. 1 pkt 1–3 tej ustawy,</w:t>
            </w:r>
          </w:p>
          <w:p w14:paraId="7AE8FA29" w14:textId="74F4707C" w:rsidR="002A063C" w:rsidRDefault="002A063C" w:rsidP="002A063C">
            <w:pPr>
              <w:pStyle w:val="Bezodstpw"/>
              <w:jc w:val="center"/>
              <w:rPr>
                <w:sz w:val="20"/>
                <w:szCs w:val="20"/>
              </w:rPr>
            </w:pPr>
            <w:r w:rsidRPr="002A063C">
              <w:rPr>
                <w:sz w:val="20"/>
                <w:szCs w:val="20"/>
              </w:rPr>
              <w:t xml:space="preserve">– 4 ha na obszarach innych niż wymienione w </w:t>
            </w:r>
            <w:proofErr w:type="spellStart"/>
            <w:r w:rsidRPr="002A063C">
              <w:rPr>
                <w:sz w:val="20"/>
                <w:szCs w:val="20"/>
              </w:rPr>
              <w:t>tiret</w:t>
            </w:r>
            <w:proofErr w:type="spellEnd"/>
            <w:r w:rsidRPr="002A063C">
              <w:rPr>
                <w:sz w:val="20"/>
                <w:szCs w:val="20"/>
              </w:rPr>
              <w:t xml:space="preserve"> pierwsze,</w:t>
            </w:r>
          </w:p>
          <w:p w14:paraId="608C2CE5" w14:textId="7CA34419" w:rsidR="00A53806" w:rsidRDefault="00A53806" w:rsidP="002A063C">
            <w:pPr>
              <w:pStyle w:val="Bezodstpw"/>
              <w:jc w:val="center"/>
              <w:rPr>
                <w:sz w:val="20"/>
                <w:szCs w:val="20"/>
              </w:rPr>
            </w:pPr>
          </w:p>
          <w:p w14:paraId="6F49157F" w14:textId="7D7EEA1E" w:rsidR="00E57AC2" w:rsidRPr="007665E8" w:rsidRDefault="00A53806" w:rsidP="008F7AEC">
            <w:pPr>
              <w:pStyle w:val="Bezodstpw"/>
              <w:numPr>
                <w:ilvl w:val="0"/>
                <w:numId w:val="41"/>
              </w:numPr>
              <w:jc w:val="center"/>
              <w:rPr>
                <w:sz w:val="20"/>
                <w:szCs w:val="20"/>
              </w:rPr>
            </w:pPr>
            <w:r w:rsidRPr="00A53806">
              <w:rPr>
                <w:sz w:val="20"/>
                <w:szCs w:val="20"/>
              </w:rPr>
              <w:t>parki rozrywki rozumiane jako obiekty przeznaczone do prowadzenia działalności gospodarczej związanej z rozrywką</w:t>
            </w:r>
            <w:r>
              <w:rPr>
                <w:sz w:val="20"/>
                <w:szCs w:val="20"/>
              </w:rPr>
              <w:t xml:space="preserve"> </w:t>
            </w:r>
            <w:r w:rsidRPr="00A53806">
              <w:rPr>
                <w:sz w:val="20"/>
                <w:szCs w:val="20"/>
              </w:rPr>
              <w:t>lub rekreacją, pola golfowe, stadiony i tory wyścigowe w rozumieniu art. 2 pkt 3 ustawy z dnia 18 stycznia 2001 r.</w:t>
            </w:r>
            <w:r w:rsidR="007665E8">
              <w:rPr>
                <w:sz w:val="20"/>
                <w:szCs w:val="20"/>
              </w:rPr>
              <w:t xml:space="preserve"> </w:t>
            </w:r>
            <w:r w:rsidRPr="007665E8">
              <w:rPr>
                <w:sz w:val="20"/>
                <w:szCs w:val="20"/>
              </w:rPr>
              <w:t>o wyścigach konnych (Dz. U. z 2017 r. poz. 194 oraz z 2019 r. poz. 1495), wraz z towarzyszącą im infrastrukturą.</w:t>
            </w:r>
          </w:p>
          <w:p w14:paraId="34C137F2" w14:textId="77777777" w:rsidR="007665E8" w:rsidRDefault="007665E8" w:rsidP="00A53806">
            <w:pPr>
              <w:pStyle w:val="Bezodstpw"/>
              <w:jc w:val="center"/>
              <w:rPr>
                <w:sz w:val="20"/>
                <w:szCs w:val="20"/>
              </w:rPr>
            </w:pPr>
          </w:p>
          <w:p w14:paraId="738C0B30" w14:textId="77777777" w:rsidR="007665E8" w:rsidRPr="004D2618" w:rsidRDefault="007665E8" w:rsidP="008F7AEC">
            <w:pPr>
              <w:pStyle w:val="Bezodstpw"/>
              <w:numPr>
                <w:ilvl w:val="0"/>
                <w:numId w:val="41"/>
              </w:numPr>
              <w:jc w:val="center"/>
              <w:rPr>
                <w:sz w:val="20"/>
                <w:szCs w:val="20"/>
              </w:rPr>
            </w:pPr>
            <w:r w:rsidRPr="004D2618">
              <w:rPr>
                <w:sz w:val="20"/>
                <w:szCs w:val="20"/>
              </w:rPr>
              <w:t>garaże, parkingi samochodowe lub zespoły parkingów</w:t>
            </w:r>
            <w:r>
              <w:rPr>
                <w:sz w:val="20"/>
                <w:szCs w:val="20"/>
              </w:rPr>
              <w:t xml:space="preserve"> </w:t>
            </w:r>
            <w:r w:rsidRPr="004D2618">
              <w:rPr>
                <w:sz w:val="20"/>
                <w:szCs w:val="20"/>
              </w:rPr>
              <w:t>wraz z towarzyszącą im infrastrukturą, o powierzchni</w:t>
            </w:r>
            <w:r>
              <w:rPr>
                <w:sz w:val="20"/>
                <w:szCs w:val="20"/>
              </w:rPr>
              <w:t xml:space="preserve"> </w:t>
            </w:r>
            <w:r w:rsidRPr="004D2618">
              <w:rPr>
                <w:sz w:val="20"/>
                <w:szCs w:val="20"/>
              </w:rPr>
              <w:t>użytkowej nie mniejszej niż:</w:t>
            </w:r>
          </w:p>
          <w:p w14:paraId="5E962D31" w14:textId="77777777" w:rsidR="007665E8" w:rsidRPr="004D2618" w:rsidRDefault="007665E8" w:rsidP="007665E8">
            <w:pPr>
              <w:pStyle w:val="Bezodstpw"/>
              <w:jc w:val="center"/>
              <w:rPr>
                <w:sz w:val="20"/>
                <w:szCs w:val="20"/>
              </w:rPr>
            </w:pPr>
            <w:r w:rsidRPr="004D2618">
              <w:rPr>
                <w:sz w:val="20"/>
                <w:szCs w:val="20"/>
              </w:rPr>
              <w:t>a) 0,2 ha na obszarach objętych formami ochrony przyrody, o których mowa w art. 6 ust. 1 pkt 1–5, 8 i 9 ustawy</w:t>
            </w:r>
            <w:r>
              <w:rPr>
                <w:sz w:val="20"/>
                <w:szCs w:val="20"/>
              </w:rPr>
              <w:t xml:space="preserve"> </w:t>
            </w:r>
            <w:r w:rsidRPr="004D2618">
              <w:rPr>
                <w:sz w:val="20"/>
                <w:szCs w:val="20"/>
              </w:rPr>
              <w:t xml:space="preserve">z dnia 16 </w:t>
            </w:r>
            <w:r w:rsidRPr="004D2618">
              <w:rPr>
                <w:sz w:val="20"/>
                <w:szCs w:val="20"/>
              </w:rPr>
              <w:lastRenderedPageBreak/>
              <w:t>kwietnia 2004 r. o ochronie przyrody, lub w otulinach form ochrony przyrody, o których mowa w art. 6</w:t>
            </w:r>
            <w:r>
              <w:rPr>
                <w:sz w:val="20"/>
                <w:szCs w:val="20"/>
              </w:rPr>
              <w:t xml:space="preserve"> </w:t>
            </w:r>
            <w:r w:rsidRPr="004D2618">
              <w:rPr>
                <w:sz w:val="20"/>
                <w:szCs w:val="20"/>
              </w:rPr>
              <w:t>ust. 1 pkt 1–3 tej ustawy,</w:t>
            </w:r>
          </w:p>
          <w:p w14:paraId="73D8FA7F" w14:textId="42509B46" w:rsidR="007665E8" w:rsidRPr="00AE589C" w:rsidRDefault="007665E8" w:rsidP="007665E8">
            <w:pPr>
              <w:pStyle w:val="Bezodstpw"/>
              <w:jc w:val="center"/>
              <w:rPr>
                <w:sz w:val="20"/>
                <w:szCs w:val="20"/>
              </w:rPr>
            </w:pPr>
            <w:r w:rsidRPr="004D2618">
              <w:rPr>
                <w:sz w:val="20"/>
                <w:szCs w:val="20"/>
              </w:rPr>
              <w:t>b) 0,5 ha na obszarach innych niż wymienione w lit. a</w:t>
            </w:r>
            <w:r>
              <w:rPr>
                <w:sz w:val="20"/>
                <w:szCs w:val="20"/>
              </w:rPr>
              <w:t>.</w:t>
            </w:r>
          </w:p>
        </w:tc>
      </w:tr>
      <w:tr w:rsidR="00B96729" w:rsidRPr="00AE589C" w14:paraId="35910607" w14:textId="77777777" w:rsidTr="00C77A15">
        <w:trPr>
          <w:trHeight w:val="272"/>
        </w:trPr>
        <w:tc>
          <w:tcPr>
            <w:tcW w:w="935" w:type="pct"/>
          </w:tcPr>
          <w:p w14:paraId="10EDB474" w14:textId="77777777" w:rsidR="00336A40" w:rsidRPr="00AE589C" w:rsidRDefault="00336A40" w:rsidP="008F7AEC">
            <w:pPr>
              <w:pStyle w:val="Bezodstpw"/>
              <w:numPr>
                <w:ilvl w:val="0"/>
                <w:numId w:val="41"/>
              </w:numPr>
              <w:jc w:val="both"/>
              <w:rPr>
                <w:sz w:val="20"/>
                <w:szCs w:val="20"/>
              </w:rPr>
            </w:pPr>
            <w:r w:rsidRPr="00CD3883">
              <w:rPr>
                <w:sz w:val="20"/>
                <w:szCs w:val="20"/>
              </w:rPr>
              <w:lastRenderedPageBreak/>
              <w:t>Wspieranie ilościowego i jakościowego rozwoju zasobów mieszkaniowych subregionu EGO.</w:t>
            </w:r>
          </w:p>
        </w:tc>
        <w:tc>
          <w:tcPr>
            <w:tcW w:w="798" w:type="pct"/>
            <w:vAlign w:val="center"/>
          </w:tcPr>
          <w:p w14:paraId="0A307D71" w14:textId="18969FD4" w:rsidR="00336A40" w:rsidRPr="00AE589C" w:rsidRDefault="00A965EE" w:rsidP="00716C68">
            <w:pPr>
              <w:pStyle w:val="Bezodstpw"/>
              <w:jc w:val="center"/>
              <w:rPr>
                <w:sz w:val="20"/>
                <w:szCs w:val="20"/>
              </w:rPr>
            </w:pPr>
            <w:r>
              <w:rPr>
                <w:sz w:val="20"/>
                <w:szCs w:val="20"/>
              </w:rPr>
              <w:t xml:space="preserve">Obszar EGO, brak wskazania szczegółowej lokalizacji, na obszarach przeznaczonych na </w:t>
            </w:r>
            <w:r w:rsidR="00EA4D80">
              <w:rPr>
                <w:sz w:val="20"/>
                <w:szCs w:val="20"/>
              </w:rPr>
              <w:t xml:space="preserve">funkcje mieszkaniowe </w:t>
            </w:r>
            <w:r>
              <w:rPr>
                <w:sz w:val="20"/>
                <w:szCs w:val="20"/>
              </w:rPr>
              <w:t xml:space="preserve">w </w:t>
            </w:r>
            <w:proofErr w:type="spellStart"/>
            <w:r>
              <w:rPr>
                <w:sz w:val="20"/>
                <w:szCs w:val="20"/>
              </w:rPr>
              <w:t>SUiKZP</w:t>
            </w:r>
            <w:proofErr w:type="spellEnd"/>
            <w:r>
              <w:rPr>
                <w:sz w:val="20"/>
                <w:szCs w:val="20"/>
              </w:rPr>
              <w:t xml:space="preserve"> oraz MPZP, głównie w przestrzeniach miejskich Ełku, Gołdapi i Olecka oraz na obszarach podmiejskich głównie gmina Ełk oraz tereny wiejskie gminy Olecko. Priorytetowo traktowana zabudowa wielorodzinna w zwartej przestrzeni (przeciwdziałanie </w:t>
            </w:r>
            <w:proofErr w:type="spellStart"/>
            <w:r>
              <w:rPr>
                <w:sz w:val="20"/>
                <w:szCs w:val="20"/>
              </w:rPr>
              <w:t>suburbanizacji</w:t>
            </w:r>
            <w:proofErr w:type="spellEnd"/>
            <w:r>
              <w:rPr>
                <w:sz w:val="20"/>
                <w:szCs w:val="20"/>
              </w:rPr>
              <w:t xml:space="preserve"> i rozpraszaniu zabudowy).</w:t>
            </w:r>
          </w:p>
        </w:tc>
        <w:tc>
          <w:tcPr>
            <w:tcW w:w="1246" w:type="pct"/>
            <w:shd w:val="clear" w:color="auto" w:fill="EDEDED" w:themeFill="accent3" w:themeFillTint="33"/>
            <w:vAlign w:val="center"/>
          </w:tcPr>
          <w:p w14:paraId="1BA7A4EA" w14:textId="77777777" w:rsidR="00336A40" w:rsidRDefault="003F2723" w:rsidP="00716C68">
            <w:pPr>
              <w:pStyle w:val="Bezodstpw"/>
              <w:jc w:val="center"/>
              <w:rPr>
                <w:sz w:val="20"/>
                <w:szCs w:val="20"/>
              </w:rPr>
            </w:pPr>
            <w:r>
              <w:rPr>
                <w:sz w:val="20"/>
                <w:szCs w:val="20"/>
              </w:rPr>
              <w:t>Pozytywny i negatywny wpływ na środowisko.</w:t>
            </w:r>
          </w:p>
          <w:p w14:paraId="6A173547" w14:textId="77777777" w:rsidR="00A5524C" w:rsidRDefault="00A5524C" w:rsidP="00716C68">
            <w:pPr>
              <w:pStyle w:val="Bezodstpw"/>
              <w:jc w:val="center"/>
              <w:rPr>
                <w:sz w:val="20"/>
                <w:szCs w:val="20"/>
              </w:rPr>
            </w:pPr>
          </w:p>
          <w:p w14:paraId="1763C441" w14:textId="06332502" w:rsidR="00A5524C" w:rsidRPr="00E74800" w:rsidRDefault="00A5524C" w:rsidP="00A5524C">
            <w:pPr>
              <w:jc w:val="center"/>
              <w:rPr>
                <w:sz w:val="20"/>
                <w:szCs w:val="20"/>
              </w:rPr>
            </w:pPr>
            <w:r w:rsidRPr="00E74800">
              <w:rPr>
                <w:sz w:val="20"/>
                <w:szCs w:val="20"/>
              </w:rPr>
              <w:t xml:space="preserve">Przedsięwzięcie może wpływać bezpośrednio na środowisko poprzez prowadzone prace związane z budową, rozbudową, modernizacją </w:t>
            </w:r>
            <w:r>
              <w:rPr>
                <w:sz w:val="20"/>
                <w:szCs w:val="20"/>
              </w:rPr>
              <w:t xml:space="preserve">zasobów mieszkaniowych </w:t>
            </w:r>
            <w:r w:rsidRPr="00E74800">
              <w:rPr>
                <w:sz w:val="20"/>
                <w:szCs w:val="20"/>
              </w:rPr>
              <w:t>(przede wszystkim wpływ na powierzchnię ziemi, wody, powietrze oraz emisję hałasu).</w:t>
            </w:r>
          </w:p>
          <w:p w14:paraId="696CB4D2" w14:textId="77777777" w:rsidR="00A5524C" w:rsidRPr="00E74800" w:rsidRDefault="00A5524C" w:rsidP="00A5524C">
            <w:pPr>
              <w:rPr>
                <w:sz w:val="20"/>
                <w:szCs w:val="20"/>
              </w:rPr>
            </w:pPr>
          </w:p>
          <w:p w14:paraId="0A61D9DF" w14:textId="16CAB9CB" w:rsidR="00A5524C" w:rsidRPr="00E74800" w:rsidRDefault="00A5524C" w:rsidP="00A5524C">
            <w:pPr>
              <w:jc w:val="center"/>
              <w:rPr>
                <w:sz w:val="20"/>
                <w:szCs w:val="20"/>
              </w:rPr>
            </w:pPr>
            <w:r w:rsidRPr="00E74800">
              <w:rPr>
                <w:sz w:val="20"/>
                <w:szCs w:val="20"/>
              </w:rPr>
              <w:t>Przedsięwzięcie może wpływać pośrednio na środowisko poprzez późniejsze</w:t>
            </w:r>
            <w:r w:rsidR="00874276">
              <w:rPr>
                <w:sz w:val="20"/>
                <w:szCs w:val="20"/>
              </w:rPr>
              <w:t xml:space="preserve"> funkcjonowanie</w:t>
            </w:r>
            <w:r w:rsidRPr="00E74800">
              <w:rPr>
                <w:sz w:val="20"/>
                <w:szCs w:val="20"/>
              </w:rPr>
              <w:t xml:space="preserve"> </w:t>
            </w:r>
            <w:r>
              <w:rPr>
                <w:sz w:val="20"/>
                <w:szCs w:val="20"/>
              </w:rPr>
              <w:t>obiektów mieszkalnych</w:t>
            </w:r>
          </w:p>
          <w:p w14:paraId="66F003F8" w14:textId="51C0DC4A" w:rsidR="00A5524C" w:rsidRDefault="00A5524C" w:rsidP="00A5524C">
            <w:pPr>
              <w:jc w:val="center"/>
              <w:rPr>
                <w:sz w:val="20"/>
                <w:szCs w:val="20"/>
              </w:rPr>
            </w:pPr>
            <w:r w:rsidRPr="00E74800">
              <w:rPr>
                <w:sz w:val="20"/>
                <w:szCs w:val="20"/>
              </w:rPr>
              <w:t>(oddziaływania przede wszystkim na powierzchnię ziemi, zakłada się, że nowo powstające obiekty spełniać będą kryteria ochrony środowiska związane z emisją zanieczyszczeń do atmosfery, podłączone będą do sieci kanalizacyjnej oraz funkcjonować będą w systemie gospodarki odpadami).</w:t>
            </w:r>
          </w:p>
          <w:p w14:paraId="4A1C80D4" w14:textId="42872021" w:rsidR="00A5524C" w:rsidRDefault="00A5524C" w:rsidP="00A5524C">
            <w:pPr>
              <w:jc w:val="center"/>
              <w:rPr>
                <w:sz w:val="20"/>
                <w:szCs w:val="20"/>
              </w:rPr>
            </w:pPr>
          </w:p>
          <w:p w14:paraId="54E86708" w14:textId="6ECFE9C2" w:rsidR="00A5524C" w:rsidRDefault="00A5524C" w:rsidP="00A5524C">
            <w:pPr>
              <w:jc w:val="center"/>
              <w:rPr>
                <w:sz w:val="20"/>
                <w:szCs w:val="20"/>
              </w:rPr>
            </w:pPr>
            <w:r>
              <w:rPr>
                <w:sz w:val="20"/>
                <w:szCs w:val="20"/>
              </w:rPr>
              <w:t xml:space="preserve">Pośrednie oddziaływanie może dotyczyć także kwestii związanych z przemieszczaniem się ludności oraz usług do nowo powstałych lokalizacji zabudowy. </w:t>
            </w:r>
          </w:p>
          <w:p w14:paraId="128D9BDE" w14:textId="5DA159B4" w:rsidR="00A5524C" w:rsidRDefault="00A5524C" w:rsidP="00A5524C">
            <w:pPr>
              <w:jc w:val="center"/>
              <w:rPr>
                <w:sz w:val="20"/>
                <w:szCs w:val="20"/>
              </w:rPr>
            </w:pPr>
          </w:p>
          <w:p w14:paraId="11FB483A" w14:textId="5F6091EA" w:rsidR="00A5524C" w:rsidRDefault="00A5524C" w:rsidP="00A5524C">
            <w:pPr>
              <w:jc w:val="center"/>
              <w:rPr>
                <w:sz w:val="20"/>
                <w:szCs w:val="20"/>
              </w:rPr>
            </w:pPr>
            <w:r>
              <w:rPr>
                <w:sz w:val="20"/>
                <w:szCs w:val="20"/>
              </w:rPr>
              <w:lastRenderedPageBreak/>
              <w:t>Pośrednio przedsięwzięcie może pozytywnie wpływa</w:t>
            </w:r>
            <w:r w:rsidR="007D4E5D">
              <w:rPr>
                <w:sz w:val="20"/>
                <w:szCs w:val="20"/>
              </w:rPr>
              <w:t>ć</w:t>
            </w:r>
            <w:r>
              <w:rPr>
                <w:sz w:val="20"/>
                <w:szCs w:val="20"/>
              </w:rPr>
              <w:t xml:space="preserve"> na środowisko. Podniesiony</w:t>
            </w:r>
            <w:r w:rsidR="00874276">
              <w:rPr>
                <w:sz w:val="20"/>
                <w:szCs w:val="20"/>
              </w:rPr>
              <w:t xml:space="preserve"> zostanie</w:t>
            </w:r>
            <w:r>
              <w:rPr>
                <w:sz w:val="20"/>
                <w:szCs w:val="20"/>
              </w:rPr>
              <w:t xml:space="preserve"> standard mieszkań/ budynków </w:t>
            </w:r>
            <w:r w:rsidR="00874276">
              <w:rPr>
                <w:sz w:val="20"/>
                <w:szCs w:val="20"/>
              </w:rPr>
              <w:t>co przyczyni się do</w:t>
            </w:r>
            <w:r>
              <w:rPr>
                <w:sz w:val="20"/>
                <w:szCs w:val="20"/>
              </w:rPr>
              <w:t xml:space="preserve"> oszczędności zużycia energii elektrycznej, energii cieplnej. </w:t>
            </w:r>
          </w:p>
          <w:p w14:paraId="01490D7B" w14:textId="096E5DF5" w:rsidR="00A5524C" w:rsidRPr="00AE589C" w:rsidRDefault="00A5524C" w:rsidP="00716C68">
            <w:pPr>
              <w:pStyle w:val="Bezodstpw"/>
              <w:jc w:val="center"/>
              <w:rPr>
                <w:sz w:val="20"/>
                <w:szCs w:val="20"/>
              </w:rPr>
            </w:pPr>
          </w:p>
        </w:tc>
        <w:tc>
          <w:tcPr>
            <w:tcW w:w="2021" w:type="pct"/>
            <w:shd w:val="clear" w:color="auto" w:fill="FBE4D5" w:themeFill="accent2" w:themeFillTint="33"/>
            <w:vAlign w:val="center"/>
          </w:tcPr>
          <w:p w14:paraId="38EE55CA" w14:textId="77777777" w:rsidR="002A063C" w:rsidRDefault="002A063C" w:rsidP="002A063C">
            <w:pPr>
              <w:pStyle w:val="Bezodstpw"/>
              <w:jc w:val="center"/>
              <w:rPr>
                <w:sz w:val="20"/>
                <w:szCs w:val="20"/>
              </w:rPr>
            </w:pPr>
            <w:r w:rsidRPr="003D0180">
              <w:rPr>
                <w:sz w:val="20"/>
                <w:szCs w:val="20"/>
              </w:rPr>
              <w:lastRenderedPageBreak/>
              <w:t>Możliwe jest wystąpienie okoliczności przemawiających za zakwalifikowaniem zadania do przedsięwzięć mogących potencjalnie znacząco oddziaływać na środowisko.</w:t>
            </w:r>
          </w:p>
          <w:p w14:paraId="2A5DEFAA" w14:textId="77777777" w:rsidR="002A063C" w:rsidRDefault="002A063C" w:rsidP="002A063C">
            <w:pPr>
              <w:pStyle w:val="Bezodstpw"/>
              <w:jc w:val="center"/>
              <w:rPr>
                <w:sz w:val="20"/>
                <w:szCs w:val="20"/>
              </w:rPr>
            </w:pPr>
          </w:p>
          <w:p w14:paraId="70C018F5" w14:textId="0997DD7E" w:rsidR="002A063C" w:rsidRDefault="002A063C" w:rsidP="002A063C">
            <w:pPr>
              <w:pStyle w:val="Bezodstpw"/>
              <w:jc w:val="center"/>
              <w:rPr>
                <w:sz w:val="20"/>
                <w:szCs w:val="20"/>
              </w:rPr>
            </w:pPr>
            <w:r w:rsidRPr="00E57AC2">
              <w:rPr>
                <w:sz w:val="20"/>
                <w:szCs w:val="20"/>
              </w:rPr>
              <w:t>Określenie czy przedsięwzięcie może potencjalnie znacząco oddziaływać na środowisko uzależnione jest od wiedzy, gdzie będzie zlokalizowana inwestycja (obszary chronione, ich sąsiedztwo lub poza nimi), jaka będzie powierzchnia objęta inwestycją oraz czy inwestycja zlokalizowana będzie na terenie objętym MPZP</w:t>
            </w:r>
            <w:r w:rsidR="004D2618">
              <w:rPr>
                <w:sz w:val="20"/>
                <w:szCs w:val="20"/>
              </w:rPr>
              <w:t xml:space="preserve"> lub planem odbudowy</w:t>
            </w:r>
            <w:r w:rsidRPr="00E57AC2">
              <w:rPr>
                <w:sz w:val="20"/>
                <w:szCs w:val="20"/>
              </w:rPr>
              <w:t xml:space="preserve">. </w:t>
            </w:r>
          </w:p>
          <w:p w14:paraId="148A64CB" w14:textId="77777777" w:rsidR="002A063C" w:rsidRDefault="002A063C" w:rsidP="002A063C">
            <w:pPr>
              <w:pStyle w:val="Bezodstpw"/>
              <w:jc w:val="center"/>
              <w:rPr>
                <w:sz w:val="20"/>
                <w:szCs w:val="20"/>
              </w:rPr>
            </w:pPr>
          </w:p>
          <w:p w14:paraId="1C4987E8" w14:textId="28F1FC22" w:rsidR="002A063C" w:rsidRDefault="002A063C" w:rsidP="002A063C">
            <w:pPr>
              <w:pStyle w:val="Bezodstpw"/>
              <w:jc w:val="center"/>
              <w:rPr>
                <w:sz w:val="20"/>
                <w:szCs w:val="20"/>
              </w:rPr>
            </w:pPr>
            <w:r w:rsidRPr="00E57AC2">
              <w:rPr>
                <w:sz w:val="20"/>
                <w:szCs w:val="20"/>
              </w:rPr>
              <w:t xml:space="preserve">Do tych przedsięwzięć kwalifikują się m. in.: </w:t>
            </w:r>
          </w:p>
          <w:p w14:paraId="66627127" w14:textId="77777777" w:rsidR="002A063C" w:rsidRDefault="002A063C" w:rsidP="002A063C">
            <w:pPr>
              <w:pStyle w:val="Bezodstpw"/>
              <w:jc w:val="center"/>
              <w:rPr>
                <w:sz w:val="20"/>
                <w:szCs w:val="20"/>
              </w:rPr>
            </w:pPr>
          </w:p>
          <w:p w14:paraId="68A3E9E6" w14:textId="02920B32" w:rsidR="002A063C" w:rsidRPr="002A063C" w:rsidRDefault="002A063C" w:rsidP="008F7AEC">
            <w:pPr>
              <w:pStyle w:val="Bezodstpw"/>
              <w:numPr>
                <w:ilvl w:val="0"/>
                <w:numId w:val="41"/>
              </w:numPr>
              <w:jc w:val="center"/>
              <w:rPr>
                <w:sz w:val="20"/>
                <w:szCs w:val="20"/>
              </w:rPr>
            </w:pPr>
            <w:r w:rsidRPr="002A063C">
              <w:rPr>
                <w:sz w:val="20"/>
                <w:szCs w:val="20"/>
              </w:rPr>
              <w:t>zabudowa mieszkaniowa wraz z towarzyszącą jej infrastrukturą:</w:t>
            </w:r>
          </w:p>
          <w:p w14:paraId="09CECFE5" w14:textId="4CD0A97F" w:rsidR="002A063C" w:rsidRPr="002A063C" w:rsidRDefault="002A063C" w:rsidP="002A063C">
            <w:pPr>
              <w:pStyle w:val="Bezodstpw"/>
              <w:jc w:val="center"/>
              <w:rPr>
                <w:sz w:val="20"/>
                <w:szCs w:val="20"/>
              </w:rPr>
            </w:pPr>
            <w:r w:rsidRPr="002A063C">
              <w:rPr>
                <w:sz w:val="20"/>
                <w:szCs w:val="20"/>
              </w:rPr>
              <w:t>a) objęta ustaleniami miejscowego planu zagospodarowania przestrzennego albo miejscowego planu odbudowy,</w:t>
            </w:r>
            <w:r>
              <w:rPr>
                <w:sz w:val="20"/>
                <w:szCs w:val="20"/>
              </w:rPr>
              <w:t xml:space="preserve"> </w:t>
            </w:r>
            <w:r w:rsidRPr="002A063C">
              <w:rPr>
                <w:sz w:val="20"/>
                <w:szCs w:val="20"/>
              </w:rPr>
              <w:t>o powierzchni zabudowy nie mniejszej niż:</w:t>
            </w:r>
          </w:p>
          <w:p w14:paraId="1EA085D2" w14:textId="2B5D284A" w:rsidR="002A063C" w:rsidRPr="002A063C" w:rsidRDefault="002A063C" w:rsidP="002A063C">
            <w:pPr>
              <w:pStyle w:val="Bezodstpw"/>
              <w:jc w:val="center"/>
              <w:rPr>
                <w:sz w:val="20"/>
                <w:szCs w:val="20"/>
              </w:rPr>
            </w:pPr>
            <w:r w:rsidRPr="002A063C">
              <w:rPr>
                <w:sz w:val="20"/>
                <w:szCs w:val="20"/>
              </w:rPr>
              <w:t>– 2 ha na obszarach objętych formami ochrony przyrody, o których mowa w art. 6 ust. 1 pkt 1–5, 8 i 9 ustawy</w:t>
            </w:r>
            <w:r>
              <w:rPr>
                <w:sz w:val="20"/>
                <w:szCs w:val="20"/>
              </w:rPr>
              <w:t xml:space="preserve"> </w:t>
            </w:r>
            <w:r w:rsidRPr="002A063C">
              <w:rPr>
                <w:sz w:val="20"/>
                <w:szCs w:val="20"/>
              </w:rPr>
              <w:t>z dnia 16 kwietnia 2004 r. o ochronie przyrody, lub w otulinach form ochrony przyrody, o których mowa</w:t>
            </w:r>
            <w:r>
              <w:rPr>
                <w:sz w:val="20"/>
                <w:szCs w:val="20"/>
              </w:rPr>
              <w:t xml:space="preserve"> </w:t>
            </w:r>
            <w:r w:rsidRPr="002A063C">
              <w:rPr>
                <w:sz w:val="20"/>
                <w:szCs w:val="20"/>
              </w:rPr>
              <w:t>w art. 6 ust. 1 pkt 1–3 tej ustawy,</w:t>
            </w:r>
          </w:p>
          <w:p w14:paraId="0F3A926C" w14:textId="77777777" w:rsidR="002A063C" w:rsidRPr="002A063C" w:rsidRDefault="002A063C" w:rsidP="002A063C">
            <w:pPr>
              <w:pStyle w:val="Bezodstpw"/>
              <w:jc w:val="center"/>
              <w:rPr>
                <w:sz w:val="20"/>
                <w:szCs w:val="20"/>
              </w:rPr>
            </w:pPr>
            <w:r w:rsidRPr="002A063C">
              <w:rPr>
                <w:sz w:val="20"/>
                <w:szCs w:val="20"/>
              </w:rPr>
              <w:t xml:space="preserve">– 4 ha na obszarach innych niż wymienione w </w:t>
            </w:r>
            <w:proofErr w:type="spellStart"/>
            <w:r w:rsidRPr="002A063C">
              <w:rPr>
                <w:sz w:val="20"/>
                <w:szCs w:val="20"/>
              </w:rPr>
              <w:t>tiret</w:t>
            </w:r>
            <w:proofErr w:type="spellEnd"/>
            <w:r w:rsidRPr="002A063C">
              <w:rPr>
                <w:sz w:val="20"/>
                <w:szCs w:val="20"/>
              </w:rPr>
              <w:t xml:space="preserve"> pierwsze,</w:t>
            </w:r>
          </w:p>
          <w:p w14:paraId="6096C12A" w14:textId="2B4F6112" w:rsidR="002A063C" w:rsidRPr="002A063C" w:rsidRDefault="002A063C" w:rsidP="002A063C">
            <w:pPr>
              <w:pStyle w:val="Bezodstpw"/>
              <w:jc w:val="center"/>
              <w:rPr>
                <w:sz w:val="20"/>
                <w:szCs w:val="20"/>
              </w:rPr>
            </w:pPr>
            <w:r w:rsidRPr="002A063C">
              <w:rPr>
                <w:sz w:val="20"/>
                <w:szCs w:val="20"/>
              </w:rPr>
              <w:t>b) nieobjęta ustaleniami miejscowego planu zagospodarowania przestrzennego albo miejscowego planu odbudowy,</w:t>
            </w:r>
            <w:r>
              <w:rPr>
                <w:sz w:val="20"/>
                <w:szCs w:val="20"/>
              </w:rPr>
              <w:t xml:space="preserve"> </w:t>
            </w:r>
            <w:r w:rsidRPr="002A063C">
              <w:rPr>
                <w:sz w:val="20"/>
                <w:szCs w:val="20"/>
              </w:rPr>
              <w:t>o powierzchni zabudowy nie mniejszej niż:</w:t>
            </w:r>
          </w:p>
          <w:p w14:paraId="36CAEE6C" w14:textId="483C3CF7" w:rsidR="002A063C" w:rsidRPr="002A063C" w:rsidRDefault="002A063C" w:rsidP="002A063C">
            <w:pPr>
              <w:pStyle w:val="Bezodstpw"/>
              <w:jc w:val="center"/>
              <w:rPr>
                <w:sz w:val="20"/>
                <w:szCs w:val="20"/>
              </w:rPr>
            </w:pPr>
            <w:r w:rsidRPr="002A063C">
              <w:rPr>
                <w:sz w:val="20"/>
                <w:szCs w:val="20"/>
              </w:rPr>
              <w:t>– 0,5 ha na obszarach objętych formami ochrony przyrody, o których mowa w art. 6 ust. 1 pkt 1–5, 8 i 9 ustawy</w:t>
            </w:r>
            <w:r>
              <w:rPr>
                <w:sz w:val="20"/>
                <w:szCs w:val="20"/>
              </w:rPr>
              <w:t xml:space="preserve"> </w:t>
            </w:r>
            <w:r w:rsidRPr="002A063C">
              <w:rPr>
                <w:sz w:val="20"/>
                <w:szCs w:val="20"/>
              </w:rPr>
              <w:t>z dnia 16 kwietnia 2004 r. o ochronie przyrody, lub w otulinach form ochrony przyrody, o których mowa</w:t>
            </w:r>
            <w:r>
              <w:rPr>
                <w:sz w:val="20"/>
                <w:szCs w:val="20"/>
              </w:rPr>
              <w:t xml:space="preserve"> </w:t>
            </w:r>
            <w:r w:rsidRPr="002A063C">
              <w:rPr>
                <w:sz w:val="20"/>
                <w:szCs w:val="20"/>
              </w:rPr>
              <w:t>w art. 6 ust. 1 pkt 1–3 tej ustawy,</w:t>
            </w:r>
          </w:p>
          <w:p w14:paraId="4A2C1BAB" w14:textId="77777777" w:rsidR="00336A40" w:rsidRDefault="002A063C" w:rsidP="002A063C">
            <w:pPr>
              <w:pStyle w:val="Bezodstpw"/>
              <w:jc w:val="center"/>
              <w:rPr>
                <w:sz w:val="20"/>
                <w:szCs w:val="20"/>
              </w:rPr>
            </w:pPr>
            <w:r w:rsidRPr="002A063C">
              <w:rPr>
                <w:sz w:val="20"/>
                <w:szCs w:val="20"/>
              </w:rPr>
              <w:lastRenderedPageBreak/>
              <w:t xml:space="preserve">– 2 ha na obszarach innych niż wymienione w </w:t>
            </w:r>
            <w:proofErr w:type="spellStart"/>
            <w:r w:rsidRPr="002A063C">
              <w:rPr>
                <w:sz w:val="20"/>
                <w:szCs w:val="20"/>
              </w:rPr>
              <w:t>tiret</w:t>
            </w:r>
            <w:proofErr w:type="spellEnd"/>
            <w:r w:rsidRPr="002A063C">
              <w:rPr>
                <w:sz w:val="20"/>
                <w:szCs w:val="20"/>
              </w:rPr>
              <w:t xml:space="preserve"> pierwsze</w:t>
            </w:r>
            <w:r w:rsidR="004D2618">
              <w:rPr>
                <w:sz w:val="20"/>
                <w:szCs w:val="20"/>
              </w:rPr>
              <w:t>,</w:t>
            </w:r>
          </w:p>
          <w:p w14:paraId="2178029C" w14:textId="77777777" w:rsidR="00CF545A" w:rsidRDefault="00CF545A" w:rsidP="002A063C">
            <w:pPr>
              <w:pStyle w:val="Bezodstpw"/>
              <w:jc w:val="center"/>
              <w:rPr>
                <w:sz w:val="20"/>
                <w:szCs w:val="20"/>
              </w:rPr>
            </w:pPr>
          </w:p>
          <w:p w14:paraId="1408CEC0" w14:textId="5F9D17FC" w:rsidR="00CF545A" w:rsidRPr="004D2618" w:rsidRDefault="00CF545A" w:rsidP="008F7AEC">
            <w:pPr>
              <w:pStyle w:val="Bezodstpw"/>
              <w:numPr>
                <w:ilvl w:val="0"/>
                <w:numId w:val="41"/>
              </w:numPr>
              <w:jc w:val="center"/>
              <w:rPr>
                <w:sz w:val="20"/>
                <w:szCs w:val="20"/>
              </w:rPr>
            </w:pPr>
            <w:r w:rsidRPr="004D2618">
              <w:rPr>
                <w:sz w:val="20"/>
                <w:szCs w:val="20"/>
              </w:rPr>
              <w:t>garaże, parkingi samochodowe lub zespoły parkingów</w:t>
            </w:r>
            <w:r>
              <w:rPr>
                <w:sz w:val="20"/>
                <w:szCs w:val="20"/>
              </w:rPr>
              <w:t xml:space="preserve"> </w:t>
            </w:r>
            <w:r w:rsidRPr="004D2618">
              <w:rPr>
                <w:sz w:val="20"/>
                <w:szCs w:val="20"/>
              </w:rPr>
              <w:t>wraz z towarzyszącą im infrastrukturą, o powierzchni</w:t>
            </w:r>
            <w:r>
              <w:rPr>
                <w:sz w:val="20"/>
                <w:szCs w:val="20"/>
              </w:rPr>
              <w:t xml:space="preserve"> </w:t>
            </w:r>
            <w:r w:rsidRPr="004D2618">
              <w:rPr>
                <w:sz w:val="20"/>
                <w:szCs w:val="20"/>
              </w:rPr>
              <w:t>użytkowej nie mniejszej niż:</w:t>
            </w:r>
          </w:p>
          <w:p w14:paraId="30F05871" w14:textId="77777777" w:rsidR="00CF545A" w:rsidRPr="004D2618" w:rsidRDefault="00CF545A" w:rsidP="00CF545A">
            <w:pPr>
              <w:pStyle w:val="Bezodstpw"/>
              <w:jc w:val="center"/>
              <w:rPr>
                <w:sz w:val="20"/>
                <w:szCs w:val="20"/>
              </w:rPr>
            </w:pPr>
            <w:r w:rsidRPr="004D2618">
              <w:rPr>
                <w:sz w:val="20"/>
                <w:szCs w:val="20"/>
              </w:rPr>
              <w:t>a) 0,2 ha na obszarach objętych formami ochrony przyrody, o których mowa w art. 6 ust. 1 pkt 1–5, 8 i 9 ustawy</w:t>
            </w:r>
            <w:r>
              <w:rPr>
                <w:sz w:val="20"/>
                <w:szCs w:val="20"/>
              </w:rPr>
              <w:t xml:space="preserve"> </w:t>
            </w:r>
            <w:r w:rsidRPr="004D2618">
              <w:rPr>
                <w:sz w:val="20"/>
                <w:szCs w:val="20"/>
              </w:rPr>
              <w:t>z dnia 16 kwietnia 2004 r. o ochronie przyrody, lub w otulinach form ochrony przyrody, o których mowa w art. 6</w:t>
            </w:r>
            <w:r>
              <w:rPr>
                <w:sz w:val="20"/>
                <w:szCs w:val="20"/>
              </w:rPr>
              <w:t xml:space="preserve"> </w:t>
            </w:r>
            <w:r w:rsidRPr="004D2618">
              <w:rPr>
                <w:sz w:val="20"/>
                <w:szCs w:val="20"/>
              </w:rPr>
              <w:t>ust. 1 pkt 1–3 tej ustawy,</w:t>
            </w:r>
          </w:p>
          <w:p w14:paraId="6A96C85A" w14:textId="0F7DC5D7" w:rsidR="00CF545A" w:rsidRPr="00AE589C" w:rsidRDefault="00CF545A" w:rsidP="00CF545A">
            <w:pPr>
              <w:pStyle w:val="Bezodstpw"/>
              <w:jc w:val="center"/>
              <w:rPr>
                <w:sz w:val="20"/>
                <w:szCs w:val="20"/>
              </w:rPr>
            </w:pPr>
            <w:r w:rsidRPr="004D2618">
              <w:rPr>
                <w:sz w:val="20"/>
                <w:szCs w:val="20"/>
              </w:rPr>
              <w:t>b) 0,5 ha na obszarach innych niż wymienione w lit. a</w:t>
            </w:r>
            <w:r>
              <w:rPr>
                <w:sz w:val="20"/>
                <w:szCs w:val="20"/>
              </w:rPr>
              <w:t>.</w:t>
            </w:r>
          </w:p>
        </w:tc>
      </w:tr>
      <w:tr w:rsidR="00664213" w:rsidRPr="00AE589C" w14:paraId="77B50FEF" w14:textId="77777777" w:rsidTr="00C77A15">
        <w:trPr>
          <w:trHeight w:val="272"/>
        </w:trPr>
        <w:tc>
          <w:tcPr>
            <w:tcW w:w="935" w:type="pct"/>
          </w:tcPr>
          <w:p w14:paraId="17A11DFA" w14:textId="77777777" w:rsidR="00336A40" w:rsidRPr="00EE59FA" w:rsidRDefault="00336A40" w:rsidP="00716C68">
            <w:pPr>
              <w:pStyle w:val="Bezodstpw"/>
              <w:jc w:val="both"/>
              <w:rPr>
                <w:b/>
                <w:bCs/>
                <w:sz w:val="20"/>
                <w:szCs w:val="20"/>
              </w:rPr>
            </w:pPr>
            <w:r w:rsidRPr="00EE59FA">
              <w:rPr>
                <w:b/>
                <w:bCs/>
                <w:sz w:val="20"/>
                <w:szCs w:val="20"/>
              </w:rPr>
              <w:lastRenderedPageBreak/>
              <w:t>Priorytet 2.2. Poprawa dostępności komunikacyjnej EGO.</w:t>
            </w:r>
          </w:p>
        </w:tc>
        <w:tc>
          <w:tcPr>
            <w:tcW w:w="798" w:type="pct"/>
            <w:vAlign w:val="center"/>
          </w:tcPr>
          <w:p w14:paraId="1B07B4B9" w14:textId="542E787F" w:rsidR="00336A40" w:rsidRPr="00AE589C" w:rsidRDefault="00336A40" w:rsidP="00716C68">
            <w:pPr>
              <w:pStyle w:val="Bezodstpw"/>
              <w:jc w:val="center"/>
              <w:rPr>
                <w:sz w:val="20"/>
                <w:szCs w:val="20"/>
              </w:rPr>
            </w:pPr>
          </w:p>
        </w:tc>
        <w:tc>
          <w:tcPr>
            <w:tcW w:w="1246" w:type="pct"/>
            <w:vAlign w:val="center"/>
          </w:tcPr>
          <w:p w14:paraId="11ACD9D4" w14:textId="77777777" w:rsidR="00336A40" w:rsidRPr="00AE589C" w:rsidRDefault="00336A40" w:rsidP="00716C68">
            <w:pPr>
              <w:pStyle w:val="Bezodstpw"/>
              <w:jc w:val="center"/>
              <w:rPr>
                <w:sz w:val="20"/>
                <w:szCs w:val="20"/>
              </w:rPr>
            </w:pPr>
          </w:p>
        </w:tc>
        <w:tc>
          <w:tcPr>
            <w:tcW w:w="2021" w:type="pct"/>
            <w:vAlign w:val="center"/>
          </w:tcPr>
          <w:p w14:paraId="2F2D4B78" w14:textId="77777777" w:rsidR="00336A40" w:rsidRPr="00AE589C" w:rsidRDefault="00336A40" w:rsidP="00716C68">
            <w:pPr>
              <w:pStyle w:val="Bezodstpw"/>
              <w:jc w:val="center"/>
              <w:rPr>
                <w:sz w:val="20"/>
                <w:szCs w:val="20"/>
              </w:rPr>
            </w:pPr>
          </w:p>
        </w:tc>
      </w:tr>
      <w:tr w:rsidR="00664213" w:rsidRPr="00AE589C" w14:paraId="3A5ABFAD" w14:textId="77777777" w:rsidTr="00C77A15">
        <w:trPr>
          <w:trHeight w:val="272"/>
        </w:trPr>
        <w:tc>
          <w:tcPr>
            <w:tcW w:w="935" w:type="pct"/>
          </w:tcPr>
          <w:p w14:paraId="78313FC1" w14:textId="77777777" w:rsidR="00336A40" w:rsidRPr="00AE589C" w:rsidRDefault="00336A40" w:rsidP="008F7AEC">
            <w:pPr>
              <w:pStyle w:val="Bezodstpw"/>
              <w:numPr>
                <w:ilvl w:val="0"/>
                <w:numId w:val="42"/>
              </w:numPr>
              <w:jc w:val="both"/>
              <w:rPr>
                <w:sz w:val="20"/>
                <w:szCs w:val="20"/>
              </w:rPr>
            </w:pPr>
            <w:r w:rsidRPr="00EE59FA">
              <w:rPr>
                <w:sz w:val="20"/>
                <w:szCs w:val="20"/>
              </w:rPr>
              <w:t xml:space="preserve">Budowa systemu dróg rowerowych, zintegrowanych z systemem komunikacji publicznej, </w:t>
            </w:r>
          </w:p>
        </w:tc>
        <w:tc>
          <w:tcPr>
            <w:tcW w:w="798" w:type="pct"/>
            <w:vAlign w:val="center"/>
          </w:tcPr>
          <w:p w14:paraId="1467B9BD" w14:textId="55D1AB78" w:rsidR="00336A40" w:rsidRPr="00AE589C" w:rsidRDefault="00A965EE" w:rsidP="00716C68">
            <w:pPr>
              <w:pStyle w:val="Bezodstpw"/>
              <w:jc w:val="center"/>
              <w:rPr>
                <w:sz w:val="20"/>
                <w:szCs w:val="20"/>
              </w:rPr>
            </w:pPr>
            <w:r>
              <w:rPr>
                <w:sz w:val="20"/>
                <w:szCs w:val="20"/>
              </w:rPr>
              <w:t xml:space="preserve">Obszar EGO, brak wskazania szczegółowej lokalizacji, głównie </w:t>
            </w:r>
            <w:r w:rsidR="00DA5F60">
              <w:rPr>
                <w:sz w:val="20"/>
                <w:szCs w:val="20"/>
              </w:rPr>
              <w:t xml:space="preserve">w </w:t>
            </w:r>
            <w:r>
              <w:rPr>
                <w:sz w:val="20"/>
                <w:szCs w:val="20"/>
              </w:rPr>
              <w:t>przestrzeni w ciągu istniejących dróg, łączące wybrane miejsca będące generatorami ruchu z miejscami obsługi komunikacji publicznej.</w:t>
            </w:r>
          </w:p>
        </w:tc>
        <w:tc>
          <w:tcPr>
            <w:tcW w:w="1246" w:type="pct"/>
            <w:shd w:val="clear" w:color="auto" w:fill="EDEDED" w:themeFill="accent3" w:themeFillTint="33"/>
            <w:vAlign w:val="center"/>
          </w:tcPr>
          <w:p w14:paraId="66671D46" w14:textId="192B1297" w:rsidR="00336A40" w:rsidRDefault="003F2723" w:rsidP="00716C68">
            <w:pPr>
              <w:pStyle w:val="Bezodstpw"/>
              <w:jc w:val="center"/>
              <w:rPr>
                <w:sz w:val="20"/>
                <w:szCs w:val="20"/>
              </w:rPr>
            </w:pPr>
            <w:r>
              <w:rPr>
                <w:sz w:val="20"/>
                <w:szCs w:val="20"/>
              </w:rPr>
              <w:t>Pozytywny i negatywny wpływ na środowisko.</w:t>
            </w:r>
          </w:p>
          <w:p w14:paraId="2474FA6E" w14:textId="36B8240E" w:rsidR="00B30DD8" w:rsidRDefault="00B30DD8" w:rsidP="00716C68">
            <w:pPr>
              <w:pStyle w:val="Bezodstpw"/>
              <w:jc w:val="center"/>
              <w:rPr>
                <w:sz w:val="20"/>
                <w:szCs w:val="20"/>
              </w:rPr>
            </w:pPr>
          </w:p>
          <w:p w14:paraId="7106F021" w14:textId="16C054CA" w:rsidR="00B432A6" w:rsidRPr="00E74800" w:rsidRDefault="00B432A6" w:rsidP="00B432A6">
            <w:pPr>
              <w:jc w:val="center"/>
              <w:rPr>
                <w:sz w:val="20"/>
                <w:szCs w:val="20"/>
              </w:rPr>
            </w:pPr>
            <w:r w:rsidRPr="00E74800">
              <w:rPr>
                <w:sz w:val="20"/>
                <w:szCs w:val="20"/>
              </w:rPr>
              <w:t>Przedsięwzięcie może wpływać bezpośrednio na środowisko poprzez prowadzone prace związane z</w:t>
            </w:r>
            <w:r w:rsidR="007D4E5D">
              <w:rPr>
                <w:sz w:val="20"/>
                <w:szCs w:val="20"/>
              </w:rPr>
              <w:t xml:space="preserve"> budową</w:t>
            </w:r>
            <w:r w:rsidRPr="00E74800">
              <w:rPr>
                <w:sz w:val="20"/>
                <w:szCs w:val="20"/>
              </w:rPr>
              <w:t xml:space="preserve"> </w:t>
            </w:r>
            <w:r>
              <w:rPr>
                <w:sz w:val="20"/>
                <w:szCs w:val="20"/>
              </w:rPr>
              <w:t>dróg rowerowych</w:t>
            </w:r>
            <w:r w:rsidRPr="00E74800">
              <w:rPr>
                <w:sz w:val="20"/>
                <w:szCs w:val="20"/>
              </w:rPr>
              <w:t xml:space="preserve"> (przede wszystkim wpływ na powierzchnię ziemi, wody, powietrze oraz emisję hałasu).</w:t>
            </w:r>
          </w:p>
          <w:p w14:paraId="32370771" w14:textId="77777777" w:rsidR="00B432A6" w:rsidRPr="00E74800" w:rsidRDefault="00B432A6" w:rsidP="00B432A6">
            <w:pPr>
              <w:jc w:val="center"/>
              <w:rPr>
                <w:sz w:val="20"/>
                <w:szCs w:val="20"/>
              </w:rPr>
            </w:pPr>
          </w:p>
          <w:p w14:paraId="042551CC" w14:textId="4DCD7DD1" w:rsidR="00B432A6" w:rsidRPr="00E74800" w:rsidRDefault="00B432A6" w:rsidP="00B432A6">
            <w:pPr>
              <w:jc w:val="center"/>
              <w:rPr>
                <w:sz w:val="20"/>
                <w:szCs w:val="20"/>
              </w:rPr>
            </w:pPr>
            <w:r w:rsidRPr="00E74800">
              <w:rPr>
                <w:sz w:val="20"/>
                <w:szCs w:val="20"/>
              </w:rPr>
              <w:t>Przedsięwzięcie może wpływać pośrednio na środowisko poprzez wzmożony ruch turystyczny</w:t>
            </w:r>
          </w:p>
          <w:p w14:paraId="26BFA71F" w14:textId="1813438E" w:rsidR="00B432A6" w:rsidRDefault="00B432A6" w:rsidP="00B432A6">
            <w:pPr>
              <w:jc w:val="center"/>
              <w:rPr>
                <w:sz w:val="20"/>
                <w:szCs w:val="20"/>
              </w:rPr>
            </w:pPr>
            <w:r w:rsidRPr="00E74800">
              <w:rPr>
                <w:sz w:val="20"/>
                <w:szCs w:val="20"/>
              </w:rPr>
              <w:t>(oddziaływania przede wszystkim na powierzchnię ziemi, wody, bioróżnorodność).</w:t>
            </w:r>
          </w:p>
          <w:p w14:paraId="36134ED7" w14:textId="1DC4670C" w:rsidR="00B432A6" w:rsidRDefault="00B432A6" w:rsidP="00B432A6">
            <w:pPr>
              <w:jc w:val="center"/>
              <w:rPr>
                <w:sz w:val="20"/>
                <w:szCs w:val="20"/>
              </w:rPr>
            </w:pPr>
          </w:p>
          <w:p w14:paraId="6A4D4D6B" w14:textId="6B817823" w:rsidR="00B30DD8" w:rsidRPr="00AE589C" w:rsidRDefault="00B432A6" w:rsidP="00B432A6">
            <w:pPr>
              <w:jc w:val="center"/>
              <w:rPr>
                <w:sz w:val="20"/>
                <w:szCs w:val="20"/>
              </w:rPr>
            </w:pPr>
            <w:r>
              <w:rPr>
                <w:sz w:val="20"/>
                <w:szCs w:val="20"/>
              </w:rPr>
              <w:t>Pośrednio przedsięwzięcie może również pozytywnie wpływa</w:t>
            </w:r>
            <w:r w:rsidR="007D4E5D">
              <w:rPr>
                <w:sz w:val="20"/>
                <w:szCs w:val="20"/>
              </w:rPr>
              <w:t>ć</w:t>
            </w:r>
            <w:r>
              <w:rPr>
                <w:sz w:val="20"/>
                <w:szCs w:val="20"/>
              </w:rPr>
              <w:t xml:space="preserve"> na środowisko. Związane to będzie z rozwojem </w:t>
            </w:r>
            <w:r>
              <w:rPr>
                <w:sz w:val="20"/>
                <w:szCs w:val="20"/>
              </w:rPr>
              <w:lastRenderedPageBreak/>
              <w:t xml:space="preserve">ekologicznej formy komunikacji. </w:t>
            </w:r>
          </w:p>
        </w:tc>
        <w:tc>
          <w:tcPr>
            <w:tcW w:w="2021" w:type="pct"/>
            <w:vAlign w:val="center"/>
          </w:tcPr>
          <w:p w14:paraId="1E333DD3" w14:textId="77777777" w:rsidR="00336A40" w:rsidRDefault="00360968" w:rsidP="00716C68">
            <w:pPr>
              <w:pStyle w:val="Bezodstpw"/>
              <w:jc w:val="center"/>
              <w:rPr>
                <w:sz w:val="20"/>
                <w:szCs w:val="20"/>
              </w:rPr>
            </w:pPr>
            <w:r w:rsidRPr="00E74800">
              <w:rPr>
                <w:sz w:val="20"/>
                <w:szCs w:val="20"/>
              </w:rPr>
              <w:lastRenderedPageBreak/>
              <w:t>Nie wyznacza ram, gdyż przedsięwzięcie nie jest ujęte na liście przedsięwzięć mogących potencjalnie znacząco lub zawsze znacząco oddziaływać na środowisko.</w:t>
            </w:r>
          </w:p>
          <w:p w14:paraId="1F9AC49F" w14:textId="77777777" w:rsidR="00C95C02" w:rsidRDefault="00C95C02" w:rsidP="00716C68">
            <w:pPr>
              <w:pStyle w:val="Bezodstpw"/>
              <w:jc w:val="center"/>
              <w:rPr>
                <w:sz w:val="20"/>
                <w:szCs w:val="20"/>
              </w:rPr>
            </w:pPr>
          </w:p>
          <w:p w14:paraId="329FDFD5" w14:textId="0F75D7DD" w:rsidR="00C95C02" w:rsidRPr="00AE589C" w:rsidRDefault="00C95C02" w:rsidP="00716C68">
            <w:pPr>
              <w:pStyle w:val="Bezodstpw"/>
              <w:jc w:val="center"/>
              <w:rPr>
                <w:sz w:val="20"/>
                <w:szCs w:val="20"/>
              </w:rPr>
            </w:pPr>
            <w:r>
              <w:rPr>
                <w:sz w:val="20"/>
                <w:szCs w:val="20"/>
              </w:rPr>
              <w:t>Skala oddziaływania na środowisko będzie nieduża.</w:t>
            </w:r>
          </w:p>
        </w:tc>
      </w:tr>
      <w:tr w:rsidR="00B96729" w:rsidRPr="00AE589C" w14:paraId="1EF6A584" w14:textId="77777777" w:rsidTr="00C77A15">
        <w:trPr>
          <w:trHeight w:val="272"/>
        </w:trPr>
        <w:tc>
          <w:tcPr>
            <w:tcW w:w="935" w:type="pct"/>
          </w:tcPr>
          <w:p w14:paraId="46782CC2" w14:textId="77777777" w:rsidR="00336A40" w:rsidRPr="00AE589C" w:rsidRDefault="00336A40" w:rsidP="008F7AEC">
            <w:pPr>
              <w:pStyle w:val="Bezodstpw"/>
              <w:numPr>
                <w:ilvl w:val="0"/>
                <w:numId w:val="42"/>
              </w:numPr>
              <w:jc w:val="both"/>
              <w:rPr>
                <w:sz w:val="20"/>
                <w:szCs w:val="20"/>
              </w:rPr>
            </w:pPr>
            <w:bookmarkStart w:id="243" w:name="_Hlk39157214"/>
            <w:r w:rsidRPr="00EE59FA">
              <w:rPr>
                <w:sz w:val="20"/>
                <w:szCs w:val="20"/>
              </w:rPr>
              <w:t xml:space="preserve">Modernizacja dróg kluczowych dla dostępności komunikacyjnej subregionu, w tym dróg lokalnych, </w:t>
            </w:r>
            <w:bookmarkEnd w:id="243"/>
          </w:p>
        </w:tc>
        <w:tc>
          <w:tcPr>
            <w:tcW w:w="798" w:type="pct"/>
            <w:vAlign w:val="center"/>
          </w:tcPr>
          <w:p w14:paraId="0B59F14F" w14:textId="4A7C888E" w:rsidR="00336A40" w:rsidRPr="00AE589C" w:rsidRDefault="00A965EE" w:rsidP="00716C68">
            <w:pPr>
              <w:pStyle w:val="Bezodstpw"/>
              <w:jc w:val="center"/>
              <w:rPr>
                <w:sz w:val="20"/>
                <w:szCs w:val="20"/>
              </w:rPr>
            </w:pPr>
            <w:r>
              <w:rPr>
                <w:sz w:val="20"/>
                <w:szCs w:val="20"/>
              </w:rPr>
              <w:t>Obszar EGO, brak wskazania szczegółowej lokalizacji, istniejący układ drogowy, w tym DK nr 65, drogi wojewódzkie, powiatowe, wybrane drogi gminne (ważne dla drożności układu komunikacyjnego).</w:t>
            </w:r>
          </w:p>
        </w:tc>
        <w:tc>
          <w:tcPr>
            <w:tcW w:w="1246" w:type="pct"/>
            <w:shd w:val="clear" w:color="auto" w:fill="EDEDED" w:themeFill="accent3" w:themeFillTint="33"/>
            <w:vAlign w:val="center"/>
          </w:tcPr>
          <w:p w14:paraId="02CFAEFF" w14:textId="7227F113" w:rsidR="00336A40" w:rsidRDefault="003F2723" w:rsidP="00716C68">
            <w:pPr>
              <w:pStyle w:val="Bezodstpw"/>
              <w:jc w:val="center"/>
              <w:rPr>
                <w:sz w:val="20"/>
                <w:szCs w:val="20"/>
              </w:rPr>
            </w:pPr>
            <w:r>
              <w:rPr>
                <w:sz w:val="20"/>
                <w:szCs w:val="20"/>
              </w:rPr>
              <w:t>Pozytywny i negatywny wpływ na środowisko.</w:t>
            </w:r>
          </w:p>
          <w:p w14:paraId="01585506" w14:textId="34C2890B" w:rsidR="007D4E5D" w:rsidRDefault="007D4E5D" w:rsidP="00716C68">
            <w:pPr>
              <w:pStyle w:val="Bezodstpw"/>
              <w:jc w:val="center"/>
              <w:rPr>
                <w:sz w:val="20"/>
                <w:szCs w:val="20"/>
              </w:rPr>
            </w:pPr>
          </w:p>
          <w:p w14:paraId="573C594A" w14:textId="3451C294" w:rsidR="007D4E5D" w:rsidRPr="00E74800" w:rsidRDefault="007D4E5D" w:rsidP="007D4E5D">
            <w:pPr>
              <w:jc w:val="center"/>
              <w:rPr>
                <w:sz w:val="20"/>
                <w:szCs w:val="20"/>
              </w:rPr>
            </w:pPr>
            <w:r w:rsidRPr="00E74800">
              <w:rPr>
                <w:sz w:val="20"/>
                <w:szCs w:val="20"/>
              </w:rPr>
              <w:t>Przedsięwzięcie może wpływać bezpośrednio na środowisko poprzez prowadzone prace związane z</w:t>
            </w:r>
            <w:r>
              <w:rPr>
                <w:sz w:val="20"/>
                <w:szCs w:val="20"/>
              </w:rPr>
              <w:t xml:space="preserve"> modernizacją dróg</w:t>
            </w:r>
            <w:r w:rsidRPr="00E74800">
              <w:rPr>
                <w:sz w:val="20"/>
                <w:szCs w:val="20"/>
              </w:rPr>
              <w:t xml:space="preserve"> (przede wszystkim wpływ na powierzchnię ziemi, wody, powietrze oraz emisję hałasu).</w:t>
            </w:r>
          </w:p>
          <w:p w14:paraId="413A43F6" w14:textId="77777777" w:rsidR="007D4E5D" w:rsidRPr="00E74800" w:rsidRDefault="007D4E5D" w:rsidP="007D4E5D">
            <w:pPr>
              <w:jc w:val="center"/>
              <w:rPr>
                <w:sz w:val="20"/>
                <w:szCs w:val="20"/>
              </w:rPr>
            </w:pPr>
          </w:p>
          <w:p w14:paraId="734E0EE1" w14:textId="4D479289" w:rsidR="007D4E5D" w:rsidRPr="00E74800" w:rsidRDefault="007D4E5D" w:rsidP="007D4E5D">
            <w:pPr>
              <w:jc w:val="center"/>
              <w:rPr>
                <w:sz w:val="20"/>
                <w:szCs w:val="20"/>
              </w:rPr>
            </w:pPr>
            <w:r w:rsidRPr="00E74800">
              <w:rPr>
                <w:sz w:val="20"/>
                <w:szCs w:val="20"/>
              </w:rPr>
              <w:t xml:space="preserve">Przedsięwzięcie może wpływać pośrednio na środowisko poprzez </w:t>
            </w:r>
            <w:r>
              <w:rPr>
                <w:sz w:val="20"/>
                <w:szCs w:val="20"/>
              </w:rPr>
              <w:t>większy ruchu komunikacyjny na wybranych, zmodernizowanych szlakach komunikacyjnych</w:t>
            </w:r>
          </w:p>
          <w:p w14:paraId="149DB7C4" w14:textId="27C1B4F3" w:rsidR="007D4E5D" w:rsidRDefault="007D4E5D" w:rsidP="007D4E5D">
            <w:pPr>
              <w:jc w:val="center"/>
              <w:rPr>
                <w:sz w:val="20"/>
                <w:szCs w:val="20"/>
              </w:rPr>
            </w:pPr>
            <w:r w:rsidRPr="00E74800">
              <w:rPr>
                <w:sz w:val="20"/>
                <w:szCs w:val="20"/>
              </w:rPr>
              <w:t xml:space="preserve">(oddziaływania przede wszystkim na </w:t>
            </w:r>
            <w:r>
              <w:rPr>
                <w:sz w:val="20"/>
                <w:szCs w:val="20"/>
              </w:rPr>
              <w:t>powietrze</w:t>
            </w:r>
            <w:r w:rsidRPr="00E74800">
              <w:rPr>
                <w:sz w:val="20"/>
                <w:szCs w:val="20"/>
              </w:rPr>
              <w:t>, wody</w:t>
            </w:r>
            <w:r>
              <w:rPr>
                <w:sz w:val="20"/>
                <w:szCs w:val="20"/>
              </w:rPr>
              <w:t xml:space="preserve"> powierzchniowe</w:t>
            </w:r>
            <w:r w:rsidRPr="00E74800">
              <w:rPr>
                <w:sz w:val="20"/>
                <w:szCs w:val="20"/>
              </w:rPr>
              <w:t>, bioróżnorodność).</w:t>
            </w:r>
          </w:p>
          <w:p w14:paraId="019F8E95" w14:textId="77777777" w:rsidR="007D4E5D" w:rsidRDefault="007D4E5D" w:rsidP="007D4E5D">
            <w:pPr>
              <w:jc w:val="center"/>
              <w:rPr>
                <w:sz w:val="20"/>
                <w:szCs w:val="20"/>
              </w:rPr>
            </w:pPr>
          </w:p>
          <w:p w14:paraId="148B2D95" w14:textId="5D2C106F" w:rsidR="007D4E5D" w:rsidRPr="00AE589C" w:rsidRDefault="007D4E5D" w:rsidP="007D4E5D">
            <w:pPr>
              <w:pStyle w:val="Bezodstpw"/>
              <w:jc w:val="center"/>
              <w:rPr>
                <w:sz w:val="20"/>
                <w:szCs w:val="20"/>
              </w:rPr>
            </w:pPr>
            <w:r>
              <w:rPr>
                <w:sz w:val="20"/>
                <w:szCs w:val="20"/>
              </w:rPr>
              <w:t xml:space="preserve">Pośrednio przedsięwzięcie może pozytywnie wpływać na środowisko. Związane to będzie z poprawą bezpieczeństwa w ruchu drogowym oraz optymalizowaniem systemu komunikacyjnego (krótsze odcinki przemieszczeń, płynniejsza jada, ograniczenie zużycia paliwa, dostosowanie infrastruktury do potrzeb </w:t>
            </w:r>
            <w:r>
              <w:rPr>
                <w:sz w:val="20"/>
                <w:szCs w:val="20"/>
              </w:rPr>
              <w:lastRenderedPageBreak/>
              <w:t>ochrony zwierząt, np. przepusty, bariery i siatki ochronne).</w:t>
            </w:r>
          </w:p>
        </w:tc>
        <w:tc>
          <w:tcPr>
            <w:tcW w:w="2021" w:type="pct"/>
            <w:shd w:val="clear" w:color="auto" w:fill="FBE4D5" w:themeFill="accent2" w:themeFillTint="33"/>
            <w:vAlign w:val="center"/>
          </w:tcPr>
          <w:p w14:paraId="4B30ADD2" w14:textId="77777777" w:rsidR="00336A40" w:rsidRDefault="003D0180" w:rsidP="00716C68">
            <w:pPr>
              <w:pStyle w:val="Bezodstpw"/>
              <w:jc w:val="center"/>
              <w:rPr>
                <w:sz w:val="20"/>
                <w:szCs w:val="20"/>
              </w:rPr>
            </w:pPr>
            <w:r w:rsidRPr="003D0180">
              <w:rPr>
                <w:sz w:val="20"/>
                <w:szCs w:val="20"/>
              </w:rPr>
              <w:lastRenderedPageBreak/>
              <w:t>Możliwe jest wystąpienie okoliczności przemawiających za zakwalifikowaniem zadania do przedsięwzięć mogących potencjalnie znacząco oddziaływać na środowisko.</w:t>
            </w:r>
          </w:p>
          <w:p w14:paraId="1D47E022" w14:textId="77777777" w:rsidR="00E57AC2" w:rsidRDefault="00E57AC2" w:rsidP="00716C68">
            <w:pPr>
              <w:pStyle w:val="Bezodstpw"/>
              <w:jc w:val="center"/>
              <w:rPr>
                <w:sz w:val="20"/>
                <w:szCs w:val="20"/>
              </w:rPr>
            </w:pPr>
          </w:p>
          <w:p w14:paraId="696E3797" w14:textId="4F689283" w:rsidR="00E57AC2" w:rsidRDefault="00E57AC2" w:rsidP="00E57AC2">
            <w:pPr>
              <w:pStyle w:val="Bezodstpw"/>
              <w:jc w:val="center"/>
              <w:rPr>
                <w:sz w:val="20"/>
                <w:szCs w:val="20"/>
              </w:rPr>
            </w:pPr>
            <w:r w:rsidRPr="00E57AC2">
              <w:rPr>
                <w:sz w:val="20"/>
                <w:szCs w:val="20"/>
              </w:rPr>
              <w:t xml:space="preserve">Określenie czy przedsięwzięcie może potencjalnie znacząco oddziaływać na środowisko uzależnione jest od wiedzy, </w:t>
            </w:r>
            <w:r w:rsidR="00A53806">
              <w:rPr>
                <w:sz w:val="20"/>
                <w:szCs w:val="20"/>
              </w:rPr>
              <w:t xml:space="preserve">jaki będzie cel inwestycji, </w:t>
            </w:r>
            <w:r w:rsidRPr="00E57AC2">
              <w:rPr>
                <w:sz w:val="20"/>
                <w:szCs w:val="20"/>
              </w:rPr>
              <w:t xml:space="preserve">gdzie będzie zlokalizowana inwestycja (obszary chronione, ich sąsiedztwo lub poza nimi), jaka będzie </w:t>
            </w:r>
            <w:r w:rsidR="00A53806">
              <w:rPr>
                <w:sz w:val="20"/>
                <w:szCs w:val="20"/>
              </w:rPr>
              <w:t>wielkość inwestycji.</w:t>
            </w:r>
            <w:r w:rsidRPr="00E57AC2">
              <w:rPr>
                <w:sz w:val="20"/>
                <w:szCs w:val="20"/>
              </w:rPr>
              <w:t xml:space="preserve"> </w:t>
            </w:r>
          </w:p>
          <w:p w14:paraId="6597CF54" w14:textId="0BF9C992" w:rsidR="00E57AC2" w:rsidRDefault="00E57AC2" w:rsidP="00E57AC2">
            <w:pPr>
              <w:pStyle w:val="Bezodstpw"/>
              <w:jc w:val="center"/>
              <w:rPr>
                <w:sz w:val="20"/>
                <w:szCs w:val="20"/>
              </w:rPr>
            </w:pPr>
          </w:p>
          <w:p w14:paraId="629BF28F" w14:textId="0B762B51" w:rsidR="00E57AC2" w:rsidRDefault="00E57AC2" w:rsidP="00E57AC2">
            <w:pPr>
              <w:pStyle w:val="Bezodstpw"/>
              <w:jc w:val="center"/>
              <w:rPr>
                <w:sz w:val="20"/>
                <w:szCs w:val="20"/>
              </w:rPr>
            </w:pPr>
            <w:r w:rsidRPr="00E57AC2">
              <w:rPr>
                <w:sz w:val="20"/>
                <w:szCs w:val="20"/>
              </w:rPr>
              <w:t xml:space="preserve">Do tych przedsięwzięć kwalifikują się m. in.: </w:t>
            </w:r>
          </w:p>
          <w:p w14:paraId="4F6885A3" w14:textId="77DB956E" w:rsidR="00A53806" w:rsidRDefault="00A53806" w:rsidP="00E57AC2">
            <w:pPr>
              <w:pStyle w:val="Bezodstpw"/>
              <w:jc w:val="center"/>
              <w:rPr>
                <w:sz w:val="20"/>
                <w:szCs w:val="20"/>
              </w:rPr>
            </w:pPr>
          </w:p>
          <w:p w14:paraId="3A60645A" w14:textId="7DC1C9E1" w:rsidR="00E57AC2" w:rsidRPr="005B4BE9" w:rsidRDefault="00A53806" w:rsidP="008F7AEC">
            <w:pPr>
              <w:pStyle w:val="Bezodstpw"/>
              <w:numPr>
                <w:ilvl w:val="0"/>
                <w:numId w:val="42"/>
              </w:numPr>
              <w:jc w:val="center"/>
              <w:rPr>
                <w:sz w:val="20"/>
                <w:szCs w:val="20"/>
              </w:rPr>
            </w:pPr>
            <w:r w:rsidRPr="00A53806">
              <w:rPr>
                <w:sz w:val="20"/>
                <w:szCs w:val="20"/>
              </w:rPr>
              <w:t>drogi o nawierzchni twardej o całkowitej długości przedsięwzięcia powyżej 1 km</w:t>
            </w:r>
            <w:r>
              <w:rPr>
                <w:rStyle w:val="Odwoanieprzypisudolnego"/>
                <w:sz w:val="20"/>
                <w:szCs w:val="20"/>
              </w:rPr>
              <w:footnoteReference w:id="20"/>
            </w:r>
            <w:r w:rsidRPr="00A53806">
              <w:rPr>
                <w:sz w:val="20"/>
                <w:szCs w:val="20"/>
              </w:rPr>
              <w:t xml:space="preserve"> lub obiekty mostowe w ciągu drogi o nawierzchni twardej, z wyłączeniem przebudowy dróg lub obiektów</w:t>
            </w:r>
            <w:r>
              <w:rPr>
                <w:sz w:val="20"/>
                <w:szCs w:val="20"/>
              </w:rPr>
              <w:t xml:space="preserve"> </w:t>
            </w:r>
            <w:r w:rsidRPr="00A53806">
              <w:rPr>
                <w:sz w:val="20"/>
                <w:szCs w:val="20"/>
              </w:rPr>
              <w:t>mostowych, służących do obsługi stacji elektroenergetycznych i zlokalizowanych poza obszarami objętymi formami</w:t>
            </w:r>
            <w:r w:rsidR="005B4BE9">
              <w:rPr>
                <w:sz w:val="20"/>
                <w:szCs w:val="20"/>
              </w:rPr>
              <w:t xml:space="preserve"> </w:t>
            </w:r>
            <w:r w:rsidRPr="005B4BE9">
              <w:rPr>
                <w:sz w:val="20"/>
                <w:szCs w:val="20"/>
              </w:rPr>
              <w:t>ochrony przyrody, o których mowa w art. 6 ust. 1 pkt 1–5, 8 i 9 ustawy z dnia 16 kwietnia 2004 r. o ochronie przyrody.</w:t>
            </w:r>
          </w:p>
        </w:tc>
      </w:tr>
      <w:tr w:rsidR="00B96729" w:rsidRPr="00AE589C" w14:paraId="48DBC2E3" w14:textId="77777777" w:rsidTr="00C77A15">
        <w:trPr>
          <w:trHeight w:val="272"/>
        </w:trPr>
        <w:tc>
          <w:tcPr>
            <w:tcW w:w="935" w:type="pct"/>
          </w:tcPr>
          <w:p w14:paraId="7738841A" w14:textId="77777777" w:rsidR="00336A40" w:rsidRPr="00AE589C" w:rsidRDefault="00336A40" w:rsidP="008F7AEC">
            <w:pPr>
              <w:pStyle w:val="Bezodstpw"/>
              <w:numPr>
                <w:ilvl w:val="0"/>
                <w:numId w:val="42"/>
              </w:numPr>
              <w:jc w:val="both"/>
              <w:rPr>
                <w:sz w:val="20"/>
                <w:szCs w:val="20"/>
              </w:rPr>
            </w:pPr>
            <w:bookmarkStart w:id="244" w:name="_Hlk39157227"/>
            <w:r w:rsidRPr="00EE59FA">
              <w:rPr>
                <w:sz w:val="20"/>
                <w:szCs w:val="20"/>
              </w:rPr>
              <w:t xml:space="preserve">Podejmowanie działań na rzecz modernizacji linii kolejowej Ełk–Gołdap–Olecko, </w:t>
            </w:r>
            <w:bookmarkEnd w:id="244"/>
          </w:p>
        </w:tc>
        <w:tc>
          <w:tcPr>
            <w:tcW w:w="798" w:type="pct"/>
            <w:vAlign w:val="center"/>
          </w:tcPr>
          <w:p w14:paraId="4E30E0C4" w14:textId="64F570D0" w:rsidR="00336A40" w:rsidRPr="00AE589C" w:rsidRDefault="00A965EE" w:rsidP="00716C68">
            <w:pPr>
              <w:pStyle w:val="Bezodstpw"/>
              <w:jc w:val="center"/>
              <w:rPr>
                <w:sz w:val="20"/>
                <w:szCs w:val="20"/>
              </w:rPr>
            </w:pPr>
            <w:r>
              <w:rPr>
                <w:sz w:val="20"/>
                <w:szCs w:val="20"/>
              </w:rPr>
              <w:t>W ciągu linii kolejowej Ełk-Gołdap-Olecko.</w:t>
            </w:r>
          </w:p>
        </w:tc>
        <w:tc>
          <w:tcPr>
            <w:tcW w:w="1246" w:type="pct"/>
            <w:shd w:val="clear" w:color="auto" w:fill="EDEDED" w:themeFill="accent3" w:themeFillTint="33"/>
            <w:vAlign w:val="center"/>
          </w:tcPr>
          <w:p w14:paraId="5423A541" w14:textId="79B33374" w:rsidR="00336A40" w:rsidRDefault="003F2723" w:rsidP="00716C68">
            <w:pPr>
              <w:pStyle w:val="Bezodstpw"/>
              <w:jc w:val="center"/>
              <w:rPr>
                <w:sz w:val="20"/>
                <w:szCs w:val="20"/>
              </w:rPr>
            </w:pPr>
            <w:r>
              <w:rPr>
                <w:sz w:val="20"/>
                <w:szCs w:val="20"/>
              </w:rPr>
              <w:t>Pozytywny i negatywny wpływ na środowisko.</w:t>
            </w:r>
          </w:p>
          <w:p w14:paraId="6AC9D6C2" w14:textId="5C40C6C9" w:rsidR="007D4E5D" w:rsidRDefault="007D4E5D" w:rsidP="00716C68">
            <w:pPr>
              <w:pStyle w:val="Bezodstpw"/>
              <w:jc w:val="center"/>
              <w:rPr>
                <w:sz w:val="20"/>
                <w:szCs w:val="20"/>
              </w:rPr>
            </w:pPr>
          </w:p>
          <w:p w14:paraId="5A4F21CB" w14:textId="296282D0" w:rsidR="007D4E5D" w:rsidRPr="00E74800" w:rsidRDefault="007D4E5D" w:rsidP="007D4E5D">
            <w:pPr>
              <w:jc w:val="center"/>
              <w:rPr>
                <w:sz w:val="20"/>
                <w:szCs w:val="20"/>
              </w:rPr>
            </w:pPr>
            <w:r w:rsidRPr="00E74800">
              <w:rPr>
                <w:sz w:val="20"/>
                <w:szCs w:val="20"/>
              </w:rPr>
              <w:t>Przedsięwzięcie może wpływać bezpośrednio na środowisko poprzez prowadzone prace związane z</w:t>
            </w:r>
            <w:r>
              <w:rPr>
                <w:sz w:val="20"/>
                <w:szCs w:val="20"/>
              </w:rPr>
              <w:t xml:space="preserve"> modernizacją linii kolejowej</w:t>
            </w:r>
            <w:r w:rsidRPr="00E74800">
              <w:rPr>
                <w:sz w:val="20"/>
                <w:szCs w:val="20"/>
              </w:rPr>
              <w:t xml:space="preserve"> (przede wszystkim wpływ na powierzchnię ziemi, wody, powietrze oraz emisję hałasu).</w:t>
            </w:r>
          </w:p>
          <w:p w14:paraId="28D04E20" w14:textId="77777777" w:rsidR="007D4E5D" w:rsidRPr="00E74800" w:rsidRDefault="007D4E5D" w:rsidP="007D4E5D">
            <w:pPr>
              <w:jc w:val="center"/>
              <w:rPr>
                <w:sz w:val="20"/>
                <w:szCs w:val="20"/>
              </w:rPr>
            </w:pPr>
          </w:p>
          <w:p w14:paraId="5A51F23F" w14:textId="466EC759" w:rsidR="007D4E5D" w:rsidRPr="00E74800" w:rsidRDefault="007D4E5D" w:rsidP="007D4E5D">
            <w:pPr>
              <w:jc w:val="center"/>
              <w:rPr>
                <w:sz w:val="20"/>
                <w:szCs w:val="20"/>
              </w:rPr>
            </w:pPr>
            <w:r w:rsidRPr="00E74800">
              <w:rPr>
                <w:sz w:val="20"/>
                <w:szCs w:val="20"/>
              </w:rPr>
              <w:t xml:space="preserve">Przedsięwzięcie może wpływać pośrednio na środowisko poprzez </w:t>
            </w:r>
            <w:r>
              <w:rPr>
                <w:sz w:val="20"/>
                <w:szCs w:val="20"/>
              </w:rPr>
              <w:t xml:space="preserve">ruch komunikacyjny </w:t>
            </w:r>
          </w:p>
          <w:p w14:paraId="14C745D0" w14:textId="77777777" w:rsidR="007D4E5D" w:rsidRDefault="007D4E5D" w:rsidP="007D4E5D">
            <w:pPr>
              <w:jc w:val="center"/>
              <w:rPr>
                <w:sz w:val="20"/>
                <w:szCs w:val="20"/>
              </w:rPr>
            </w:pPr>
            <w:r w:rsidRPr="00E74800">
              <w:rPr>
                <w:sz w:val="20"/>
                <w:szCs w:val="20"/>
              </w:rPr>
              <w:t xml:space="preserve">(oddziaływania przede wszystkim na </w:t>
            </w:r>
            <w:r>
              <w:rPr>
                <w:sz w:val="20"/>
                <w:szCs w:val="20"/>
              </w:rPr>
              <w:t>powietrze</w:t>
            </w:r>
            <w:r w:rsidRPr="00E74800">
              <w:rPr>
                <w:sz w:val="20"/>
                <w:szCs w:val="20"/>
              </w:rPr>
              <w:t>, wody</w:t>
            </w:r>
            <w:r>
              <w:rPr>
                <w:sz w:val="20"/>
                <w:szCs w:val="20"/>
              </w:rPr>
              <w:t xml:space="preserve"> powierzchniowe</w:t>
            </w:r>
            <w:r w:rsidRPr="00E74800">
              <w:rPr>
                <w:sz w:val="20"/>
                <w:szCs w:val="20"/>
              </w:rPr>
              <w:t>, bioróżnorodność).</w:t>
            </w:r>
          </w:p>
          <w:p w14:paraId="3BCDF7C2" w14:textId="77777777" w:rsidR="007D4E5D" w:rsidRDefault="007D4E5D" w:rsidP="007D4E5D">
            <w:pPr>
              <w:jc w:val="center"/>
              <w:rPr>
                <w:sz w:val="20"/>
                <w:szCs w:val="20"/>
              </w:rPr>
            </w:pPr>
          </w:p>
          <w:p w14:paraId="442B9AD7" w14:textId="0829A54D" w:rsidR="007D4E5D" w:rsidRPr="00AE589C" w:rsidRDefault="007D4E5D" w:rsidP="007D4E5D">
            <w:pPr>
              <w:pStyle w:val="Bezodstpw"/>
              <w:jc w:val="center"/>
              <w:rPr>
                <w:sz w:val="20"/>
                <w:szCs w:val="20"/>
              </w:rPr>
            </w:pPr>
            <w:r>
              <w:rPr>
                <w:sz w:val="20"/>
                <w:szCs w:val="20"/>
              </w:rPr>
              <w:t>Pośrednio przedsięwzięcie może pozytywnie wpływać na środowisko. Związane to będzie z ograniczeniem ruchu samochodów na korzyść transportu publicznego (ograniczenie emisji CO2 i zanieczyszczeń powietrza oraz hałasu, poprawa bezpieczeństwa ludzi).</w:t>
            </w:r>
          </w:p>
        </w:tc>
        <w:tc>
          <w:tcPr>
            <w:tcW w:w="2021" w:type="pct"/>
            <w:shd w:val="clear" w:color="auto" w:fill="FBE4D5" w:themeFill="accent2" w:themeFillTint="33"/>
            <w:vAlign w:val="center"/>
          </w:tcPr>
          <w:p w14:paraId="6C0B6B29" w14:textId="77777777" w:rsidR="00336A40" w:rsidRDefault="003D0180" w:rsidP="00716C68">
            <w:pPr>
              <w:pStyle w:val="Bezodstpw"/>
              <w:jc w:val="center"/>
              <w:rPr>
                <w:sz w:val="20"/>
                <w:szCs w:val="20"/>
              </w:rPr>
            </w:pPr>
            <w:r w:rsidRPr="003D0180">
              <w:rPr>
                <w:sz w:val="20"/>
                <w:szCs w:val="20"/>
              </w:rPr>
              <w:t>Możliwe jest wystąpienie okoliczności przemawiających za zakwalifikowaniem zadania do przedsięwzięć mogących potencjalnie znacząco oddziaływać na środowisko.</w:t>
            </w:r>
          </w:p>
          <w:p w14:paraId="5C0C77C8" w14:textId="77777777" w:rsidR="00E57AC2" w:rsidRDefault="00E57AC2" w:rsidP="00716C68">
            <w:pPr>
              <w:pStyle w:val="Bezodstpw"/>
              <w:jc w:val="center"/>
              <w:rPr>
                <w:sz w:val="20"/>
                <w:szCs w:val="20"/>
              </w:rPr>
            </w:pPr>
          </w:p>
          <w:p w14:paraId="6C431A35" w14:textId="7E898F70" w:rsidR="00941042" w:rsidRDefault="00941042" w:rsidP="00941042">
            <w:pPr>
              <w:pStyle w:val="Bezodstpw"/>
              <w:jc w:val="center"/>
              <w:rPr>
                <w:sz w:val="20"/>
                <w:szCs w:val="20"/>
              </w:rPr>
            </w:pPr>
            <w:r w:rsidRPr="00E57AC2">
              <w:rPr>
                <w:sz w:val="20"/>
                <w:szCs w:val="20"/>
              </w:rPr>
              <w:t>Określenie czy przedsięwzięcie może potencjalnie znacząco oddziaływać na środowisko uzależnione jest od wiedzy</w:t>
            </w:r>
            <w:r>
              <w:rPr>
                <w:sz w:val="20"/>
                <w:szCs w:val="20"/>
              </w:rPr>
              <w:t xml:space="preserve"> </w:t>
            </w:r>
            <w:r w:rsidRPr="00E57AC2">
              <w:rPr>
                <w:sz w:val="20"/>
                <w:szCs w:val="20"/>
              </w:rPr>
              <w:t xml:space="preserve">jaka będzie </w:t>
            </w:r>
            <w:r>
              <w:rPr>
                <w:sz w:val="20"/>
                <w:szCs w:val="20"/>
              </w:rPr>
              <w:t>wielkość inwestycji.</w:t>
            </w:r>
            <w:r w:rsidRPr="00E57AC2">
              <w:rPr>
                <w:sz w:val="20"/>
                <w:szCs w:val="20"/>
              </w:rPr>
              <w:t xml:space="preserve"> </w:t>
            </w:r>
          </w:p>
          <w:p w14:paraId="2D29572E" w14:textId="26024E8A" w:rsidR="00E57AC2" w:rsidRDefault="00E57AC2" w:rsidP="00E57AC2">
            <w:pPr>
              <w:pStyle w:val="Bezodstpw"/>
              <w:jc w:val="center"/>
              <w:rPr>
                <w:sz w:val="20"/>
                <w:szCs w:val="20"/>
              </w:rPr>
            </w:pPr>
          </w:p>
          <w:p w14:paraId="288E27A8" w14:textId="70A34242" w:rsidR="00E57AC2" w:rsidRDefault="00E57AC2" w:rsidP="00E57AC2">
            <w:pPr>
              <w:pStyle w:val="Bezodstpw"/>
              <w:jc w:val="center"/>
              <w:rPr>
                <w:sz w:val="20"/>
                <w:szCs w:val="20"/>
              </w:rPr>
            </w:pPr>
            <w:r w:rsidRPr="00E57AC2">
              <w:rPr>
                <w:sz w:val="20"/>
                <w:szCs w:val="20"/>
              </w:rPr>
              <w:t xml:space="preserve">Do tych przedsięwzięć kwalifikują się m. in.: </w:t>
            </w:r>
          </w:p>
          <w:p w14:paraId="4231D3D7" w14:textId="0C98AE4F" w:rsidR="00941042" w:rsidRDefault="00941042" w:rsidP="00E57AC2">
            <w:pPr>
              <w:pStyle w:val="Bezodstpw"/>
              <w:jc w:val="center"/>
              <w:rPr>
                <w:sz w:val="20"/>
                <w:szCs w:val="20"/>
              </w:rPr>
            </w:pPr>
          </w:p>
          <w:p w14:paraId="57E00990" w14:textId="6BC90233" w:rsidR="00E57AC2" w:rsidRPr="005B4BE9" w:rsidRDefault="00941042" w:rsidP="008F7AEC">
            <w:pPr>
              <w:pStyle w:val="Bezodstpw"/>
              <w:numPr>
                <w:ilvl w:val="0"/>
                <w:numId w:val="51"/>
              </w:numPr>
              <w:jc w:val="center"/>
              <w:rPr>
                <w:sz w:val="20"/>
                <w:szCs w:val="20"/>
              </w:rPr>
            </w:pPr>
            <w:r w:rsidRPr="00941042">
              <w:rPr>
                <w:sz w:val="20"/>
                <w:szCs w:val="20"/>
              </w:rPr>
              <w:t>linie kolejowe</w:t>
            </w:r>
            <w:r>
              <w:rPr>
                <w:rStyle w:val="Odwoanieprzypisudolnego"/>
                <w:sz w:val="20"/>
                <w:szCs w:val="20"/>
              </w:rPr>
              <w:footnoteReference w:id="21"/>
            </w:r>
            <w:r w:rsidRPr="00941042">
              <w:rPr>
                <w:sz w:val="20"/>
                <w:szCs w:val="20"/>
              </w:rPr>
              <w:t xml:space="preserve"> inne niż wymienione w § 2 ust. 1 pkt 29, urządzenia do przeładunku w transporcie intermodalnym,</w:t>
            </w:r>
            <w:r>
              <w:rPr>
                <w:sz w:val="20"/>
                <w:szCs w:val="20"/>
              </w:rPr>
              <w:t xml:space="preserve"> </w:t>
            </w:r>
            <w:r w:rsidRPr="00941042">
              <w:rPr>
                <w:sz w:val="20"/>
                <w:szCs w:val="20"/>
              </w:rPr>
              <w:t>mosty, wiadukty lub tunele liniowe w ciągu dróg kolejowych oraz bocznice co najmniej z jednym torem kolejowym</w:t>
            </w:r>
            <w:r w:rsidR="005B4BE9">
              <w:rPr>
                <w:sz w:val="20"/>
                <w:szCs w:val="20"/>
              </w:rPr>
              <w:t xml:space="preserve"> </w:t>
            </w:r>
            <w:r w:rsidRPr="005B4BE9">
              <w:rPr>
                <w:sz w:val="20"/>
                <w:szCs w:val="20"/>
              </w:rPr>
              <w:t>o długości użytecznej powyżej 1 km.</w:t>
            </w:r>
          </w:p>
        </w:tc>
      </w:tr>
      <w:tr w:rsidR="00B96729" w:rsidRPr="00AE589C" w14:paraId="37B65677" w14:textId="77777777" w:rsidTr="00C77A15">
        <w:trPr>
          <w:trHeight w:val="272"/>
        </w:trPr>
        <w:tc>
          <w:tcPr>
            <w:tcW w:w="935" w:type="pct"/>
          </w:tcPr>
          <w:p w14:paraId="31D055AF" w14:textId="77777777" w:rsidR="00336A40" w:rsidRPr="00AE589C" w:rsidRDefault="00336A40" w:rsidP="008F7AEC">
            <w:pPr>
              <w:pStyle w:val="Bezodstpw"/>
              <w:numPr>
                <w:ilvl w:val="0"/>
                <w:numId w:val="42"/>
              </w:numPr>
              <w:jc w:val="both"/>
              <w:rPr>
                <w:sz w:val="20"/>
                <w:szCs w:val="20"/>
              </w:rPr>
            </w:pPr>
            <w:bookmarkStart w:id="245" w:name="_Hlk39157244"/>
            <w:r w:rsidRPr="00EE59FA">
              <w:rPr>
                <w:sz w:val="20"/>
                <w:szCs w:val="20"/>
              </w:rPr>
              <w:t xml:space="preserve">Poprawa </w:t>
            </w:r>
            <w:r w:rsidRPr="00EE59FA">
              <w:rPr>
                <w:sz w:val="20"/>
                <w:szCs w:val="20"/>
              </w:rPr>
              <w:lastRenderedPageBreak/>
              <w:t>bezpieczeństwa w komunikacji,</w:t>
            </w:r>
            <w:bookmarkEnd w:id="245"/>
          </w:p>
        </w:tc>
        <w:tc>
          <w:tcPr>
            <w:tcW w:w="798" w:type="pct"/>
            <w:vAlign w:val="center"/>
          </w:tcPr>
          <w:p w14:paraId="2073DE89" w14:textId="5F9A9C36" w:rsidR="00336A40" w:rsidRPr="00AE589C" w:rsidRDefault="00A965EE" w:rsidP="00716C68">
            <w:pPr>
              <w:pStyle w:val="Bezodstpw"/>
              <w:jc w:val="center"/>
              <w:rPr>
                <w:sz w:val="20"/>
                <w:szCs w:val="20"/>
              </w:rPr>
            </w:pPr>
            <w:r>
              <w:rPr>
                <w:sz w:val="20"/>
                <w:szCs w:val="20"/>
              </w:rPr>
              <w:lastRenderedPageBreak/>
              <w:t xml:space="preserve">Obszar EGO, brak </w:t>
            </w:r>
            <w:r>
              <w:rPr>
                <w:sz w:val="20"/>
                <w:szCs w:val="20"/>
              </w:rPr>
              <w:lastRenderedPageBreak/>
              <w:t>wskazania szczegółowej lokalizacji, istniejący układ drogowy.</w:t>
            </w:r>
          </w:p>
        </w:tc>
        <w:tc>
          <w:tcPr>
            <w:tcW w:w="1246" w:type="pct"/>
            <w:shd w:val="clear" w:color="auto" w:fill="EDEDED" w:themeFill="accent3" w:themeFillTint="33"/>
            <w:vAlign w:val="center"/>
          </w:tcPr>
          <w:p w14:paraId="4E444609" w14:textId="61D218BC" w:rsidR="00336A40" w:rsidRDefault="003F2723" w:rsidP="00716C68">
            <w:pPr>
              <w:pStyle w:val="Bezodstpw"/>
              <w:jc w:val="center"/>
              <w:rPr>
                <w:sz w:val="20"/>
                <w:szCs w:val="20"/>
              </w:rPr>
            </w:pPr>
            <w:r>
              <w:rPr>
                <w:sz w:val="20"/>
                <w:szCs w:val="20"/>
              </w:rPr>
              <w:lastRenderedPageBreak/>
              <w:t xml:space="preserve">Pozytywny i negatywny wpływ na </w:t>
            </w:r>
            <w:r>
              <w:rPr>
                <w:sz w:val="20"/>
                <w:szCs w:val="20"/>
              </w:rPr>
              <w:lastRenderedPageBreak/>
              <w:t>środowisko.</w:t>
            </w:r>
          </w:p>
          <w:p w14:paraId="540BC913" w14:textId="632DC381" w:rsidR="007D4E5D" w:rsidRDefault="007D4E5D" w:rsidP="00716C68">
            <w:pPr>
              <w:pStyle w:val="Bezodstpw"/>
              <w:jc w:val="center"/>
              <w:rPr>
                <w:sz w:val="20"/>
                <w:szCs w:val="20"/>
              </w:rPr>
            </w:pPr>
          </w:p>
          <w:p w14:paraId="635207E3" w14:textId="1BED1C92" w:rsidR="007D4E5D" w:rsidRPr="00E74800" w:rsidRDefault="007D4E5D" w:rsidP="007D4E5D">
            <w:pPr>
              <w:jc w:val="center"/>
              <w:rPr>
                <w:sz w:val="20"/>
                <w:szCs w:val="20"/>
              </w:rPr>
            </w:pPr>
            <w:r w:rsidRPr="00E74800">
              <w:rPr>
                <w:sz w:val="20"/>
                <w:szCs w:val="20"/>
              </w:rPr>
              <w:t>Przedsięwzięcie może wpływać bezpośrednio na środowisko poprzez prowadzone prace</w:t>
            </w:r>
            <w:r>
              <w:rPr>
                <w:sz w:val="20"/>
                <w:szCs w:val="20"/>
              </w:rPr>
              <w:t xml:space="preserve"> inwestycyjne</w:t>
            </w:r>
            <w:r w:rsidRPr="00E74800">
              <w:rPr>
                <w:sz w:val="20"/>
                <w:szCs w:val="20"/>
              </w:rPr>
              <w:t xml:space="preserve"> (przede wszystkim wpływ na powierzchnię ziemi, wody, powietrze oraz emisję hałasu).</w:t>
            </w:r>
          </w:p>
          <w:p w14:paraId="609CD274" w14:textId="77777777" w:rsidR="007D4E5D" w:rsidRDefault="007D4E5D" w:rsidP="007D4E5D">
            <w:pPr>
              <w:rPr>
                <w:sz w:val="20"/>
                <w:szCs w:val="20"/>
              </w:rPr>
            </w:pPr>
          </w:p>
          <w:p w14:paraId="6DB21163" w14:textId="0EEE17F6" w:rsidR="007D4E5D" w:rsidRDefault="007D4E5D" w:rsidP="007D4E5D">
            <w:pPr>
              <w:pStyle w:val="Bezodstpw"/>
              <w:jc w:val="center"/>
              <w:rPr>
                <w:sz w:val="20"/>
                <w:szCs w:val="20"/>
              </w:rPr>
            </w:pPr>
            <w:r>
              <w:rPr>
                <w:sz w:val="20"/>
                <w:szCs w:val="20"/>
              </w:rPr>
              <w:t xml:space="preserve">Pośrednio przedsięwzięcie może pozytywnie wpływać na środowisko, głównie na zdrowie ludzi i zwierząt (ograniczenie </w:t>
            </w:r>
            <w:r w:rsidR="000B6E1D">
              <w:rPr>
                <w:sz w:val="20"/>
                <w:szCs w:val="20"/>
              </w:rPr>
              <w:t>liczby wypadków).</w:t>
            </w:r>
          </w:p>
          <w:p w14:paraId="20DDB7CB" w14:textId="77777777" w:rsidR="007D4E5D" w:rsidRDefault="007D4E5D" w:rsidP="00716C68">
            <w:pPr>
              <w:pStyle w:val="Bezodstpw"/>
              <w:jc w:val="center"/>
              <w:rPr>
                <w:sz w:val="20"/>
                <w:szCs w:val="20"/>
              </w:rPr>
            </w:pPr>
          </w:p>
          <w:p w14:paraId="182CFDF2" w14:textId="2C3FA65B" w:rsidR="007D4E5D" w:rsidRPr="00AE589C" w:rsidRDefault="007D4E5D" w:rsidP="00716C68">
            <w:pPr>
              <w:pStyle w:val="Bezodstpw"/>
              <w:jc w:val="center"/>
              <w:rPr>
                <w:sz w:val="20"/>
                <w:szCs w:val="20"/>
              </w:rPr>
            </w:pPr>
          </w:p>
        </w:tc>
        <w:tc>
          <w:tcPr>
            <w:tcW w:w="2021" w:type="pct"/>
            <w:shd w:val="clear" w:color="auto" w:fill="FBE4D5" w:themeFill="accent2" w:themeFillTint="33"/>
            <w:vAlign w:val="center"/>
          </w:tcPr>
          <w:p w14:paraId="79186603" w14:textId="77777777" w:rsidR="00941042" w:rsidRDefault="00941042" w:rsidP="00941042">
            <w:pPr>
              <w:pStyle w:val="Bezodstpw"/>
              <w:jc w:val="center"/>
              <w:rPr>
                <w:sz w:val="20"/>
                <w:szCs w:val="20"/>
              </w:rPr>
            </w:pPr>
            <w:r w:rsidRPr="003D0180">
              <w:rPr>
                <w:sz w:val="20"/>
                <w:szCs w:val="20"/>
              </w:rPr>
              <w:lastRenderedPageBreak/>
              <w:t xml:space="preserve">Możliwe jest wystąpienie okoliczności przemawiających za </w:t>
            </w:r>
            <w:r w:rsidRPr="003D0180">
              <w:rPr>
                <w:sz w:val="20"/>
                <w:szCs w:val="20"/>
              </w:rPr>
              <w:lastRenderedPageBreak/>
              <w:t>zakwalifikowaniem zadania do przedsięwzięć mogących potencjalnie znacząco oddziaływać na środowisko.</w:t>
            </w:r>
          </w:p>
          <w:p w14:paraId="380E790D" w14:textId="77777777" w:rsidR="00941042" w:rsidRDefault="00941042" w:rsidP="00941042">
            <w:pPr>
              <w:pStyle w:val="Bezodstpw"/>
              <w:jc w:val="center"/>
              <w:rPr>
                <w:sz w:val="20"/>
                <w:szCs w:val="20"/>
              </w:rPr>
            </w:pPr>
          </w:p>
          <w:p w14:paraId="1E46BA39" w14:textId="4E17B95E" w:rsidR="00941042" w:rsidRDefault="00941042" w:rsidP="00941042">
            <w:pPr>
              <w:pStyle w:val="Bezodstpw"/>
              <w:jc w:val="center"/>
              <w:rPr>
                <w:sz w:val="20"/>
                <w:szCs w:val="20"/>
              </w:rPr>
            </w:pPr>
            <w:r w:rsidRPr="00E57AC2">
              <w:rPr>
                <w:sz w:val="20"/>
                <w:szCs w:val="20"/>
              </w:rPr>
              <w:t xml:space="preserve">Określenie czy przedsięwzięcie może potencjalnie znacząco oddziaływać na środowisko uzależnione jest od wiedzy, </w:t>
            </w:r>
            <w:r>
              <w:rPr>
                <w:sz w:val="20"/>
                <w:szCs w:val="20"/>
              </w:rPr>
              <w:t>jaki będzie ce</w:t>
            </w:r>
            <w:r w:rsidR="004D2618">
              <w:rPr>
                <w:sz w:val="20"/>
                <w:szCs w:val="20"/>
              </w:rPr>
              <w:t>l</w:t>
            </w:r>
            <w:r>
              <w:rPr>
                <w:sz w:val="20"/>
                <w:szCs w:val="20"/>
              </w:rPr>
              <w:t xml:space="preserve"> inwestycji, </w:t>
            </w:r>
            <w:r w:rsidRPr="00E57AC2">
              <w:rPr>
                <w:sz w:val="20"/>
                <w:szCs w:val="20"/>
              </w:rPr>
              <w:t xml:space="preserve">gdzie będzie zlokalizowana inwestycja (obszary chronione, ich sąsiedztwo lub poza nimi), jaka będzie </w:t>
            </w:r>
            <w:r>
              <w:rPr>
                <w:sz w:val="20"/>
                <w:szCs w:val="20"/>
              </w:rPr>
              <w:t>wielkość inwestycji.</w:t>
            </w:r>
            <w:r w:rsidRPr="00E57AC2">
              <w:rPr>
                <w:sz w:val="20"/>
                <w:szCs w:val="20"/>
              </w:rPr>
              <w:t xml:space="preserve"> </w:t>
            </w:r>
          </w:p>
          <w:p w14:paraId="1A62CFA9" w14:textId="77777777" w:rsidR="00941042" w:rsidRDefault="00941042" w:rsidP="00941042">
            <w:pPr>
              <w:pStyle w:val="Bezodstpw"/>
              <w:jc w:val="center"/>
              <w:rPr>
                <w:sz w:val="20"/>
                <w:szCs w:val="20"/>
              </w:rPr>
            </w:pPr>
          </w:p>
          <w:p w14:paraId="5BC54DA6" w14:textId="77777777" w:rsidR="00941042" w:rsidRDefault="00941042" w:rsidP="00941042">
            <w:pPr>
              <w:pStyle w:val="Bezodstpw"/>
              <w:jc w:val="center"/>
              <w:rPr>
                <w:sz w:val="20"/>
                <w:szCs w:val="20"/>
              </w:rPr>
            </w:pPr>
            <w:r w:rsidRPr="00E57AC2">
              <w:rPr>
                <w:sz w:val="20"/>
                <w:szCs w:val="20"/>
              </w:rPr>
              <w:t xml:space="preserve">Do tych przedsięwzięć kwalifikują się m. in.: </w:t>
            </w:r>
          </w:p>
          <w:p w14:paraId="3B40CF8B" w14:textId="77777777" w:rsidR="00941042" w:rsidRDefault="00941042" w:rsidP="00941042">
            <w:pPr>
              <w:pStyle w:val="Bezodstpw"/>
              <w:jc w:val="center"/>
              <w:rPr>
                <w:sz w:val="20"/>
                <w:szCs w:val="20"/>
              </w:rPr>
            </w:pPr>
          </w:p>
          <w:p w14:paraId="1116EE08" w14:textId="082548D7" w:rsidR="00E57AC2" w:rsidRPr="005B4BE9" w:rsidRDefault="00941042" w:rsidP="008F7AEC">
            <w:pPr>
              <w:pStyle w:val="Bezodstpw"/>
              <w:numPr>
                <w:ilvl w:val="0"/>
                <w:numId w:val="42"/>
              </w:numPr>
              <w:jc w:val="center"/>
              <w:rPr>
                <w:sz w:val="20"/>
                <w:szCs w:val="20"/>
              </w:rPr>
            </w:pPr>
            <w:r w:rsidRPr="00A53806">
              <w:rPr>
                <w:sz w:val="20"/>
                <w:szCs w:val="20"/>
              </w:rPr>
              <w:t>drogi o nawierzchni twardej o całkowitej długości przedsięwzięcia powyżej 1 km</w:t>
            </w:r>
            <w:r>
              <w:rPr>
                <w:rStyle w:val="Odwoanieprzypisudolnego"/>
                <w:sz w:val="20"/>
                <w:szCs w:val="20"/>
              </w:rPr>
              <w:footnoteReference w:id="22"/>
            </w:r>
            <w:r w:rsidRPr="00A53806">
              <w:rPr>
                <w:sz w:val="20"/>
                <w:szCs w:val="20"/>
              </w:rPr>
              <w:t xml:space="preserve"> lub obiekty mostowe w ciągu drogi o nawierzchni twardej, z wyłączeniem przebudowy dróg lub obiektów</w:t>
            </w:r>
            <w:r>
              <w:rPr>
                <w:sz w:val="20"/>
                <w:szCs w:val="20"/>
              </w:rPr>
              <w:t xml:space="preserve"> </w:t>
            </w:r>
            <w:r w:rsidRPr="00A53806">
              <w:rPr>
                <w:sz w:val="20"/>
                <w:szCs w:val="20"/>
              </w:rPr>
              <w:t>mostowych, służących do obsługi stacji elektroenergetycznych i zlokalizowanych poza obszarami objętymi formami</w:t>
            </w:r>
            <w:r w:rsidR="005B4BE9">
              <w:rPr>
                <w:sz w:val="20"/>
                <w:szCs w:val="20"/>
              </w:rPr>
              <w:t xml:space="preserve"> </w:t>
            </w:r>
            <w:r w:rsidRPr="005B4BE9">
              <w:rPr>
                <w:sz w:val="20"/>
                <w:szCs w:val="20"/>
              </w:rPr>
              <w:t>ochrony przyrody, o których mowa w art. 6 ust. 1 pkt 1–5, 8 i 9 ustawy z dnia 16 kwietnia 2004 r. o ochronie przyrody.</w:t>
            </w:r>
          </w:p>
        </w:tc>
      </w:tr>
      <w:tr w:rsidR="00664213" w:rsidRPr="00AE589C" w14:paraId="3214CE20" w14:textId="77777777" w:rsidTr="00C77A15">
        <w:trPr>
          <w:trHeight w:val="272"/>
        </w:trPr>
        <w:tc>
          <w:tcPr>
            <w:tcW w:w="935" w:type="pct"/>
          </w:tcPr>
          <w:p w14:paraId="691FD77D" w14:textId="77777777" w:rsidR="00336A40" w:rsidRPr="00AE589C" w:rsidRDefault="00336A40" w:rsidP="008F7AEC">
            <w:pPr>
              <w:pStyle w:val="Bezodstpw"/>
              <w:numPr>
                <w:ilvl w:val="0"/>
                <w:numId w:val="42"/>
              </w:numPr>
              <w:jc w:val="both"/>
              <w:rPr>
                <w:sz w:val="20"/>
                <w:szCs w:val="20"/>
              </w:rPr>
            </w:pPr>
            <w:r w:rsidRPr="00EE59FA">
              <w:rPr>
                <w:sz w:val="20"/>
                <w:szCs w:val="20"/>
              </w:rPr>
              <w:lastRenderedPageBreak/>
              <w:t>Rozwój systemów informatycznych wspierających obsługę pasażerów komunikacji publicznej,</w:t>
            </w:r>
          </w:p>
        </w:tc>
        <w:tc>
          <w:tcPr>
            <w:tcW w:w="798" w:type="pct"/>
            <w:vAlign w:val="center"/>
          </w:tcPr>
          <w:p w14:paraId="059AC276" w14:textId="71804D1E" w:rsidR="00336A40" w:rsidRPr="00AE589C" w:rsidRDefault="00A965EE" w:rsidP="00716C68">
            <w:pPr>
              <w:pStyle w:val="Bezodstpw"/>
              <w:jc w:val="center"/>
              <w:rPr>
                <w:sz w:val="20"/>
                <w:szCs w:val="20"/>
              </w:rPr>
            </w:pPr>
            <w:r>
              <w:rPr>
                <w:sz w:val="20"/>
                <w:szCs w:val="20"/>
              </w:rPr>
              <w:t>Cały obszar EGO (działania podejmowane przez sferę publiczną, z której korzystać mogą mieszkańcy EGO).</w:t>
            </w:r>
          </w:p>
        </w:tc>
        <w:tc>
          <w:tcPr>
            <w:tcW w:w="1246" w:type="pct"/>
            <w:shd w:val="clear" w:color="auto" w:fill="E2EFD9" w:themeFill="accent6" w:themeFillTint="33"/>
            <w:vAlign w:val="center"/>
          </w:tcPr>
          <w:p w14:paraId="59C9A4A0" w14:textId="77777777" w:rsidR="00336A40" w:rsidRDefault="003F2723" w:rsidP="00716C68">
            <w:pPr>
              <w:pStyle w:val="Bezodstpw"/>
              <w:jc w:val="center"/>
              <w:rPr>
                <w:sz w:val="20"/>
                <w:szCs w:val="20"/>
              </w:rPr>
            </w:pPr>
            <w:r>
              <w:rPr>
                <w:sz w:val="20"/>
                <w:szCs w:val="20"/>
              </w:rPr>
              <w:t>Pozytywny wpływ na środowisko.</w:t>
            </w:r>
          </w:p>
          <w:p w14:paraId="2C88CF85" w14:textId="77777777" w:rsidR="000B6E1D" w:rsidRDefault="000B6E1D" w:rsidP="00716C68">
            <w:pPr>
              <w:pStyle w:val="Bezodstpw"/>
              <w:jc w:val="center"/>
              <w:rPr>
                <w:sz w:val="20"/>
                <w:szCs w:val="20"/>
              </w:rPr>
            </w:pPr>
          </w:p>
          <w:p w14:paraId="1D22D980" w14:textId="6B4F8AE7" w:rsidR="000B6E1D" w:rsidRPr="00AE589C" w:rsidRDefault="000B6E1D" w:rsidP="00716C68">
            <w:pPr>
              <w:pStyle w:val="Bezodstpw"/>
              <w:jc w:val="center"/>
              <w:rPr>
                <w:sz w:val="20"/>
                <w:szCs w:val="20"/>
              </w:rPr>
            </w:pPr>
            <w:r>
              <w:rPr>
                <w:sz w:val="20"/>
                <w:szCs w:val="20"/>
              </w:rPr>
              <w:t xml:space="preserve">Przedsięwzięcie może pośrednio korzystnie wpływać na środowisko. Przyczyni się do zwiększenia roli komunikacji publicznej, co pozwoli ograniczyć ruch samochodów na korzyść transportu publicznego (ograniczenie emisji CO2 i zanieczyszczeń powietrza oraz hałasu, poprawa bezpieczeństwa </w:t>
            </w:r>
            <w:r>
              <w:rPr>
                <w:sz w:val="20"/>
                <w:szCs w:val="20"/>
              </w:rPr>
              <w:lastRenderedPageBreak/>
              <w:t>ludzi).</w:t>
            </w:r>
          </w:p>
        </w:tc>
        <w:tc>
          <w:tcPr>
            <w:tcW w:w="2021" w:type="pct"/>
            <w:vAlign w:val="center"/>
          </w:tcPr>
          <w:p w14:paraId="5CFEB28E" w14:textId="0A8AE778" w:rsidR="00336A40" w:rsidRPr="00AE589C" w:rsidRDefault="00C95C02" w:rsidP="00716C68">
            <w:pPr>
              <w:pStyle w:val="Bezodstpw"/>
              <w:jc w:val="center"/>
              <w:rPr>
                <w:sz w:val="20"/>
                <w:szCs w:val="20"/>
              </w:rPr>
            </w:pPr>
            <w:r>
              <w:rPr>
                <w:sz w:val="20"/>
                <w:szCs w:val="20"/>
              </w:rPr>
              <w:lastRenderedPageBreak/>
              <w:t>Brak negatywnego oddziaływania na środowisko.</w:t>
            </w:r>
          </w:p>
        </w:tc>
      </w:tr>
      <w:tr w:rsidR="004D2618" w:rsidRPr="00AE589C" w14:paraId="1F77BD8D" w14:textId="77777777" w:rsidTr="00C77A15">
        <w:trPr>
          <w:trHeight w:val="272"/>
        </w:trPr>
        <w:tc>
          <w:tcPr>
            <w:tcW w:w="935" w:type="pct"/>
          </w:tcPr>
          <w:p w14:paraId="6334619D" w14:textId="77777777" w:rsidR="00336A40" w:rsidRPr="00AE589C" w:rsidRDefault="00336A40" w:rsidP="008F7AEC">
            <w:pPr>
              <w:pStyle w:val="Bezodstpw"/>
              <w:numPr>
                <w:ilvl w:val="0"/>
                <w:numId w:val="42"/>
              </w:numPr>
              <w:jc w:val="both"/>
              <w:rPr>
                <w:sz w:val="20"/>
                <w:szCs w:val="20"/>
              </w:rPr>
            </w:pPr>
            <w:bookmarkStart w:id="246" w:name="_Hlk39157256"/>
            <w:r w:rsidRPr="00EE59FA">
              <w:rPr>
                <w:sz w:val="20"/>
                <w:szCs w:val="20"/>
              </w:rPr>
              <w:t>Wspieranie rozwoju zintegrowanego systemu transportu publicznego w subregionie EGO</w:t>
            </w:r>
            <w:r>
              <w:rPr>
                <w:sz w:val="20"/>
                <w:szCs w:val="20"/>
              </w:rPr>
              <w:t>,</w:t>
            </w:r>
            <w:bookmarkEnd w:id="246"/>
          </w:p>
        </w:tc>
        <w:tc>
          <w:tcPr>
            <w:tcW w:w="798" w:type="pct"/>
            <w:vAlign w:val="center"/>
          </w:tcPr>
          <w:p w14:paraId="6B91A284" w14:textId="440D50DA" w:rsidR="00336A40" w:rsidRPr="00AE589C" w:rsidRDefault="00A965EE" w:rsidP="00716C68">
            <w:pPr>
              <w:pStyle w:val="Bezodstpw"/>
              <w:jc w:val="center"/>
              <w:rPr>
                <w:sz w:val="20"/>
                <w:szCs w:val="20"/>
              </w:rPr>
            </w:pPr>
            <w:r>
              <w:rPr>
                <w:sz w:val="20"/>
                <w:szCs w:val="20"/>
              </w:rPr>
              <w:t xml:space="preserve">Obszar EGO, brak wskazania szczegółowej lokalizacji, istniejący układ drogowy, w tym DK nr 65, drogi wojewódzkie, powiatowe, wybrane drogi gminne, w ciągu linii kolejowej Ełk-Gołdap-Olecko, projektowane i istniejące trasy rowerowe. </w:t>
            </w:r>
          </w:p>
        </w:tc>
        <w:tc>
          <w:tcPr>
            <w:tcW w:w="1246" w:type="pct"/>
            <w:shd w:val="clear" w:color="auto" w:fill="E2EFD9" w:themeFill="accent6" w:themeFillTint="33"/>
            <w:vAlign w:val="center"/>
          </w:tcPr>
          <w:p w14:paraId="1D7ACBC9" w14:textId="77777777" w:rsidR="00336A40" w:rsidRDefault="003F2723" w:rsidP="00716C68">
            <w:pPr>
              <w:pStyle w:val="Bezodstpw"/>
              <w:jc w:val="center"/>
              <w:rPr>
                <w:sz w:val="20"/>
                <w:szCs w:val="20"/>
              </w:rPr>
            </w:pPr>
            <w:r>
              <w:rPr>
                <w:sz w:val="20"/>
                <w:szCs w:val="20"/>
              </w:rPr>
              <w:t>Pozytywny wpływ na środowisko.</w:t>
            </w:r>
          </w:p>
          <w:p w14:paraId="1AA07E97" w14:textId="77777777" w:rsidR="000B6E1D" w:rsidRDefault="000B6E1D" w:rsidP="00716C68">
            <w:pPr>
              <w:pStyle w:val="Bezodstpw"/>
              <w:jc w:val="center"/>
              <w:rPr>
                <w:sz w:val="20"/>
                <w:szCs w:val="20"/>
              </w:rPr>
            </w:pPr>
          </w:p>
          <w:p w14:paraId="4D14A407" w14:textId="1A253096" w:rsidR="000B6E1D" w:rsidRPr="00AE589C" w:rsidRDefault="000B6E1D" w:rsidP="00716C68">
            <w:pPr>
              <w:pStyle w:val="Bezodstpw"/>
              <w:jc w:val="center"/>
              <w:rPr>
                <w:sz w:val="20"/>
                <w:szCs w:val="20"/>
              </w:rPr>
            </w:pPr>
            <w:r>
              <w:rPr>
                <w:sz w:val="20"/>
                <w:szCs w:val="20"/>
              </w:rPr>
              <w:t>Przedsięwzięcie może pośrednio korzystnie wpływać na środowisko. Przyczyni się do zwiększenia roli komunikacji publicznej, co pozwoli ograniczyć ruch samochodów na korzyść transportu publicznego (ograniczenie emisji CO2 i zanieczyszczeń powietrza oraz hałasu, poprawa bezpieczeństwa ludzi).</w:t>
            </w:r>
          </w:p>
        </w:tc>
        <w:tc>
          <w:tcPr>
            <w:tcW w:w="2021" w:type="pct"/>
            <w:shd w:val="clear" w:color="auto" w:fill="FBE4D5" w:themeFill="accent2" w:themeFillTint="33"/>
            <w:vAlign w:val="center"/>
          </w:tcPr>
          <w:p w14:paraId="016BD3F0" w14:textId="77777777" w:rsidR="004D2618" w:rsidRDefault="004D2618" w:rsidP="004D2618">
            <w:pPr>
              <w:pStyle w:val="Bezodstpw"/>
              <w:jc w:val="center"/>
              <w:rPr>
                <w:sz w:val="20"/>
                <w:szCs w:val="20"/>
              </w:rPr>
            </w:pPr>
            <w:r w:rsidRPr="003D0180">
              <w:rPr>
                <w:sz w:val="20"/>
                <w:szCs w:val="20"/>
              </w:rPr>
              <w:t>Możliwe jest wystąpienie okoliczności przemawiających za zakwalifikowaniem zadania do przedsięwzięć mogących potencjalnie znacząco oddziaływać na środowisko.</w:t>
            </w:r>
          </w:p>
          <w:p w14:paraId="20AE4A66" w14:textId="77777777" w:rsidR="004D2618" w:rsidRDefault="004D2618" w:rsidP="004D2618">
            <w:pPr>
              <w:pStyle w:val="Bezodstpw"/>
              <w:jc w:val="center"/>
              <w:rPr>
                <w:sz w:val="20"/>
                <w:szCs w:val="20"/>
              </w:rPr>
            </w:pPr>
          </w:p>
          <w:p w14:paraId="5968E4F9" w14:textId="583FB977" w:rsidR="004D2618" w:rsidRDefault="004D2618" w:rsidP="004D2618">
            <w:pPr>
              <w:pStyle w:val="Bezodstpw"/>
              <w:jc w:val="center"/>
              <w:rPr>
                <w:sz w:val="20"/>
                <w:szCs w:val="20"/>
              </w:rPr>
            </w:pPr>
            <w:r w:rsidRPr="00E57AC2">
              <w:rPr>
                <w:sz w:val="20"/>
                <w:szCs w:val="20"/>
              </w:rPr>
              <w:t>Określenie czy przedsięwzięcie może potencjalnie znacząco oddziaływać na środowisko uzależnione jest od wiedzy</w:t>
            </w:r>
            <w:r>
              <w:rPr>
                <w:sz w:val="20"/>
                <w:szCs w:val="20"/>
              </w:rPr>
              <w:t xml:space="preserve">, </w:t>
            </w:r>
            <w:r w:rsidRPr="00E57AC2">
              <w:rPr>
                <w:sz w:val="20"/>
                <w:szCs w:val="20"/>
              </w:rPr>
              <w:t xml:space="preserve">gdzie będzie zlokalizowana inwestycja (obszary chronione, ich sąsiedztwo lub poza nimi), jaka będzie </w:t>
            </w:r>
            <w:r>
              <w:rPr>
                <w:sz w:val="20"/>
                <w:szCs w:val="20"/>
              </w:rPr>
              <w:t>wielkość inwestycji.</w:t>
            </w:r>
            <w:r w:rsidRPr="00E57AC2">
              <w:rPr>
                <w:sz w:val="20"/>
                <w:szCs w:val="20"/>
              </w:rPr>
              <w:t xml:space="preserve"> </w:t>
            </w:r>
          </w:p>
          <w:p w14:paraId="28251976" w14:textId="77777777" w:rsidR="004D2618" w:rsidRDefault="004D2618" w:rsidP="004D2618">
            <w:pPr>
              <w:pStyle w:val="Bezodstpw"/>
              <w:jc w:val="center"/>
              <w:rPr>
                <w:sz w:val="20"/>
                <w:szCs w:val="20"/>
              </w:rPr>
            </w:pPr>
          </w:p>
          <w:p w14:paraId="324E7C5D" w14:textId="77777777" w:rsidR="004D2618" w:rsidRDefault="004D2618" w:rsidP="004D2618">
            <w:pPr>
              <w:pStyle w:val="Bezodstpw"/>
              <w:jc w:val="center"/>
              <w:rPr>
                <w:sz w:val="20"/>
                <w:szCs w:val="20"/>
              </w:rPr>
            </w:pPr>
            <w:r w:rsidRPr="00E57AC2">
              <w:rPr>
                <w:sz w:val="20"/>
                <w:szCs w:val="20"/>
              </w:rPr>
              <w:t xml:space="preserve">Do tych przedsięwzięć kwalifikują się m. in.: </w:t>
            </w:r>
          </w:p>
          <w:p w14:paraId="0805D3FB" w14:textId="77777777" w:rsidR="004D2618" w:rsidRDefault="004D2618" w:rsidP="004D2618">
            <w:pPr>
              <w:pStyle w:val="Bezodstpw"/>
              <w:jc w:val="center"/>
              <w:rPr>
                <w:sz w:val="20"/>
                <w:szCs w:val="20"/>
              </w:rPr>
            </w:pPr>
          </w:p>
          <w:p w14:paraId="694FA2EC" w14:textId="46D5A30B" w:rsidR="004D2618" w:rsidRPr="004D2618" w:rsidRDefault="004D2618" w:rsidP="008F7AEC">
            <w:pPr>
              <w:pStyle w:val="Bezodstpw"/>
              <w:numPr>
                <w:ilvl w:val="0"/>
                <w:numId w:val="42"/>
              </w:numPr>
              <w:jc w:val="center"/>
              <w:rPr>
                <w:sz w:val="20"/>
                <w:szCs w:val="20"/>
              </w:rPr>
            </w:pPr>
            <w:r w:rsidRPr="004D2618">
              <w:rPr>
                <w:sz w:val="20"/>
                <w:szCs w:val="20"/>
              </w:rPr>
              <w:t>garaże, parkingi samochodowe lub zespoły parkingów</w:t>
            </w:r>
            <w:r>
              <w:rPr>
                <w:sz w:val="20"/>
                <w:szCs w:val="20"/>
              </w:rPr>
              <w:t xml:space="preserve"> </w:t>
            </w:r>
            <w:r w:rsidRPr="004D2618">
              <w:rPr>
                <w:sz w:val="20"/>
                <w:szCs w:val="20"/>
              </w:rPr>
              <w:t>wraz z towarzyszącą im infrastrukturą, o powierzchni</w:t>
            </w:r>
            <w:r>
              <w:rPr>
                <w:sz w:val="20"/>
                <w:szCs w:val="20"/>
              </w:rPr>
              <w:t xml:space="preserve"> </w:t>
            </w:r>
            <w:r w:rsidRPr="004D2618">
              <w:rPr>
                <w:sz w:val="20"/>
                <w:szCs w:val="20"/>
              </w:rPr>
              <w:t>użytkowej nie mniejszej niż:</w:t>
            </w:r>
          </w:p>
          <w:p w14:paraId="5DAA2BCC" w14:textId="77C418C8" w:rsidR="004D2618" w:rsidRPr="004D2618" w:rsidRDefault="004D2618" w:rsidP="004D2618">
            <w:pPr>
              <w:pStyle w:val="Bezodstpw"/>
              <w:jc w:val="center"/>
              <w:rPr>
                <w:sz w:val="20"/>
                <w:szCs w:val="20"/>
              </w:rPr>
            </w:pPr>
            <w:r w:rsidRPr="004D2618">
              <w:rPr>
                <w:sz w:val="20"/>
                <w:szCs w:val="20"/>
              </w:rPr>
              <w:t>a) 0,2 ha na obszarach objętych formami ochrony przyrody, o których mowa w art. 6 ust. 1 pkt 1–5, 8 i 9 ustawy</w:t>
            </w:r>
            <w:r>
              <w:rPr>
                <w:sz w:val="20"/>
                <w:szCs w:val="20"/>
              </w:rPr>
              <w:t xml:space="preserve"> </w:t>
            </w:r>
            <w:r w:rsidRPr="004D2618">
              <w:rPr>
                <w:sz w:val="20"/>
                <w:szCs w:val="20"/>
              </w:rPr>
              <w:t>z dnia 16 kwietnia 2004 r. o ochronie przyrody, lub w otulinach form ochrony przyrody, o których mowa w art. 6</w:t>
            </w:r>
            <w:r>
              <w:rPr>
                <w:sz w:val="20"/>
                <w:szCs w:val="20"/>
              </w:rPr>
              <w:t xml:space="preserve"> </w:t>
            </w:r>
            <w:r w:rsidRPr="004D2618">
              <w:rPr>
                <w:sz w:val="20"/>
                <w:szCs w:val="20"/>
              </w:rPr>
              <w:t>ust. 1 pkt 1–3 tej ustawy,</w:t>
            </w:r>
          </w:p>
          <w:p w14:paraId="2BE586F9" w14:textId="10C5A9E2" w:rsidR="00336A40" w:rsidRPr="00AE589C" w:rsidRDefault="004D2618" w:rsidP="004D2618">
            <w:pPr>
              <w:pStyle w:val="Bezodstpw"/>
              <w:jc w:val="center"/>
              <w:rPr>
                <w:sz w:val="20"/>
                <w:szCs w:val="20"/>
              </w:rPr>
            </w:pPr>
            <w:r w:rsidRPr="004D2618">
              <w:rPr>
                <w:sz w:val="20"/>
                <w:szCs w:val="20"/>
              </w:rPr>
              <w:t>b) 0,5 ha na obszarach innych niż wymienione w lit. a</w:t>
            </w:r>
            <w:r>
              <w:rPr>
                <w:sz w:val="20"/>
                <w:szCs w:val="20"/>
              </w:rPr>
              <w:t>.</w:t>
            </w:r>
          </w:p>
        </w:tc>
      </w:tr>
      <w:tr w:rsidR="00B96729" w:rsidRPr="00AE589C" w14:paraId="5B33B5C3" w14:textId="77777777" w:rsidTr="00C77A15">
        <w:trPr>
          <w:trHeight w:val="272"/>
        </w:trPr>
        <w:tc>
          <w:tcPr>
            <w:tcW w:w="935" w:type="pct"/>
          </w:tcPr>
          <w:p w14:paraId="4FAF7B73" w14:textId="77777777" w:rsidR="00336A40" w:rsidRPr="00AE589C" w:rsidRDefault="00336A40" w:rsidP="008F7AEC">
            <w:pPr>
              <w:pStyle w:val="Bezodstpw"/>
              <w:numPr>
                <w:ilvl w:val="0"/>
                <w:numId w:val="42"/>
              </w:numPr>
              <w:jc w:val="both"/>
              <w:rPr>
                <w:sz w:val="20"/>
                <w:szCs w:val="20"/>
              </w:rPr>
            </w:pPr>
            <w:bookmarkStart w:id="247" w:name="_Hlk39157266"/>
            <w:r w:rsidRPr="00EE59FA">
              <w:rPr>
                <w:sz w:val="20"/>
                <w:szCs w:val="20"/>
              </w:rPr>
              <w:t>Zmniejszenie wykluczenia komunikacyjnego wybranych przestrzeni subregionu.</w:t>
            </w:r>
            <w:bookmarkEnd w:id="247"/>
          </w:p>
        </w:tc>
        <w:tc>
          <w:tcPr>
            <w:tcW w:w="798" w:type="pct"/>
            <w:vAlign w:val="center"/>
          </w:tcPr>
          <w:p w14:paraId="1A1FD195" w14:textId="148DCED8" w:rsidR="00336A40" w:rsidRPr="00AE589C" w:rsidRDefault="00A965EE" w:rsidP="00716C68">
            <w:pPr>
              <w:pStyle w:val="Bezodstpw"/>
              <w:jc w:val="center"/>
              <w:rPr>
                <w:sz w:val="20"/>
                <w:szCs w:val="20"/>
              </w:rPr>
            </w:pPr>
            <w:r>
              <w:rPr>
                <w:sz w:val="20"/>
                <w:szCs w:val="20"/>
              </w:rPr>
              <w:t>Obszar EGO, brak wskazania szczegółowej lokalizacji, istniejący układ drogowy, w tym DK nr 65, drogi wojewódzkie, powiatowe, wybrane drogi gminne, w ciągu linii kolejowej Ełk-Gołdap-Olecko, projektowane i istniejące trasy rowerowe.</w:t>
            </w:r>
          </w:p>
        </w:tc>
        <w:tc>
          <w:tcPr>
            <w:tcW w:w="1246" w:type="pct"/>
            <w:shd w:val="clear" w:color="auto" w:fill="FBE4D5" w:themeFill="accent2" w:themeFillTint="33"/>
            <w:vAlign w:val="center"/>
          </w:tcPr>
          <w:p w14:paraId="7F82D423" w14:textId="77777777" w:rsidR="00336A40" w:rsidRDefault="003F2723" w:rsidP="00716C68">
            <w:pPr>
              <w:pStyle w:val="Bezodstpw"/>
              <w:jc w:val="center"/>
              <w:rPr>
                <w:sz w:val="20"/>
                <w:szCs w:val="20"/>
              </w:rPr>
            </w:pPr>
            <w:r>
              <w:rPr>
                <w:sz w:val="20"/>
                <w:szCs w:val="20"/>
              </w:rPr>
              <w:t>Negatywny wpływ na środowisko.</w:t>
            </w:r>
          </w:p>
          <w:p w14:paraId="03F0DDC3" w14:textId="77777777" w:rsidR="000B6E1D" w:rsidRDefault="000B6E1D" w:rsidP="00716C68">
            <w:pPr>
              <w:pStyle w:val="Bezodstpw"/>
              <w:jc w:val="center"/>
              <w:rPr>
                <w:sz w:val="20"/>
                <w:szCs w:val="20"/>
              </w:rPr>
            </w:pPr>
          </w:p>
          <w:p w14:paraId="51B7FCB2" w14:textId="1FD571AC" w:rsidR="000B6E1D" w:rsidRPr="00AE589C" w:rsidRDefault="000B6E1D" w:rsidP="000B6E1D">
            <w:pPr>
              <w:jc w:val="center"/>
              <w:rPr>
                <w:sz w:val="20"/>
                <w:szCs w:val="20"/>
              </w:rPr>
            </w:pPr>
            <w:r w:rsidRPr="00E74800">
              <w:rPr>
                <w:sz w:val="20"/>
                <w:szCs w:val="20"/>
              </w:rPr>
              <w:t>Przedsięwzięcie może wpływać bezpośrednio na środowisko poprzez prowadzone prace</w:t>
            </w:r>
            <w:r>
              <w:rPr>
                <w:sz w:val="20"/>
                <w:szCs w:val="20"/>
              </w:rPr>
              <w:t xml:space="preserve"> inwestycyjne</w:t>
            </w:r>
            <w:r w:rsidRPr="00E74800">
              <w:rPr>
                <w:sz w:val="20"/>
                <w:szCs w:val="20"/>
              </w:rPr>
              <w:t xml:space="preserve"> (przede wszystkim wpływ na powierzchnię ziemi, wody, powietrze oraz emisję hałasu).</w:t>
            </w:r>
          </w:p>
        </w:tc>
        <w:tc>
          <w:tcPr>
            <w:tcW w:w="2021" w:type="pct"/>
            <w:shd w:val="clear" w:color="auto" w:fill="FBE4D5" w:themeFill="accent2" w:themeFillTint="33"/>
            <w:vAlign w:val="center"/>
          </w:tcPr>
          <w:p w14:paraId="4FE5D94E" w14:textId="77777777" w:rsidR="00B96729" w:rsidRDefault="00B96729" w:rsidP="00B96729">
            <w:pPr>
              <w:pStyle w:val="Bezodstpw"/>
              <w:jc w:val="center"/>
              <w:rPr>
                <w:sz w:val="20"/>
                <w:szCs w:val="20"/>
              </w:rPr>
            </w:pPr>
            <w:r w:rsidRPr="003D0180">
              <w:rPr>
                <w:sz w:val="20"/>
                <w:szCs w:val="20"/>
              </w:rPr>
              <w:t>Możliwe jest wystąpienie okoliczności przemawiających za zakwalifikowaniem zadania do przedsięwzięć mogących potencjalnie znacząco oddziaływać na środowisko.</w:t>
            </w:r>
          </w:p>
          <w:p w14:paraId="3FCE5ECD" w14:textId="77777777" w:rsidR="00B96729" w:rsidRDefault="00B96729" w:rsidP="00B96729">
            <w:pPr>
              <w:pStyle w:val="Bezodstpw"/>
              <w:jc w:val="center"/>
              <w:rPr>
                <w:sz w:val="20"/>
                <w:szCs w:val="20"/>
              </w:rPr>
            </w:pPr>
          </w:p>
          <w:p w14:paraId="6B17B3AA" w14:textId="77777777" w:rsidR="00B96729" w:rsidRDefault="00B96729" w:rsidP="00B96729">
            <w:pPr>
              <w:pStyle w:val="Bezodstpw"/>
              <w:jc w:val="center"/>
              <w:rPr>
                <w:sz w:val="20"/>
                <w:szCs w:val="20"/>
              </w:rPr>
            </w:pPr>
            <w:r w:rsidRPr="00E57AC2">
              <w:rPr>
                <w:sz w:val="20"/>
                <w:szCs w:val="20"/>
              </w:rPr>
              <w:t xml:space="preserve">Określenie czy przedsięwzięcie może potencjalnie znacząco oddziaływać na środowisko uzależnione jest od wiedzy, </w:t>
            </w:r>
            <w:r>
              <w:rPr>
                <w:sz w:val="20"/>
                <w:szCs w:val="20"/>
              </w:rPr>
              <w:t xml:space="preserve">jakie będzie cele inwestycji, </w:t>
            </w:r>
            <w:r w:rsidRPr="00E57AC2">
              <w:rPr>
                <w:sz w:val="20"/>
                <w:szCs w:val="20"/>
              </w:rPr>
              <w:t xml:space="preserve">gdzie będzie zlokalizowana inwestycja (obszary chronione, ich sąsiedztwo lub poza nimi), jaka będzie </w:t>
            </w:r>
            <w:r>
              <w:rPr>
                <w:sz w:val="20"/>
                <w:szCs w:val="20"/>
              </w:rPr>
              <w:t>wielkość inwestycji.</w:t>
            </w:r>
            <w:r w:rsidRPr="00E57AC2">
              <w:rPr>
                <w:sz w:val="20"/>
                <w:szCs w:val="20"/>
              </w:rPr>
              <w:t xml:space="preserve"> </w:t>
            </w:r>
          </w:p>
          <w:p w14:paraId="07546EC2" w14:textId="77777777" w:rsidR="00B96729" w:rsidRDefault="00B96729" w:rsidP="00B96729">
            <w:pPr>
              <w:pStyle w:val="Bezodstpw"/>
              <w:jc w:val="center"/>
              <w:rPr>
                <w:sz w:val="20"/>
                <w:szCs w:val="20"/>
              </w:rPr>
            </w:pPr>
          </w:p>
          <w:p w14:paraId="4D29AE77" w14:textId="77777777" w:rsidR="00B96729" w:rsidRDefault="00B96729" w:rsidP="00B96729">
            <w:pPr>
              <w:pStyle w:val="Bezodstpw"/>
              <w:jc w:val="center"/>
              <w:rPr>
                <w:sz w:val="20"/>
                <w:szCs w:val="20"/>
              </w:rPr>
            </w:pPr>
            <w:r w:rsidRPr="00E57AC2">
              <w:rPr>
                <w:sz w:val="20"/>
                <w:szCs w:val="20"/>
              </w:rPr>
              <w:t xml:space="preserve">Do tych przedsięwzięć kwalifikują się m. in.: </w:t>
            </w:r>
          </w:p>
          <w:p w14:paraId="5316E897" w14:textId="77777777" w:rsidR="00B96729" w:rsidRDefault="00B96729" w:rsidP="00B96729">
            <w:pPr>
              <w:pStyle w:val="Bezodstpw"/>
              <w:jc w:val="center"/>
              <w:rPr>
                <w:sz w:val="20"/>
                <w:szCs w:val="20"/>
              </w:rPr>
            </w:pPr>
          </w:p>
          <w:p w14:paraId="1A662204" w14:textId="19061675" w:rsidR="00336A40" w:rsidRPr="005B4BE9" w:rsidRDefault="00B96729" w:rsidP="008F7AEC">
            <w:pPr>
              <w:pStyle w:val="Bezodstpw"/>
              <w:numPr>
                <w:ilvl w:val="0"/>
                <w:numId w:val="42"/>
              </w:numPr>
              <w:jc w:val="center"/>
              <w:rPr>
                <w:sz w:val="20"/>
                <w:szCs w:val="20"/>
              </w:rPr>
            </w:pPr>
            <w:r w:rsidRPr="00A53806">
              <w:rPr>
                <w:sz w:val="20"/>
                <w:szCs w:val="20"/>
              </w:rPr>
              <w:t xml:space="preserve">drogi o nawierzchni twardej o całkowitej długości </w:t>
            </w:r>
            <w:r w:rsidRPr="00A53806">
              <w:rPr>
                <w:sz w:val="20"/>
                <w:szCs w:val="20"/>
              </w:rPr>
              <w:lastRenderedPageBreak/>
              <w:t>przedsięwzięcia powyżej 1 km</w:t>
            </w:r>
            <w:r>
              <w:rPr>
                <w:rStyle w:val="Odwoanieprzypisudolnego"/>
                <w:sz w:val="20"/>
                <w:szCs w:val="20"/>
              </w:rPr>
              <w:footnoteReference w:id="23"/>
            </w:r>
            <w:r w:rsidRPr="00A53806">
              <w:rPr>
                <w:sz w:val="20"/>
                <w:szCs w:val="20"/>
              </w:rPr>
              <w:t xml:space="preserve"> lub obiekty mostowe w ciągu drogi o nawierzchni twardej, z wyłączeniem przebudowy dróg lub obiektów</w:t>
            </w:r>
            <w:r>
              <w:rPr>
                <w:sz w:val="20"/>
                <w:szCs w:val="20"/>
              </w:rPr>
              <w:t xml:space="preserve"> </w:t>
            </w:r>
            <w:r w:rsidRPr="00A53806">
              <w:rPr>
                <w:sz w:val="20"/>
                <w:szCs w:val="20"/>
              </w:rPr>
              <w:t>mostowych, służących do obsługi stacji elektroenergetycznych i zlokalizowanych poza obszarami objętymi formami</w:t>
            </w:r>
            <w:r w:rsidR="005B4BE9">
              <w:rPr>
                <w:sz w:val="20"/>
                <w:szCs w:val="20"/>
              </w:rPr>
              <w:t xml:space="preserve"> </w:t>
            </w:r>
            <w:r w:rsidRPr="005B4BE9">
              <w:rPr>
                <w:sz w:val="20"/>
                <w:szCs w:val="20"/>
              </w:rPr>
              <w:t>ochrony przyrody, o których mowa w art. 6 ust. 1 pkt 1–5, 8 i 9 ustawy z dnia 16 kwietnia 2004 r. o ochronie przyrody.</w:t>
            </w:r>
          </w:p>
        </w:tc>
      </w:tr>
      <w:tr w:rsidR="00664213" w:rsidRPr="00AE589C" w14:paraId="1DA006D1" w14:textId="77777777" w:rsidTr="00C77A15">
        <w:trPr>
          <w:trHeight w:val="272"/>
        </w:trPr>
        <w:tc>
          <w:tcPr>
            <w:tcW w:w="935" w:type="pct"/>
          </w:tcPr>
          <w:p w14:paraId="69D0F086" w14:textId="77777777" w:rsidR="00336A40" w:rsidRPr="00E84958" w:rsidRDefault="00336A40" w:rsidP="00716C68">
            <w:pPr>
              <w:pStyle w:val="Bezodstpw"/>
              <w:jc w:val="both"/>
              <w:rPr>
                <w:b/>
                <w:bCs/>
              </w:rPr>
            </w:pPr>
            <w:r w:rsidRPr="00E84958">
              <w:rPr>
                <w:b/>
                <w:bCs/>
                <w:sz w:val="20"/>
                <w:szCs w:val="20"/>
              </w:rPr>
              <w:lastRenderedPageBreak/>
              <w:t>Priorytet 2.3. Tworzenie warunków do rozwoju kapitału społecznego EGO.</w:t>
            </w:r>
          </w:p>
        </w:tc>
        <w:tc>
          <w:tcPr>
            <w:tcW w:w="798" w:type="pct"/>
            <w:vAlign w:val="center"/>
          </w:tcPr>
          <w:p w14:paraId="0FA83A18" w14:textId="77777777" w:rsidR="00336A40" w:rsidRPr="00AE589C" w:rsidRDefault="00336A40" w:rsidP="00716C68">
            <w:pPr>
              <w:pStyle w:val="Bezodstpw"/>
              <w:jc w:val="center"/>
              <w:rPr>
                <w:sz w:val="20"/>
                <w:szCs w:val="20"/>
              </w:rPr>
            </w:pPr>
          </w:p>
        </w:tc>
        <w:tc>
          <w:tcPr>
            <w:tcW w:w="1246" w:type="pct"/>
            <w:vAlign w:val="center"/>
          </w:tcPr>
          <w:p w14:paraId="43C97665" w14:textId="77777777" w:rsidR="00336A40" w:rsidRPr="00AE589C" w:rsidRDefault="00336A40" w:rsidP="00716C68">
            <w:pPr>
              <w:pStyle w:val="Bezodstpw"/>
              <w:jc w:val="center"/>
              <w:rPr>
                <w:sz w:val="20"/>
                <w:szCs w:val="20"/>
              </w:rPr>
            </w:pPr>
          </w:p>
        </w:tc>
        <w:tc>
          <w:tcPr>
            <w:tcW w:w="2021" w:type="pct"/>
            <w:vAlign w:val="center"/>
          </w:tcPr>
          <w:p w14:paraId="22CFEC11" w14:textId="77777777" w:rsidR="00336A40" w:rsidRPr="00AE589C" w:rsidRDefault="00336A40" w:rsidP="00716C68">
            <w:pPr>
              <w:pStyle w:val="Bezodstpw"/>
              <w:jc w:val="center"/>
              <w:rPr>
                <w:sz w:val="20"/>
                <w:szCs w:val="20"/>
              </w:rPr>
            </w:pPr>
          </w:p>
        </w:tc>
      </w:tr>
      <w:tr w:rsidR="00664213" w:rsidRPr="00AE589C" w14:paraId="5D4D83AB" w14:textId="77777777" w:rsidTr="00C77A15">
        <w:trPr>
          <w:trHeight w:val="272"/>
        </w:trPr>
        <w:tc>
          <w:tcPr>
            <w:tcW w:w="935" w:type="pct"/>
          </w:tcPr>
          <w:p w14:paraId="1F325413" w14:textId="77777777" w:rsidR="00336A40" w:rsidRPr="00AE589C" w:rsidRDefault="00336A40" w:rsidP="008F7AEC">
            <w:pPr>
              <w:pStyle w:val="Bezodstpw"/>
              <w:numPr>
                <w:ilvl w:val="0"/>
                <w:numId w:val="43"/>
              </w:numPr>
              <w:jc w:val="both"/>
              <w:rPr>
                <w:sz w:val="20"/>
                <w:szCs w:val="20"/>
              </w:rPr>
            </w:pPr>
            <w:r w:rsidRPr="00E84958">
              <w:rPr>
                <w:sz w:val="20"/>
                <w:szCs w:val="20"/>
              </w:rPr>
              <w:t>Działania edukacyjne służące podnoszeniu świadomości zdrowotnej społeczeństwa oraz promocji zdrowego stylu życia,</w:t>
            </w:r>
          </w:p>
        </w:tc>
        <w:tc>
          <w:tcPr>
            <w:tcW w:w="798" w:type="pct"/>
            <w:vAlign w:val="center"/>
          </w:tcPr>
          <w:p w14:paraId="68D00FB4" w14:textId="26E4033B" w:rsidR="00336A40" w:rsidRPr="00AE589C" w:rsidRDefault="00A965EE" w:rsidP="00716C68">
            <w:pPr>
              <w:pStyle w:val="Bezodstpw"/>
              <w:jc w:val="center"/>
              <w:rPr>
                <w:sz w:val="20"/>
                <w:szCs w:val="20"/>
              </w:rPr>
            </w:pPr>
            <w:r>
              <w:rPr>
                <w:sz w:val="20"/>
                <w:szCs w:val="20"/>
              </w:rPr>
              <w:t>Cały obszar EGO (działania podejmowane przez sferę publiczną i społeczną, z której korzystać mogą mieszkańcy EGO).</w:t>
            </w:r>
          </w:p>
        </w:tc>
        <w:tc>
          <w:tcPr>
            <w:tcW w:w="1246" w:type="pct"/>
            <w:shd w:val="clear" w:color="auto" w:fill="E2EFD9" w:themeFill="accent6" w:themeFillTint="33"/>
            <w:vAlign w:val="center"/>
          </w:tcPr>
          <w:p w14:paraId="11EA889C" w14:textId="088A99B6" w:rsidR="00336A40" w:rsidRDefault="003F2723" w:rsidP="00716C68">
            <w:pPr>
              <w:pStyle w:val="Bezodstpw"/>
              <w:jc w:val="center"/>
              <w:rPr>
                <w:sz w:val="20"/>
                <w:szCs w:val="20"/>
              </w:rPr>
            </w:pPr>
            <w:r>
              <w:rPr>
                <w:sz w:val="20"/>
                <w:szCs w:val="20"/>
              </w:rPr>
              <w:t>Pozytywny wpływ na środowisko.</w:t>
            </w:r>
          </w:p>
          <w:p w14:paraId="48379975" w14:textId="1806FC24" w:rsidR="000B6E1D" w:rsidRDefault="000B6E1D" w:rsidP="00716C68">
            <w:pPr>
              <w:pStyle w:val="Bezodstpw"/>
              <w:jc w:val="center"/>
              <w:rPr>
                <w:sz w:val="20"/>
                <w:szCs w:val="20"/>
              </w:rPr>
            </w:pPr>
          </w:p>
          <w:p w14:paraId="5F03B45D" w14:textId="4CD39514" w:rsidR="000B6E1D" w:rsidRDefault="000B6E1D" w:rsidP="00716C68">
            <w:pPr>
              <w:pStyle w:val="Bezodstpw"/>
              <w:jc w:val="center"/>
              <w:rPr>
                <w:sz w:val="20"/>
                <w:szCs w:val="20"/>
              </w:rPr>
            </w:pPr>
            <w:r>
              <w:rPr>
                <w:sz w:val="20"/>
                <w:szCs w:val="20"/>
              </w:rPr>
              <w:t xml:space="preserve">Przedsięwzięcie może pośrednio korzystnie wpływać na środowisko. Przyczyni się do poprawy zdrowia mieszkańców. </w:t>
            </w:r>
          </w:p>
          <w:p w14:paraId="01C98E72" w14:textId="77777777" w:rsidR="000B6E1D" w:rsidRDefault="000B6E1D" w:rsidP="00716C68">
            <w:pPr>
              <w:pStyle w:val="Bezodstpw"/>
              <w:jc w:val="center"/>
              <w:rPr>
                <w:sz w:val="20"/>
                <w:szCs w:val="20"/>
              </w:rPr>
            </w:pPr>
          </w:p>
          <w:p w14:paraId="10F74C14" w14:textId="6D877CBF" w:rsidR="000B6E1D" w:rsidRPr="00AE589C" w:rsidRDefault="000B6E1D" w:rsidP="00716C68">
            <w:pPr>
              <w:pStyle w:val="Bezodstpw"/>
              <w:jc w:val="center"/>
              <w:rPr>
                <w:sz w:val="20"/>
                <w:szCs w:val="20"/>
              </w:rPr>
            </w:pPr>
          </w:p>
        </w:tc>
        <w:tc>
          <w:tcPr>
            <w:tcW w:w="2021" w:type="pct"/>
            <w:vAlign w:val="center"/>
          </w:tcPr>
          <w:p w14:paraId="7A2E4D04" w14:textId="2F88D16D" w:rsidR="00336A40" w:rsidRPr="00AE589C" w:rsidRDefault="00C95C02" w:rsidP="00716C68">
            <w:pPr>
              <w:pStyle w:val="Bezodstpw"/>
              <w:jc w:val="center"/>
              <w:rPr>
                <w:sz w:val="20"/>
                <w:szCs w:val="20"/>
              </w:rPr>
            </w:pPr>
            <w:r>
              <w:rPr>
                <w:sz w:val="20"/>
                <w:szCs w:val="20"/>
              </w:rPr>
              <w:t>Brak negatywnego oddziaływania na środowisko.</w:t>
            </w:r>
          </w:p>
        </w:tc>
      </w:tr>
      <w:tr w:rsidR="00664213" w:rsidRPr="00AE589C" w14:paraId="063F24EB" w14:textId="77777777" w:rsidTr="00C77A15">
        <w:trPr>
          <w:trHeight w:val="272"/>
        </w:trPr>
        <w:tc>
          <w:tcPr>
            <w:tcW w:w="935" w:type="pct"/>
          </w:tcPr>
          <w:p w14:paraId="01C122A6" w14:textId="77777777" w:rsidR="00336A40" w:rsidRPr="00AE589C" w:rsidRDefault="00336A40" w:rsidP="008F7AEC">
            <w:pPr>
              <w:pStyle w:val="Bezodstpw"/>
              <w:numPr>
                <w:ilvl w:val="0"/>
                <w:numId w:val="43"/>
              </w:numPr>
              <w:jc w:val="both"/>
              <w:rPr>
                <w:sz w:val="20"/>
                <w:szCs w:val="20"/>
              </w:rPr>
            </w:pPr>
            <w:r w:rsidRPr="00E84958">
              <w:rPr>
                <w:sz w:val="20"/>
                <w:szCs w:val="20"/>
              </w:rPr>
              <w:t xml:space="preserve">Ochrona, promocja i rozwój dziedzictwa kulturowego, w tym lokalnych tradycji, </w:t>
            </w:r>
          </w:p>
        </w:tc>
        <w:tc>
          <w:tcPr>
            <w:tcW w:w="798" w:type="pct"/>
            <w:vAlign w:val="center"/>
          </w:tcPr>
          <w:p w14:paraId="695AE084" w14:textId="43F4F956" w:rsidR="00336A40" w:rsidRPr="00AE589C" w:rsidRDefault="00A965EE" w:rsidP="00716C68">
            <w:pPr>
              <w:pStyle w:val="Bezodstpw"/>
              <w:jc w:val="center"/>
              <w:rPr>
                <w:sz w:val="20"/>
                <w:szCs w:val="20"/>
              </w:rPr>
            </w:pPr>
            <w:r>
              <w:rPr>
                <w:sz w:val="20"/>
                <w:szCs w:val="20"/>
              </w:rPr>
              <w:t>Cały obszar EGO (działania podejmowane przez sferę publiczną i społeczną, z której korzystać mogą mieszkańcy EGO).</w:t>
            </w:r>
          </w:p>
        </w:tc>
        <w:tc>
          <w:tcPr>
            <w:tcW w:w="1246" w:type="pct"/>
            <w:shd w:val="clear" w:color="auto" w:fill="E2EFD9" w:themeFill="accent6" w:themeFillTint="33"/>
            <w:vAlign w:val="center"/>
          </w:tcPr>
          <w:p w14:paraId="7D1844BE" w14:textId="77777777" w:rsidR="00336A40" w:rsidRDefault="003F2723" w:rsidP="00716C68">
            <w:pPr>
              <w:pStyle w:val="Bezodstpw"/>
              <w:jc w:val="center"/>
              <w:rPr>
                <w:sz w:val="20"/>
                <w:szCs w:val="20"/>
              </w:rPr>
            </w:pPr>
            <w:r>
              <w:rPr>
                <w:sz w:val="20"/>
                <w:szCs w:val="20"/>
              </w:rPr>
              <w:t>Pozytywny wpływ na środowisko.</w:t>
            </w:r>
          </w:p>
          <w:p w14:paraId="7FCB16E6" w14:textId="77777777" w:rsidR="000B6E1D" w:rsidRDefault="000B6E1D" w:rsidP="00716C68">
            <w:pPr>
              <w:pStyle w:val="Bezodstpw"/>
              <w:jc w:val="center"/>
              <w:rPr>
                <w:sz w:val="20"/>
                <w:szCs w:val="20"/>
              </w:rPr>
            </w:pPr>
          </w:p>
          <w:p w14:paraId="09C9D947" w14:textId="048AE74B" w:rsidR="000B6E1D" w:rsidRDefault="000B6E1D" w:rsidP="000B6E1D">
            <w:pPr>
              <w:pStyle w:val="Bezodstpw"/>
              <w:jc w:val="center"/>
              <w:rPr>
                <w:sz w:val="20"/>
                <w:szCs w:val="20"/>
              </w:rPr>
            </w:pPr>
            <w:r>
              <w:rPr>
                <w:sz w:val="20"/>
                <w:szCs w:val="20"/>
              </w:rPr>
              <w:t xml:space="preserve">Przedsięwzięcie może pośrednio korzystnie wpływać na środowisko. Przyczyni się do zachowania dziedzictwa kulturowego.  </w:t>
            </w:r>
          </w:p>
          <w:p w14:paraId="5E641A38" w14:textId="27123013" w:rsidR="000B6E1D" w:rsidRPr="00AE589C" w:rsidRDefault="000B6E1D" w:rsidP="00716C68">
            <w:pPr>
              <w:pStyle w:val="Bezodstpw"/>
              <w:jc w:val="center"/>
              <w:rPr>
                <w:sz w:val="20"/>
                <w:szCs w:val="20"/>
              </w:rPr>
            </w:pPr>
          </w:p>
        </w:tc>
        <w:tc>
          <w:tcPr>
            <w:tcW w:w="2021" w:type="pct"/>
            <w:vAlign w:val="center"/>
          </w:tcPr>
          <w:p w14:paraId="414EC743" w14:textId="07719300" w:rsidR="00336A40" w:rsidRPr="00AE589C" w:rsidRDefault="00C95C02" w:rsidP="00716C68">
            <w:pPr>
              <w:pStyle w:val="Bezodstpw"/>
              <w:jc w:val="center"/>
              <w:rPr>
                <w:sz w:val="20"/>
                <w:szCs w:val="20"/>
              </w:rPr>
            </w:pPr>
            <w:r>
              <w:rPr>
                <w:sz w:val="20"/>
                <w:szCs w:val="20"/>
              </w:rPr>
              <w:t>Brak negatywnego oddziaływania na środowisko.</w:t>
            </w:r>
          </w:p>
        </w:tc>
      </w:tr>
      <w:tr w:rsidR="00664213" w:rsidRPr="00AE589C" w14:paraId="4C406D04" w14:textId="77777777" w:rsidTr="00C77A15">
        <w:trPr>
          <w:trHeight w:val="272"/>
        </w:trPr>
        <w:tc>
          <w:tcPr>
            <w:tcW w:w="935" w:type="pct"/>
          </w:tcPr>
          <w:p w14:paraId="59659877" w14:textId="77777777" w:rsidR="00336A40" w:rsidRPr="00AE589C" w:rsidRDefault="00336A40" w:rsidP="008F7AEC">
            <w:pPr>
              <w:pStyle w:val="Bezodstpw"/>
              <w:numPr>
                <w:ilvl w:val="0"/>
                <w:numId w:val="43"/>
              </w:numPr>
              <w:jc w:val="both"/>
              <w:rPr>
                <w:sz w:val="20"/>
                <w:szCs w:val="20"/>
              </w:rPr>
            </w:pPr>
            <w:r w:rsidRPr="00E84958">
              <w:rPr>
                <w:sz w:val="20"/>
                <w:szCs w:val="20"/>
              </w:rPr>
              <w:t xml:space="preserve">Wzmacnianie świadomości społecznej w zakresie </w:t>
            </w:r>
            <w:r w:rsidRPr="00E84958">
              <w:rPr>
                <w:sz w:val="20"/>
                <w:szCs w:val="20"/>
              </w:rPr>
              <w:lastRenderedPageBreak/>
              <w:t>bezpieczeństwa, porządku publicznego,</w:t>
            </w:r>
          </w:p>
        </w:tc>
        <w:tc>
          <w:tcPr>
            <w:tcW w:w="798" w:type="pct"/>
            <w:vAlign w:val="center"/>
          </w:tcPr>
          <w:p w14:paraId="299703EB" w14:textId="42EC2994" w:rsidR="00336A40" w:rsidRPr="00AE589C" w:rsidRDefault="00A965EE" w:rsidP="00716C68">
            <w:pPr>
              <w:pStyle w:val="Bezodstpw"/>
              <w:jc w:val="center"/>
              <w:rPr>
                <w:sz w:val="20"/>
                <w:szCs w:val="20"/>
              </w:rPr>
            </w:pPr>
            <w:r>
              <w:rPr>
                <w:sz w:val="20"/>
                <w:szCs w:val="20"/>
              </w:rPr>
              <w:lastRenderedPageBreak/>
              <w:t xml:space="preserve">Cały obszar EGO (działania podejmowane przez sferę publiczną i społeczną, z której </w:t>
            </w:r>
            <w:r>
              <w:rPr>
                <w:sz w:val="20"/>
                <w:szCs w:val="20"/>
              </w:rPr>
              <w:lastRenderedPageBreak/>
              <w:t>korzystać mogą mieszkańcy EGO).</w:t>
            </w:r>
          </w:p>
        </w:tc>
        <w:tc>
          <w:tcPr>
            <w:tcW w:w="1246" w:type="pct"/>
            <w:shd w:val="clear" w:color="auto" w:fill="E2EFD9" w:themeFill="accent6" w:themeFillTint="33"/>
            <w:vAlign w:val="center"/>
          </w:tcPr>
          <w:p w14:paraId="7842EC4C" w14:textId="77777777" w:rsidR="00336A40" w:rsidRDefault="003F2723" w:rsidP="00716C68">
            <w:pPr>
              <w:pStyle w:val="Bezodstpw"/>
              <w:jc w:val="center"/>
              <w:rPr>
                <w:sz w:val="20"/>
                <w:szCs w:val="20"/>
              </w:rPr>
            </w:pPr>
            <w:r>
              <w:rPr>
                <w:sz w:val="20"/>
                <w:szCs w:val="20"/>
              </w:rPr>
              <w:lastRenderedPageBreak/>
              <w:t>Pozytywny wpływ na środowisko.</w:t>
            </w:r>
          </w:p>
          <w:p w14:paraId="78D4F3A7" w14:textId="77777777" w:rsidR="000B6E1D" w:rsidRDefault="000B6E1D" w:rsidP="00716C68">
            <w:pPr>
              <w:pStyle w:val="Bezodstpw"/>
              <w:jc w:val="center"/>
              <w:rPr>
                <w:sz w:val="20"/>
                <w:szCs w:val="20"/>
              </w:rPr>
            </w:pPr>
          </w:p>
          <w:p w14:paraId="217E1D6C" w14:textId="463E8C64" w:rsidR="000B6E1D" w:rsidRPr="00AE589C" w:rsidRDefault="000B6E1D" w:rsidP="000B6E1D">
            <w:pPr>
              <w:pStyle w:val="Bezodstpw"/>
              <w:jc w:val="center"/>
              <w:rPr>
                <w:sz w:val="20"/>
                <w:szCs w:val="20"/>
              </w:rPr>
            </w:pPr>
            <w:r>
              <w:rPr>
                <w:sz w:val="20"/>
                <w:szCs w:val="20"/>
              </w:rPr>
              <w:t xml:space="preserve">Przedsięwzięcie może pośrednio korzystnie wpływać na środowisko. </w:t>
            </w:r>
            <w:r>
              <w:rPr>
                <w:sz w:val="20"/>
                <w:szCs w:val="20"/>
              </w:rPr>
              <w:lastRenderedPageBreak/>
              <w:t xml:space="preserve">Przyczyni się do poprawy zdrowia mieszkańców oraz zwiększenia bezpieczeństwa ekologicznego. </w:t>
            </w:r>
          </w:p>
        </w:tc>
        <w:tc>
          <w:tcPr>
            <w:tcW w:w="2021" w:type="pct"/>
            <w:vAlign w:val="center"/>
          </w:tcPr>
          <w:p w14:paraId="7E3B83E9" w14:textId="18905C62" w:rsidR="00336A40" w:rsidRPr="00AE589C" w:rsidRDefault="00C95C02" w:rsidP="00716C68">
            <w:pPr>
              <w:pStyle w:val="Bezodstpw"/>
              <w:jc w:val="center"/>
              <w:rPr>
                <w:sz w:val="20"/>
                <w:szCs w:val="20"/>
              </w:rPr>
            </w:pPr>
            <w:r>
              <w:rPr>
                <w:sz w:val="20"/>
                <w:szCs w:val="20"/>
              </w:rPr>
              <w:lastRenderedPageBreak/>
              <w:t>Brak negatywnego oddziaływania na środowisko.</w:t>
            </w:r>
          </w:p>
        </w:tc>
      </w:tr>
      <w:tr w:rsidR="00664213" w:rsidRPr="00AE589C" w14:paraId="1681B648" w14:textId="77777777" w:rsidTr="00C77A15">
        <w:trPr>
          <w:trHeight w:val="272"/>
        </w:trPr>
        <w:tc>
          <w:tcPr>
            <w:tcW w:w="935" w:type="pct"/>
          </w:tcPr>
          <w:p w14:paraId="5EA31788" w14:textId="77777777" w:rsidR="00336A40" w:rsidRPr="00AE589C" w:rsidRDefault="00336A40" w:rsidP="008F7AEC">
            <w:pPr>
              <w:pStyle w:val="Bezodstpw"/>
              <w:numPr>
                <w:ilvl w:val="0"/>
                <w:numId w:val="43"/>
              </w:numPr>
              <w:jc w:val="both"/>
              <w:rPr>
                <w:sz w:val="20"/>
                <w:szCs w:val="20"/>
              </w:rPr>
            </w:pPr>
            <w:r w:rsidRPr="00E84958">
              <w:rPr>
                <w:sz w:val="20"/>
                <w:szCs w:val="20"/>
              </w:rPr>
              <w:t>Wzmacnianie tożsamości lokalnej mieszkańców EGO.</w:t>
            </w:r>
          </w:p>
        </w:tc>
        <w:tc>
          <w:tcPr>
            <w:tcW w:w="798" w:type="pct"/>
            <w:vAlign w:val="center"/>
          </w:tcPr>
          <w:p w14:paraId="31CA9785" w14:textId="25CF9109" w:rsidR="00336A40" w:rsidRPr="00AE589C" w:rsidRDefault="00A965EE" w:rsidP="00716C68">
            <w:pPr>
              <w:pStyle w:val="Bezodstpw"/>
              <w:jc w:val="center"/>
              <w:rPr>
                <w:sz w:val="20"/>
                <w:szCs w:val="20"/>
              </w:rPr>
            </w:pPr>
            <w:r>
              <w:rPr>
                <w:sz w:val="20"/>
                <w:szCs w:val="20"/>
              </w:rPr>
              <w:t>Cały obszar EGO (działania podejmowane przez sferę publiczną i społeczną, z której korzystać mogą mieszkańcy EGO).</w:t>
            </w:r>
          </w:p>
        </w:tc>
        <w:tc>
          <w:tcPr>
            <w:tcW w:w="1246" w:type="pct"/>
            <w:shd w:val="clear" w:color="auto" w:fill="E2EFD9" w:themeFill="accent6" w:themeFillTint="33"/>
            <w:vAlign w:val="center"/>
          </w:tcPr>
          <w:p w14:paraId="5BE80A43" w14:textId="77777777" w:rsidR="00336A40" w:rsidRDefault="003F2723" w:rsidP="00716C68">
            <w:pPr>
              <w:pStyle w:val="Bezodstpw"/>
              <w:jc w:val="center"/>
              <w:rPr>
                <w:sz w:val="20"/>
                <w:szCs w:val="20"/>
              </w:rPr>
            </w:pPr>
            <w:r>
              <w:rPr>
                <w:sz w:val="20"/>
                <w:szCs w:val="20"/>
              </w:rPr>
              <w:t>Pozytywny wpływ na środowisko.</w:t>
            </w:r>
          </w:p>
          <w:p w14:paraId="47192105" w14:textId="77777777" w:rsidR="000B6E1D" w:rsidRDefault="000B6E1D" w:rsidP="00716C68">
            <w:pPr>
              <w:pStyle w:val="Bezodstpw"/>
              <w:jc w:val="center"/>
              <w:rPr>
                <w:sz w:val="20"/>
                <w:szCs w:val="20"/>
              </w:rPr>
            </w:pPr>
          </w:p>
          <w:p w14:paraId="44239E5C" w14:textId="1ED8ED7C" w:rsidR="000B6E1D" w:rsidRPr="00AE589C" w:rsidRDefault="000B6E1D" w:rsidP="000B6E1D">
            <w:pPr>
              <w:pStyle w:val="Bezodstpw"/>
              <w:jc w:val="center"/>
              <w:rPr>
                <w:sz w:val="20"/>
                <w:szCs w:val="20"/>
              </w:rPr>
            </w:pPr>
            <w:r>
              <w:rPr>
                <w:sz w:val="20"/>
                <w:szCs w:val="20"/>
              </w:rPr>
              <w:t xml:space="preserve">Przedsięwzięcie może pośrednio korzystnie wpływać na środowisko. Przyczyni się do poprawy stanu środowiska poprzez wzmocnienie więzi mieszkańców z przyrodą.  </w:t>
            </w:r>
          </w:p>
        </w:tc>
        <w:tc>
          <w:tcPr>
            <w:tcW w:w="2021" w:type="pct"/>
            <w:vAlign w:val="center"/>
          </w:tcPr>
          <w:p w14:paraId="257F0F7B" w14:textId="47620A10" w:rsidR="00336A40" w:rsidRPr="00AE589C" w:rsidRDefault="00C95C02" w:rsidP="00716C68">
            <w:pPr>
              <w:pStyle w:val="Bezodstpw"/>
              <w:jc w:val="center"/>
              <w:rPr>
                <w:sz w:val="20"/>
                <w:szCs w:val="20"/>
              </w:rPr>
            </w:pPr>
            <w:r>
              <w:rPr>
                <w:sz w:val="20"/>
                <w:szCs w:val="20"/>
              </w:rPr>
              <w:t>Brak negatywnego oddziaływania na środowisko.</w:t>
            </w:r>
          </w:p>
        </w:tc>
      </w:tr>
      <w:tr w:rsidR="00664213" w:rsidRPr="00AE589C" w14:paraId="284AAC9C" w14:textId="77777777" w:rsidTr="00C77A15">
        <w:trPr>
          <w:trHeight w:val="272"/>
        </w:trPr>
        <w:tc>
          <w:tcPr>
            <w:tcW w:w="935" w:type="pct"/>
          </w:tcPr>
          <w:p w14:paraId="093A9E68" w14:textId="77777777" w:rsidR="00336A40" w:rsidRPr="00A17182" w:rsidRDefault="00336A40" w:rsidP="00716C68">
            <w:pPr>
              <w:pStyle w:val="Bezodstpw"/>
              <w:jc w:val="both"/>
              <w:rPr>
                <w:b/>
                <w:bCs/>
                <w:sz w:val="20"/>
                <w:szCs w:val="20"/>
              </w:rPr>
            </w:pPr>
            <w:r w:rsidRPr="00A17182">
              <w:rPr>
                <w:b/>
                <w:bCs/>
                <w:sz w:val="20"/>
                <w:szCs w:val="20"/>
              </w:rPr>
              <w:t>Priorytet 2.4. Skuteczna polityka pomocy społecznej EGO.</w:t>
            </w:r>
          </w:p>
        </w:tc>
        <w:tc>
          <w:tcPr>
            <w:tcW w:w="798" w:type="pct"/>
            <w:vAlign w:val="center"/>
          </w:tcPr>
          <w:p w14:paraId="28DBC2BD" w14:textId="77777777" w:rsidR="00336A40" w:rsidRPr="00AE589C" w:rsidRDefault="00336A40" w:rsidP="00716C68">
            <w:pPr>
              <w:pStyle w:val="Bezodstpw"/>
              <w:jc w:val="center"/>
              <w:rPr>
                <w:sz w:val="20"/>
                <w:szCs w:val="20"/>
              </w:rPr>
            </w:pPr>
          </w:p>
        </w:tc>
        <w:tc>
          <w:tcPr>
            <w:tcW w:w="1246" w:type="pct"/>
            <w:vAlign w:val="center"/>
          </w:tcPr>
          <w:p w14:paraId="11CAA707" w14:textId="77777777" w:rsidR="00336A40" w:rsidRPr="00AE589C" w:rsidRDefault="00336A40" w:rsidP="00716C68">
            <w:pPr>
              <w:pStyle w:val="Bezodstpw"/>
              <w:jc w:val="center"/>
              <w:rPr>
                <w:sz w:val="20"/>
                <w:szCs w:val="20"/>
              </w:rPr>
            </w:pPr>
          </w:p>
        </w:tc>
        <w:tc>
          <w:tcPr>
            <w:tcW w:w="2021" w:type="pct"/>
            <w:vAlign w:val="center"/>
          </w:tcPr>
          <w:p w14:paraId="26766D45" w14:textId="77777777" w:rsidR="00336A40" w:rsidRPr="00AE589C" w:rsidRDefault="00336A40" w:rsidP="00716C68">
            <w:pPr>
              <w:pStyle w:val="Bezodstpw"/>
              <w:jc w:val="center"/>
              <w:rPr>
                <w:sz w:val="20"/>
                <w:szCs w:val="20"/>
              </w:rPr>
            </w:pPr>
          </w:p>
        </w:tc>
      </w:tr>
      <w:tr w:rsidR="004D2618" w:rsidRPr="00AE589C" w14:paraId="365F21BF" w14:textId="77777777" w:rsidTr="005F6A9F">
        <w:trPr>
          <w:trHeight w:val="272"/>
        </w:trPr>
        <w:tc>
          <w:tcPr>
            <w:tcW w:w="935" w:type="pct"/>
          </w:tcPr>
          <w:p w14:paraId="164A2D67" w14:textId="77777777" w:rsidR="00336A40" w:rsidRPr="00A17182" w:rsidRDefault="00336A40" w:rsidP="008F7AEC">
            <w:pPr>
              <w:pStyle w:val="Bezodstpw"/>
              <w:numPr>
                <w:ilvl w:val="0"/>
                <w:numId w:val="44"/>
              </w:numPr>
              <w:jc w:val="both"/>
              <w:rPr>
                <w:sz w:val="20"/>
                <w:szCs w:val="20"/>
              </w:rPr>
            </w:pPr>
            <w:bookmarkStart w:id="248" w:name="_Hlk39157282"/>
            <w:r w:rsidRPr="00A17182">
              <w:rPr>
                <w:sz w:val="20"/>
                <w:szCs w:val="20"/>
              </w:rPr>
              <w:t>Poprawa jakości mieszkalnictwa socjalnego,</w:t>
            </w:r>
            <w:bookmarkEnd w:id="248"/>
          </w:p>
        </w:tc>
        <w:tc>
          <w:tcPr>
            <w:tcW w:w="798" w:type="pct"/>
            <w:vAlign w:val="center"/>
          </w:tcPr>
          <w:p w14:paraId="36BC88B5" w14:textId="38259044" w:rsidR="00336A40" w:rsidRPr="00AE589C" w:rsidRDefault="00A965EE" w:rsidP="00716C68">
            <w:pPr>
              <w:pStyle w:val="Bezodstpw"/>
              <w:jc w:val="center"/>
              <w:rPr>
                <w:sz w:val="20"/>
                <w:szCs w:val="20"/>
              </w:rPr>
            </w:pPr>
            <w:r>
              <w:rPr>
                <w:sz w:val="20"/>
                <w:szCs w:val="20"/>
              </w:rPr>
              <w:t xml:space="preserve">Obszar EGO, brak wskazania szczegółowej lokalizacji, na obszarach przeznaczonych na funkcje gospodarcze w </w:t>
            </w:r>
            <w:proofErr w:type="spellStart"/>
            <w:r>
              <w:rPr>
                <w:sz w:val="20"/>
                <w:szCs w:val="20"/>
              </w:rPr>
              <w:t>SUiKZP</w:t>
            </w:r>
            <w:proofErr w:type="spellEnd"/>
            <w:r>
              <w:rPr>
                <w:sz w:val="20"/>
                <w:szCs w:val="20"/>
              </w:rPr>
              <w:t xml:space="preserve"> oraz MPZP na funkcje mieszkalnictwa socjalnego, przede wszystkim istniejąca infrastruktura w obrębie terenów zurbanizowanych. </w:t>
            </w:r>
          </w:p>
        </w:tc>
        <w:tc>
          <w:tcPr>
            <w:tcW w:w="1246" w:type="pct"/>
            <w:shd w:val="clear" w:color="auto" w:fill="F2F2F2" w:themeFill="background1" w:themeFillShade="F2"/>
            <w:vAlign w:val="center"/>
          </w:tcPr>
          <w:p w14:paraId="5E891D27" w14:textId="4D4D4B8B" w:rsidR="00336A40" w:rsidRDefault="003F2723" w:rsidP="00716C68">
            <w:pPr>
              <w:pStyle w:val="Bezodstpw"/>
              <w:jc w:val="center"/>
              <w:rPr>
                <w:sz w:val="20"/>
                <w:szCs w:val="20"/>
              </w:rPr>
            </w:pPr>
            <w:r>
              <w:rPr>
                <w:sz w:val="20"/>
                <w:szCs w:val="20"/>
              </w:rPr>
              <w:t>Negatywny</w:t>
            </w:r>
            <w:r w:rsidR="005F6A9F">
              <w:rPr>
                <w:sz w:val="20"/>
                <w:szCs w:val="20"/>
              </w:rPr>
              <w:t xml:space="preserve"> i pozytywny</w:t>
            </w:r>
            <w:r>
              <w:rPr>
                <w:sz w:val="20"/>
                <w:szCs w:val="20"/>
              </w:rPr>
              <w:t xml:space="preserve"> wpływ na środowisko.</w:t>
            </w:r>
          </w:p>
          <w:p w14:paraId="40D60C28" w14:textId="6E9D2588" w:rsidR="005F6A9F" w:rsidRDefault="005F6A9F" w:rsidP="00716C68">
            <w:pPr>
              <w:pStyle w:val="Bezodstpw"/>
              <w:jc w:val="center"/>
              <w:rPr>
                <w:sz w:val="20"/>
                <w:szCs w:val="20"/>
              </w:rPr>
            </w:pPr>
          </w:p>
          <w:p w14:paraId="6257E81C" w14:textId="04BD29F2" w:rsidR="005F6A9F" w:rsidRPr="00E74800" w:rsidRDefault="005F6A9F" w:rsidP="005F6A9F">
            <w:pPr>
              <w:jc w:val="center"/>
              <w:rPr>
                <w:sz w:val="20"/>
                <w:szCs w:val="20"/>
              </w:rPr>
            </w:pPr>
            <w:r w:rsidRPr="00E74800">
              <w:rPr>
                <w:sz w:val="20"/>
                <w:szCs w:val="20"/>
              </w:rPr>
              <w:t xml:space="preserve">Przedsięwzięcie może wpływać bezpośrednio na środowisko poprzez prowadzone prace związane z </w:t>
            </w:r>
            <w:r>
              <w:rPr>
                <w:sz w:val="20"/>
                <w:szCs w:val="20"/>
              </w:rPr>
              <w:t xml:space="preserve">zasobami mieszkań socjalnych </w:t>
            </w:r>
            <w:r w:rsidRPr="00E74800">
              <w:rPr>
                <w:sz w:val="20"/>
                <w:szCs w:val="20"/>
              </w:rPr>
              <w:t>(przede wszystkim wpływ na powierzchnię ziemi, wody, powietrze oraz emisję hałasu).</w:t>
            </w:r>
          </w:p>
          <w:p w14:paraId="6170714E" w14:textId="77777777" w:rsidR="005F6A9F" w:rsidRPr="00E74800" w:rsidRDefault="005F6A9F" w:rsidP="005F6A9F">
            <w:pPr>
              <w:rPr>
                <w:sz w:val="20"/>
                <w:szCs w:val="20"/>
              </w:rPr>
            </w:pPr>
          </w:p>
          <w:p w14:paraId="31B7B632" w14:textId="4F2602FE" w:rsidR="005F6A9F" w:rsidRPr="00E74800" w:rsidRDefault="005F6A9F" w:rsidP="005F6A9F">
            <w:pPr>
              <w:jc w:val="center"/>
              <w:rPr>
                <w:sz w:val="20"/>
                <w:szCs w:val="20"/>
              </w:rPr>
            </w:pPr>
            <w:r w:rsidRPr="00E74800">
              <w:rPr>
                <w:sz w:val="20"/>
                <w:szCs w:val="20"/>
              </w:rPr>
              <w:t>Przedsięwzięcie może wpływać pośrednio</w:t>
            </w:r>
            <w:r>
              <w:rPr>
                <w:sz w:val="20"/>
                <w:szCs w:val="20"/>
              </w:rPr>
              <w:t xml:space="preserve"> korzystnie</w:t>
            </w:r>
            <w:r w:rsidRPr="00E74800">
              <w:rPr>
                <w:sz w:val="20"/>
                <w:szCs w:val="20"/>
              </w:rPr>
              <w:t xml:space="preserve"> na środowisko poprzez późniejsze</w:t>
            </w:r>
            <w:r>
              <w:rPr>
                <w:sz w:val="20"/>
                <w:szCs w:val="20"/>
              </w:rPr>
              <w:t xml:space="preserve"> ulepszone funkcjonowanie</w:t>
            </w:r>
            <w:r w:rsidRPr="00E74800">
              <w:rPr>
                <w:sz w:val="20"/>
                <w:szCs w:val="20"/>
              </w:rPr>
              <w:t xml:space="preserve"> </w:t>
            </w:r>
            <w:r>
              <w:rPr>
                <w:sz w:val="20"/>
                <w:szCs w:val="20"/>
              </w:rPr>
              <w:t>obiektów socjalnych</w:t>
            </w:r>
          </w:p>
          <w:p w14:paraId="6FD5757A" w14:textId="47BE7493" w:rsidR="005F6A9F" w:rsidRDefault="005F6A9F" w:rsidP="005F6A9F">
            <w:pPr>
              <w:jc w:val="center"/>
              <w:rPr>
                <w:sz w:val="20"/>
                <w:szCs w:val="20"/>
              </w:rPr>
            </w:pPr>
            <w:r w:rsidRPr="00E74800">
              <w:rPr>
                <w:sz w:val="20"/>
                <w:szCs w:val="20"/>
              </w:rPr>
              <w:t>(</w:t>
            </w:r>
            <w:r>
              <w:rPr>
                <w:sz w:val="20"/>
                <w:szCs w:val="20"/>
              </w:rPr>
              <w:t xml:space="preserve">zakłada się, że zostaną one zmodernizowane i pozwolą ograniczyć zużycie energii elektrycznej i ciepła, zmieni się sposób ogrzewania obiektów). </w:t>
            </w:r>
          </w:p>
          <w:p w14:paraId="1DB5CBCB" w14:textId="77777777" w:rsidR="005F6A9F" w:rsidRDefault="005F6A9F" w:rsidP="00716C68">
            <w:pPr>
              <w:pStyle w:val="Bezodstpw"/>
              <w:jc w:val="center"/>
              <w:rPr>
                <w:sz w:val="20"/>
                <w:szCs w:val="20"/>
              </w:rPr>
            </w:pPr>
          </w:p>
          <w:p w14:paraId="52931C83" w14:textId="77777777" w:rsidR="005F6A9F" w:rsidRDefault="005F6A9F" w:rsidP="00716C68">
            <w:pPr>
              <w:pStyle w:val="Bezodstpw"/>
              <w:jc w:val="center"/>
              <w:rPr>
                <w:sz w:val="20"/>
                <w:szCs w:val="20"/>
              </w:rPr>
            </w:pPr>
          </w:p>
          <w:p w14:paraId="79D55BBF" w14:textId="4D305754" w:rsidR="005F6A9F" w:rsidRPr="00AE589C" w:rsidRDefault="005F6A9F" w:rsidP="005F6A9F">
            <w:pPr>
              <w:jc w:val="center"/>
              <w:rPr>
                <w:sz w:val="20"/>
                <w:szCs w:val="20"/>
              </w:rPr>
            </w:pPr>
          </w:p>
        </w:tc>
        <w:tc>
          <w:tcPr>
            <w:tcW w:w="2021" w:type="pct"/>
            <w:shd w:val="clear" w:color="auto" w:fill="FBE4D5" w:themeFill="accent2" w:themeFillTint="33"/>
            <w:vAlign w:val="center"/>
          </w:tcPr>
          <w:p w14:paraId="5C590A40" w14:textId="77777777" w:rsidR="004D2618" w:rsidRDefault="004D2618" w:rsidP="004D2618">
            <w:pPr>
              <w:pStyle w:val="Bezodstpw"/>
              <w:jc w:val="center"/>
              <w:rPr>
                <w:sz w:val="20"/>
                <w:szCs w:val="20"/>
              </w:rPr>
            </w:pPr>
            <w:r w:rsidRPr="003D0180">
              <w:rPr>
                <w:sz w:val="20"/>
                <w:szCs w:val="20"/>
              </w:rPr>
              <w:lastRenderedPageBreak/>
              <w:t>Możliwe jest wystąpienie okoliczności przemawiających za zakwalifikowaniem zadania do przedsięwzięć mogących potencjalnie znacząco oddziaływać na środowisko.</w:t>
            </w:r>
          </w:p>
          <w:p w14:paraId="5EEB2D3D" w14:textId="77777777" w:rsidR="004D2618" w:rsidRDefault="004D2618" w:rsidP="004D2618">
            <w:pPr>
              <w:pStyle w:val="Bezodstpw"/>
              <w:jc w:val="center"/>
              <w:rPr>
                <w:sz w:val="20"/>
                <w:szCs w:val="20"/>
              </w:rPr>
            </w:pPr>
          </w:p>
          <w:p w14:paraId="7F335DE4" w14:textId="77777777" w:rsidR="004D2618" w:rsidRDefault="004D2618" w:rsidP="004D2618">
            <w:pPr>
              <w:pStyle w:val="Bezodstpw"/>
              <w:jc w:val="center"/>
              <w:rPr>
                <w:sz w:val="20"/>
                <w:szCs w:val="20"/>
              </w:rPr>
            </w:pPr>
            <w:r w:rsidRPr="00E57AC2">
              <w:rPr>
                <w:sz w:val="20"/>
                <w:szCs w:val="20"/>
              </w:rPr>
              <w:t>Określenie czy przedsięwzięcie może potencjalnie znacząco oddziaływać na środowisko uzależnione jest od wiedzy, gdzie będzie zlokalizowana inwestycja (obszary chronione, ich sąsiedztwo lub poza nimi), jaka będzie powierzchnia objęta inwestycją oraz czy inwestycja zlokalizowana będzie na terenie objętym MPZP</w:t>
            </w:r>
            <w:r>
              <w:rPr>
                <w:sz w:val="20"/>
                <w:szCs w:val="20"/>
              </w:rPr>
              <w:t xml:space="preserve"> lub planem odbudowy</w:t>
            </w:r>
            <w:r w:rsidRPr="00E57AC2">
              <w:rPr>
                <w:sz w:val="20"/>
                <w:szCs w:val="20"/>
              </w:rPr>
              <w:t xml:space="preserve">. </w:t>
            </w:r>
          </w:p>
          <w:p w14:paraId="70A5E0C5" w14:textId="77777777" w:rsidR="004D2618" w:rsidRDefault="004D2618" w:rsidP="004D2618">
            <w:pPr>
              <w:pStyle w:val="Bezodstpw"/>
              <w:jc w:val="center"/>
              <w:rPr>
                <w:sz w:val="20"/>
                <w:szCs w:val="20"/>
              </w:rPr>
            </w:pPr>
          </w:p>
          <w:p w14:paraId="26ACE9F7" w14:textId="77777777" w:rsidR="004D2618" w:rsidRDefault="004D2618" w:rsidP="004D2618">
            <w:pPr>
              <w:pStyle w:val="Bezodstpw"/>
              <w:jc w:val="center"/>
              <w:rPr>
                <w:sz w:val="20"/>
                <w:szCs w:val="20"/>
              </w:rPr>
            </w:pPr>
            <w:r w:rsidRPr="00E57AC2">
              <w:rPr>
                <w:sz w:val="20"/>
                <w:szCs w:val="20"/>
              </w:rPr>
              <w:t xml:space="preserve">Do tych przedsięwzięć kwalifikują się m. in.: </w:t>
            </w:r>
          </w:p>
          <w:p w14:paraId="52988112" w14:textId="77777777" w:rsidR="004D2618" w:rsidRDefault="004D2618" w:rsidP="004D2618">
            <w:pPr>
              <w:pStyle w:val="Bezodstpw"/>
              <w:jc w:val="center"/>
              <w:rPr>
                <w:sz w:val="20"/>
                <w:szCs w:val="20"/>
              </w:rPr>
            </w:pPr>
          </w:p>
          <w:p w14:paraId="3F9C6F4C" w14:textId="48F74638" w:rsidR="004D2618" w:rsidRPr="002A063C" w:rsidRDefault="004D2618" w:rsidP="008F7AEC">
            <w:pPr>
              <w:pStyle w:val="Bezodstpw"/>
              <w:numPr>
                <w:ilvl w:val="0"/>
                <w:numId w:val="44"/>
              </w:numPr>
              <w:jc w:val="center"/>
              <w:rPr>
                <w:sz w:val="20"/>
                <w:szCs w:val="20"/>
              </w:rPr>
            </w:pPr>
            <w:r w:rsidRPr="002A063C">
              <w:rPr>
                <w:sz w:val="20"/>
                <w:szCs w:val="20"/>
              </w:rPr>
              <w:t>zabudowa mieszkaniowa wraz z towarzyszącą jej infrastrukturą:</w:t>
            </w:r>
          </w:p>
          <w:p w14:paraId="6F6695B1" w14:textId="77777777" w:rsidR="004D2618" w:rsidRPr="002A063C" w:rsidRDefault="004D2618" w:rsidP="004D2618">
            <w:pPr>
              <w:pStyle w:val="Bezodstpw"/>
              <w:jc w:val="center"/>
              <w:rPr>
                <w:sz w:val="20"/>
                <w:szCs w:val="20"/>
              </w:rPr>
            </w:pPr>
            <w:r w:rsidRPr="002A063C">
              <w:rPr>
                <w:sz w:val="20"/>
                <w:szCs w:val="20"/>
              </w:rPr>
              <w:t>a) objęta ustaleniami miejscowego planu zagospodarowania przestrzennego albo miejscowego planu odbudowy,</w:t>
            </w:r>
            <w:r>
              <w:rPr>
                <w:sz w:val="20"/>
                <w:szCs w:val="20"/>
              </w:rPr>
              <w:t xml:space="preserve"> </w:t>
            </w:r>
            <w:r w:rsidRPr="002A063C">
              <w:rPr>
                <w:sz w:val="20"/>
                <w:szCs w:val="20"/>
              </w:rPr>
              <w:t>o powierzchni zabudowy nie mniejszej niż:</w:t>
            </w:r>
          </w:p>
          <w:p w14:paraId="4D899465" w14:textId="77777777" w:rsidR="004D2618" w:rsidRPr="002A063C" w:rsidRDefault="004D2618" w:rsidP="004D2618">
            <w:pPr>
              <w:pStyle w:val="Bezodstpw"/>
              <w:jc w:val="center"/>
              <w:rPr>
                <w:sz w:val="20"/>
                <w:szCs w:val="20"/>
              </w:rPr>
            </w:pPr>
            <w:r w:rsidRPr="002A063C">
              <w:rPr>
                <w:sz w:val="20"/>
                <w:szCs w:val="20"/>
              </w:rPr>
              <w:t>– 2 ha na obszarach objętych formami ochrony przyrody, o których mowa w art. 6 ust. 1 pkt 1–5, 8 i 9 ustawy</w:t>
            </w:r>
            <w:r>
              <w:rPr>
                <w:sz w:val="20"/>
                <w:szCs w:val="20"/>
              </w:rPr>
              <w:t xml:space="preserve"> </w:t>
            </w:r>
            <w:r w:rsidRPr="002A063C">
              <w:rPr>
                <w:sz w:val="20"/>
                <w:szCs w:val="20"/>
              </w:rPr>
              <w:t xml:space="preserve">z dnia 16 kwietnia 2004 r. </w:t>
            </w:r>
            <w:r w:rsidRPr="002A063C">
              <w:rPr>
                <w:sz w:val="20"/>
                <w:szCs w:val="20"/>
              </w:rPr>
              <w:lastRenderedPageBreak/>
              <w:t>o ochronie przyrody, lub w otulinach form ochrony przyrody, o których mowa</w:t>
            </w:r>
            <w:r>
              <w:rPr>
                <w:sz w:val="20"/>
                <w:szCs w:val="20"/>
              </w:rPr>
              <w:t xml:space="preserve"> </w:t>
            </w:r>
            <w:r w:rsidRPr="002A063C">
              <w:rPr>
                <w:sz w:val="20"/>
                <w:szCs w:val="20"/>
              </w:rPr>
              <w:t>w art. 6 ust. 1 pkt 1–3 tej ustawy,</w:t>
            </w:r>
          </w:p>
          <w:p w14:paraId="320ED284" w14:textId="77777777" w:rsidR="004D2618" w:rsidRPr="002A063C" w:rsidRDefault="004D2618" w:rsidP="004D2618">
            <w:pPr>
              <w:pStyle w:val="Bezodstpw"/>
              <w:jc w:val="center"/>
              <w:rPr>
                <w:sz w:val="20"/>
                <w:szCs w:val="20"/>
              </w:rPr>
            </w:pPr>
            <w:r w:rsidRPr="002A063C">
              <w:rPr>
                <w:sz w:val="20"/>
                <w:szCs w:val="20"/>
              </w:rPr>
              <w:t xml:space="preserve">– 4 ha na obszarach innych niż wymienione w </w:t>
            </w:r>
            <w:proofErr w:type="spellStart"/>
            <w:r w:rsidRPr="002A063C">
              <w:rPr>
                <w:sz w:val="20"/>
                <w:szCs w:val="20"/>
              </w:rPr>
              <w:t>tiret</w:t>
            </w:r>
            <w:proofErr w:type="spellEnd"/>
            <w:r w:rsidRPr="002A063C">
              <w:rPr>
                <w:sz w:val="20"/>
                <w:szCs w:val="20"/>
              </w:rPr>
              <w:t xml:space="preserve"> pierwsze,</w:t>
            </w:r>
          </w:p>
          <w:p w14:paraId="7DAED409" w14:textId="77777777" w:rsidR="004D2618" w:rsidRPr="002A063C" w:rsidRDefault="004D2618" w:rsidP="004D2618">
            <w:pPr>
              <w:pStyle w:val="Bezodstpw"/>
              <w:jc w:val="center"/>
              <w:rPr>
                <w:sz w:val="20"/>
                <w:szCs w:val="20"/>
              </w:rPr>
            </w:pPr>
            <w:r w:rsidRPr="002A063C">
              <w:rPr>
                <w:sz w:val="20"/>
                <w:szCs w:val="20"/>
              </w:rPr>
              <w:t>b) nieobjęta ustaleniami miejscowego planu zagospodarowania przestrzennego albo miejscowego planu odbudowy,</w:t>
            </w:r>
            <w:r>
              <w:rPr>
                <w:sz w:val="20"/>
                <w:szCs w:val="20"/>
              </w:rPr>
              <w:t xml:space="preserve"> </w:t>
            </w:r>
            <w:r w:rsidRPr="002A063C">
              <w:rPr>
                <w:sz w:val="20"/>
                <w:szCs w:val="20"/>
              </w:rPr>
              <w:t>o powierzchni zabudowy nie mniejszej niż:</w:t>
            </w:r>
          </w:p>
          <w:p w14:paraId="3709656A" w14:textId="77777777" w:rsidR="004D2618" w:rsidRPr="002A063C" w:rsidRDefault="004D2618" w:rsidP="004D2618">
            <w:pPr>
              <w:pStyle w:val="Bezodstpw"/>
              <w:jc w:val="center"/>
              <w:rPr>
                <w:sz w:val="20"/>
                <w:szCs w:val="20"/>
              </w:rPr>
            </w:pPr>
            <w:r w:rsidRPr="002A063C">
              <w:rPr>
                <w:sz w:val="20"/>
                <w:szCs w:val="20"/>
              </w:rPr>
              <w:t>– 0,5 ha na obszarach objętych formami ochrony przyrody, o których mowa w art. 6 ust. 1 pkt 1–5, 8 i 9 ustawy</w:t>
            </w:r>
            <w:r>
              <w:rPr>
                <w:sz w:val="20"/>
                <w:szCs w:val="20"/>
              </w:rPr>
              <w:t xml:space="preserve"> </w:t>
            </w:r>
            <w:r w:rsidRPr="002A063C">
              <w:rPr>
                <w:sz w:val="20"/>
                <w:szCs w:val="20"/>
              </w:rPr>
              <w:t>z dnia 16 kwietnia 2004 r. o ochronie przyrody, lub w otulinach form ochrony przyrody, o których mowa</w:t>
            </w:r>
            <w:r>
              <w:rPr>
                <w:sz w:val="20"/>
                <w:szCs w:val="20"/>
              </w:rPr>
              <w:t xml:space="preserve"> </w:t>
            </w:r>
            <w:r w:rsidRPr="002A063C">
              <w:rPr>
                <w:sz w:val="20"/>
                <w:szCs w:val="20"/>
              </w:rPr>
              <w:t>w art. 6 ust. 1 pkt 1–3 tej ustawy,</w:t>
            </w:r>
          </w:p>
          <w:p w14:paraId="4F35D33D" w14:textId="77777777" w:rsidR="00336A40" w:rsidRDefault="004D2618" w:rsidP="004D2618">
            <w:pPr>
              <w:pStyle w:val="Bezodstpw"/>
              <w:jc w:val="center"/>
              <w:rPr>
                <w:sz w:val="20"/>
                <w:szCs w:val="20"/>
              </w:rPr>
            </w:pPr>
            <w:r w:rsidRPr="002A063C">
              <w:rPr>
                <w:sz w:val="20"/>
                <w:szCs w:val="20"/>
              </w:rPr>
              <w:t xml:space="preserve">– 2 ha na obszarach innych niż wymienione w </w:t>
            </w:r>
            <w:proofErr w:type="spellStart"/>
            <w:r w:rsidRPr="002A063C">
              <w:rPr>
                <w:sz w:val="20"/>
                <w:szCs w:val="20"/>
              </w:rPr>
              <w:t>tiret</w:t>
            </w:r>
            <w:proofErr w:type="spellEnd"/>
            <w:r w:rsidRPr="002A063C">
              <w:rPr>
                <w:sz w:val="20"/>
                <w:szCs w:val="20"/>
              </w:rPr>
              <w:t xml:space="preserve"> pierwsze</w:t>
            </w:r>
            <w:r w:rsidR="00664213">
              <w:rPr>
                <w:sz w:val="20"/>
                <w:szCs w:val="20"/>
              </w:rPr>
              <w:t>.</w:t>
            </w:r>
          </w:p>
          <w:p w14:paraId="12239307" w14:textId="77777777" w:rsidR="00664213" w:rsidRDefault="00664213" w:rsidP="004D2618">
            <w:pPr>
              <w:pStyle w:val="Bezodstpw"/>
              <w:jc w:val="center"/>
              <w:rPr>
                <w:sz w:val="20"/>
                <w:szCs w:val="20"/>
              </w:rPr>
            </w:pPr>
          </w:p>
          <w:p w14:paraId="79CC26A4" w14:textId="77777777" w:rsidR="00664213" w:rsidRPr="004D2618" w:rsidRDefault="00664213" w:rsidP="008F7AEC">
            <w:pPr>
              <w:pStyle w:val="Bezodstpw"/>
              <w:numPr>
                <w:ilvl w:val="0"/>
                <w:numId w:val="41"/>
              </w:numPr>
              <w:jc w:val="center"/>
              <w:rPr>
                <w:sz w:val="20"/>
                <w:szCs w:val="20"/>
              </w:rPr>
            </w:pPr>
            <w:r w:rsidRPr="004D2618">
              <w:rPr>
                <w:sz w:val="20"/>
                <w:szCs w:val="20"/>
              </w:rPr>
              <w:t>garaże, parkingi samochodowe lub zespoły parkingów</w:t>
            </w:r>
            <w:r>
              <w:rPr>
                <w:sz w:val="20"/>
                <w:szCs w:val="20"/>
              </w:rPr>
              <w:t xml:space="preserve"> </w:t>
            </w:r>
            <w:r w:rsidRPr="004D2618">
              <w:rPr>
                <w:sz w:val="20"/>
                <w:szCs w:val="20"/>
              </w:rPr>
              <w:t>wraz z towarzyszącą im infrastrukturą, o powierzchni</w:t>
            </w:r>
            <w:r>
              <w:rPr>
                <w:sz w:val="20"/>
                <w:szCs w:val="20"/>
              </w:rPr>
              <w:t xml:space="preserve"> </w:t>
            </w:r>
            <w:r w:rsidRPr="004D2618">
              <w:rPr>
                <w:sz w:val="20"/>
                <w:szCs w:val="20"/>
              </w:rPr>
              <w:t>użytkowej nie mniejszej niż:</w:t>
            </w:r>
          </w:p>
          <w:p w14:paraId="27F35D23" w14:textId="77777777" w:rsidR="00664213" w:rsidRPr="004D2618" w:rsidRDefault="00664213" w:rsidP="00664213">
            <w:pPr>
              <w:pStyle w:val="Bezodstpw"/>
              <w:jc w:val="center"/>
              <w:rPr>
                <w:sz w:val="20"/>
                <w:szCs w:val="20"/>
              </w:rPr>
            </w:pPr>
            <w:r w:rsidRPr="004D2618">
              <w:rPr>
                <w:sz w:val="20"/>
                <w:szCs w:val="20"/>
              </w:rPr>
              <w:t>a) 0,2 ha na obszarach objętych formami ochrony przyrody, o których mowa w art. 6 ust. 1 pkt 1–5, 8 i 9 ustawy</w:t>
            </w:r>
            <w:r>
              <w:rPr>
                <w:sz w:val="20"/>
                <w:szCs w:val="20"/>
              </w:rPr>
              <w:t xml:space="preserve"> </w:t>
            </w:r>
            <w:r w:rsidRPr="004D2618">
              <w:rPr>
                <w:sz w:val="20"/>
                <w:szCs w:val="20"/>
              </w:rPr>
              <w:t>z dnia 16 kwietnia 2004 r. o ochronie przyrody, lub w otulinach form ochrony przyrody, o których mowa w art. 6</w:t>
            </w:r>
            <w:r>
              <w:rPr>
                <w:sz w:val="20"/>
                <w:szCs w:val="20"/>
              </w:rPr>
              <w:t xml:space="preserve"> </w:t>
            </w:r>
            <w:r w:rsidRPr="004D2618">
              <w:rPr>
                <w:sz w:val="20"/>
                <w:szCs w:val="20"/>
              </w:rPr>
              <w:t>ust. 1 pkt 1–3 tej ustawy,</w:t>
            </w:r>
          </w:p>
          <w:p w14:paraId="092D9FFB" w14:textId="3E48CF6C" w:rsidR="00664213" w:rsidRPr="00AE589C" w:rsidRDefault="00664213" w:rsidP="00664213">
            <w:pPr>
              <w:pStyle w:val="Bezodstpw"/>
              <w:jc w:val="center"/>
              <w:rPr>
                <w:sz w:val="20"/>
                <w:szCs w:val="20"/>
              </w:rPr>
            </w:pPr>
            <w:r w:rsidRPr="004D2618">
              <w:rPr>
                <w:sz w:val="20"/>
                <w:szCs w:val="20"/>
              </w:rPr>
              <w:t>b) 0,5 ha na obszarach innych niż wymienione w lit. a</w:t>
            </w:r>
            <w:r>
              <w:rPr>
                <w:sz w:val="20"/>
                <w:szCs w:val="20"/>
              </w:rPr>
              <w:t>.</w:t>
            </w:r>
          </w:p>
        </w:tc>
      </w:tr>
      <w:tr w:rsidR="004D2618" w:rsidRPr="00AE589C" w14:paraId="4187F2A5" w14:textId="77777777" w:rsidTr="00C77A15">
        <w:trPr>
          <w:trHeight w:val="272"/>
        </w:trPr>
        <w:tc>
          <w:tcPr>
            <w:tcW w:w="935" w:type="pct"/>
          </w:tcPr>
          <w:p w14:paraId="45094339" w14:textId="02637759" w:rsidR="00336A40" w:rsidRPr="00AE589C" w:rsidRDefault="00336A40" w:rsidP="008F7AEC">
            <w:pPr>
              <w:pStyle w:val="Bezodstpw"/>
              <w:numPr>
                <w:ilvl w:val="0"/>
                <w:numId w:val="44"/>
              </w:numPr>
              <w:jc w:val="both"/>
              <w:rPr>
                <w:sz w:val="20"/>
                <w:szCs w:val="20"/>
              </w:rPr>
            </w:pPr>
            <w:bookmarkStart w:id="249" w:name="_Hlk39157293"/>
            <w:r w:rsidRPr="00A17182">
              <w:rPr>
                <w:sz w:val="20"/>
                <w:szCs w:val="20"/>
              </w:rPr>
              <w:lastRenderedPageBreak/>
              <w:t>Rozwój infrastruktury opieki i pomocy społecznej (DPS, opieka senioralna),</w:t>
            </w:r>
            <w:bookmarkEnd w:id="249"/>
            <w:r w:rsidR="00720E11">
              <w:rPr>
                <w:sz w:val="20"/>
                <w:szCs w:val="20"/>
              </w:rPr>
              <w:t xml:space="preserve"> </w:t>
            </w:r>
            <w:r w:rsidR="00720E11" w:rsidRPr="00720E11">
              <w:rPr>
                <w:sz w:val="20"/>
                <w:szCs w:val="20"/>
              </w:rPr>
              <w:t>tworzenie Domów Seniora</w:t>
            </w:r>
            <w:r w:rsidR="00720E11">
              <w:rPr>
                <w:sz w:val="20"/>
                <w:szCs w:val="20"/>
              </w:rPr>
              <w:t>,</w:t>
            </w:r>
          </w:p>
        </w:tc>
        <w:tc>
          <w:tcPr>
            <w:tcW w:w="798" w:type="pct"/>
            <w:vAlign w:val="center"/>
          </w:tcPr>
          <w:p w14:paraId="0F64A8D1" w14:textId="10C7BA96" w:rsidR="00336A40" w:rsidRPr="00AE589C" w:rsidRDefault="00A965EE" w:rsidP="00716C68">
            <w:pPr>
              <w:pStyle w:val="Bezodstpw"/>
              <w:jc w:val="center"/>
              <w:rPr>
                <w:sz w:val="20"/>
                <w:szCs w:val="20"/>
              </w:rPr>
            </w:pPr>
            <w:r>
              <w:rPr>
                <w:sz w:val="20"/>
                <w:szCs w:val="20"/>
              </w:rPr>
              <w:t xml:space="preserve">Obszar EGO, brak wskazania szczegółowej lokalizacji, na obszarach przeznaczonych na </w:t>
            </w:r>
            <w:r w:rsidR="00EA4D80">
              <w:rPr>
                <w:sz w:val="20"/>
                <w:szCs w:val="20"/>
              </w:rPr>
              <w:t xml:space="preserve">funkcje infrastruktury społecznej </w:t>
            </w:r>
            <w:r>
              <w:rPr>
                <w:sz w:val="20"/>
                <w:szCs w:val="20"/>
              </w:rPr>
              <w:t xml:space="preserve">w </w:t>
            </w:r>
            <w:proofErr w:type="spellStart"/>
            <w:r>
              <w:rPr>
                <w:sz w:val="20"/>
                <w:szCs w:val="20"/>
              </w:rPr>
              <w:t>SUiKZP</w:t>
            </w:r>
            <w:proofErr w:type="spellEnd"/>
            <w:r>
              <w:rPr>
                <w:sz w:val="20"/>
                <w:szCs w:val="20"/>
              </w:rPr>
              <w:t xml:space="preserve"> oraz MPZP, przede wszystkim istniejąca infrastruktura w obrębie terenów zurbanizowanych</w:t>
            </w:r>
            <w:r w:rsidR="00EA4D80">
              <w:rPr>
                <w:sz w:val="20"/>
                <w:szCs w:val="20"/>
              </w:rPr>
              <w:t>.</w:t>
            </w:r>
          </w:p>
        </w:tc>
        <w:tc>
          <w:tcPr>
            <w:tcW w:w="1246" w:type="pct"/>
            <w:shd w:val="clear" w:color="auto" w:fill="FBE4D5" w:themeFill="accent2" w:themeFillTint="33"/>
            <w:vAlign w:val="center"/>
          </w:tcPr>
          <w:p w14:paraId="39F676C5" w14:textId="77777777" w:rsidR="00336A40" w:rsidRDefault="003F2723" w:rsidP="00716C68">
            <w:pPr>
              <w:pStyle w:val="Bezodstpw"/>
              <w:jc w:val="center"/>
              <w:rPr>
                <w:sz w:val="20"/>
                <w:szCs w:val="20"/>
              </w:rPr>
            </w:pPr>
            <w:r>
              <w:rPr>
                <w:sz w:val="20"/>
                <w:szCs w:val="20"/>
              </w:rPr>
              <w:t>Negatywny wpływ na środowisko.</w:t>
            </w:r>
          </w:p>
          <w:p w14:paraId="4502130A" w14:textId="77777777" w:rsidR="0044537B" w:rsidRDefault="0044537B" w:rsidP="00716C68">
            <w:pPr>
              <w:pStyle w:val="Bezodstpw"/>
              <w:jc w:val="center"/>
              <w:rPr>
                <w:sz w:val="20"/>
                <w:szCs w:val="20"/>
              </w:rPr>
            </w:pPr>
          </w:p>
          <w:p w14:paraId="7BA145B7" w14:textId="705FD5DA" w:rsidR="0044537B" w:rsidRPr="00E74800" w:rsidRDefault="0044537B" w:rsidP="0044537B">
            <w:pPr>
              <w:jc w:val="center"/>
              <w:rPr>
                <w:sz w:val="20"/>
                <w:szCs w:val="20"/>
              </w:rPr>
            </w:pPr>
            <w:r w:rsidRPr="00E74800">
              <w:rPr>
                <w:sz w:val="20"/>
                <w:szCs w:val="20"/>
              </w:rPr>
              <w:t xml:space="preserve">Przedsięwzięcie może wpływać bezpośrednio na środowisko poprzez prowadzone prace związane z budową, rozbudową, modernizacją </w:t>
            </w:r>
            <w:r>
              <w:rPr>
                <w:sz w:val="20"/>
                <w:szCs w:val="20"/>
              </w:rPr>
              <w:t xml:space="preserve">zasobów infrastruktury opieki i pomocy społecznej </w:t>
            </w:r>
            <w:r w:rsidRPr="00E74800">
              <w:rPr>
                <w:sz w:val="20"/>
                <w:szCs w:val="20"/>
              </w:rPr>
              <w:t>(przede wszystkim wpływ na powierzchnię ziemi, wody, powietrze oraz emisję hałasu).</w:t>
            </w:r>
          </w:p>
          <w:p w14:paraId="74FC6A93" w14:textId="77777777" w:rsidR="0044537B" w:rsidRPr="00E74800" w:rsidRDefault="0044537B" w:rsidP="0044537B">
            <w:pPr>
              <w:rPr>
                <w:sz w:val="20"/>
                <w:szCs w:val="20"/>
              </w:rPr>
            </w:pPr>
          </w:p>
          <w:p w14:paraId="1291753A" w14:textId="1E9BAD1A" w:rsidR="0044537B" w:rsidRPr="00E74800" w:rsidRDefault="0044537B" w:rsidP="0044537B">
            <w:pPr>
              <w:jc w:val="center"/>
              <w:rPr>
                <w:sz w:val="20"/>
                <w:szCs w:val="20"/>
              </w:rPr>
            </w:pPr>
            <w:r w:rsidRPr="00E74800">
              <w:rPr>
                <w:sz w:val="20"/>
                <w:szCs w:val="20"/>
              </w:rPr>
              <w:t xml:space="preserve">Przedsięwzięcie może wpływać pośrednio na środowisko poprzez </w:t>
            </w:r>
            <w:r w:rsidRPr="00E74800">
              <w:rPr>
                <w:sz w:val="20"/>
                <w:szCs w:val="20"/>
              </w:rPr>
              <w:lastRenderedPageBreak/>
              <w:t>późniejsze</w:t>
            </w:r>
            <w:r>
              <w:rPr>
                <w:sz w:val="20"/>
                <w:szCs w:val="20"/>
              </w:rPr>
              <w:t xml:space="preserve"> funkcjonowanie</w:t>
            </w:r>
            <w:r w:rsidRPr="00E74800">
              <w:rPr>
                <w:sz w:val="20"/>
                <w:szCs w:val="20"/>
              </w:rPr>
              <w:t xml:space="preserve"> </w:t>
            </w:r>
            <w:r>
              <w:rPr>
                <w:sz w:val="20"/>
                <w:szCs w:val="20"/>
              </w:rPr>
              <w:t>obiektów infrastruktury opieki i pomocy społecznej</w:t>
            </w:r>
          </w:p>
          <w:p w14:paraId="714AF43B" w14:textId="77777777" w:rsidR="0044537B" w:rsidRDefault="0044537B" w:rsidP="0044537B">
            <w:pPr>
              <w:jc w:val="center"/>
              <w:rPr>
                <w:sz w:val="20"/>
                <w:szCs w:val="20"/>
              </w:rPr>
            </w:pPr>
            <w:r w:rsidRPr="00E74800">
              <w:rPr>
                <w:sz w:val="20"/>
                <w:szCs w:val="20"/>
              </w:rPr>
              <w:t>(oddziaływania przede wszystkim na powierzchnię ziemi, zakłada się, że nowo powstające obiekty spełniać będą kryteria ochrony środowiska związane z emisją zanieczyszczeń do atmosfery, podłączone będą do sieci kanalizacyjnej oraz funkcjonować będą w systemie gospodarki odpadami).</w:t>
            </w:r>
          </w:p>
          <w:p w14:paraId="23AD1BDD" w14:textId="3F373BE8" w:rsidR="0044537B" w:rsidRPr="00AE589C" w:rsidRDefault="0044537B" w:rsidP="00716C68">
            <w:pPr>
              <w:pStyle w:val="Bezodstpw"/>
              <w:jc w:val="center"/>
              <w:rPr>
                <w:sz w:val="20"/>
                <w:szCs w:val="20"/>
              </w:rPr>
            </w:pPr>
          </w:p>
        </w:tc>
        <w:tc>
          <w:tcPr>
            <w:tcW w:w="2021" w:type="pct"/>
            <w:shd w:val="clear" w:color="auto" w:fill="FBE4D5" w:themeFill="accent2" w:themeFillTint="33"/>
            <w:vAlign w:val="center"/>
          </w:tcPr>
          <w:p w14:paraId="659AC83E" w14:textId="77777777" w:rsidR="004D2618" w:rsidRDefault="004D2618" w:rsidP="004D2618">
            <w:pPr>
              <w:pStyle w:val="Bezodstpw"/>
              <w:jc w:val="center"/>
              <w:rPr>
                <w:sz w:val="20"/>
                <w:szCs w:val="20"/>
              </w:rPr>
            </w:pPr>
            <w:r w:rsidRPr="003D0180">
              <w:rPr>
                <w:sz w:val="20"/>
                <w:szCs w:val="20"/>
              </w:rPr>
              <w:lastRenderedPageBreak/>
              <w:t>Możliwe jest wystąpienie okoliczności przemawiających za zakwalifikowaniem zadania do przedsięwzięć mogących potencjalnie znacząco oddziaływać na środowisko.</w:t>
            </w:r>
          </w:p>
          <w:p w14:paraId="7E00E3BD" w14:textId="77777777" w:rsidR="004D2618" w:rsidRDefault="004D2618" w:rsidP="004D2618">
            <w:pPr>
              <w:pStyle w:val="Bezodstpw"/>
              <w:jc w:val="center"/>
              <w:rPr>
                <w:sz w:val="20"/>
                <w:szCs w:val="20"/>
              </w:rPr>
            </w:pPr>
          </w:p>
          <w:p w14:paraId="032DB51D" w14:textId="77777777" w:rsidR="004D2618" w:rsidRDefault="004D2618" w:rsidP="004D2618">
            <w:pPr>
              <w:pStyle w:val="Bezodstpw"/>
              <w:jc w:val="center"/>
              <w:rPr>
                <w:sz w:val="20"/>
                <w:szCs w:val="20"/>
              </w:rPr>
            </w:pPr>
            <w:r w:rsidRPr="00E57AC2">
              <w:rPr>
                <w:sz w:val="20"/>
                <w:szCs w:val="20"/>
              </w:rPr>
              <w:t xml:space="preserve">Określenie czy przedsięwzięcie może potencjalnie znacząco oddziaływać na środowisko uzależnione jest od wiedzy, gdzie będzie zlokalizowana inwestycja (obszary chronione, ich sąsiedztwo lub poza nimi), jaka będzie powierzchnia objęta inwestycją oraz czy inwestycja zlokalizowana będzie na terenie objętym MPZP. </w:t>
            </w:r>
          </w:p>
          <w:p w14:paraId="0B89B8EF" w14:textId="77777777" w:rsidR="004D2618" w:rsidRDefault="004D2618" w:rsidP="004D2618">
            <w:pPr>
              <w:pStyle w:val="Bezodstpw"/>
              <w:jc w:val="center"/>
              <w:rPr>
                <w:sz w:val="20"/>
                <w:szCs w:val="20"/>
              </w:rPr>
            </w:pPr>
          </w:p>
          <w:p w14:paraId="3D88606D" w14:textId="7C6707E9" w:rsidR="004D2618" w:rsidRDefault="004D2618" w:rsidP="004D2618">
            <w:pPr>
              <w:pStyle w:val="Bezodstpw"/>
              <w:jc w:val="center"/>
              <w:rPr>
                <w:sz w:val="20"/>
                <w:szCs w:val="20"/>
              </w:rPr>
            </w:pPr>
            <w:r w:rsidRPr="00E57AC2">
              <w:rPr>
                <w:sz w:val="20"/>
                <w:szCs w:val="20"/>
              </w:rPr>
              <w:t xml:space="preserve">Do tych przedsięwzięć kwalifikują się m. in.: </w:t>
            </w:r>
          </w:p>
          <w:p w14:paraId="17A76A29" w14:textId="77777777" w:rsidR="00664213" w:rsidRDefault="00664213" w:rsidP="004D2618">
            <w:pPr>
              <w:pStyle w:val="Bezodstpw"/>
              <w:jc w:val="center"/>
              <w:rPr>
                <w:sz w:val="20"/>
                <w:szCs w:val="20"/>
              </w:rPr>
            </w:pPr>
          </w:p>
          <w:p w14:paraId="33E7F787" w14:textId="4955AB2D" w:rsidR="004D2618" w:rsidRPr="002A063C" w:rsidRDefault="004D2618" w:rsidP="008F7AEC">
            <w:pPr>
              <w:pStyle w:val="Bezodstpw"/>
              <w:numPr>
                <w:ilvl w:val="0"/>
                <w:numId w:val="44"/>
              </w:numPr>
              <w:jc w:val="center"/>
              <w:rPr>
                <w:sz w:val="20"/>
                <w:szCs w:val="20"/>
              </w:rPr>
            </w:pPr>
            <w:r w:rsidRPr="002A063C">
              <w:rPr>
                <w:sz w:val="20"/>
                <w:szCs w:val="20"/>
              </w:rPr>
              <w:t>zabudowa usługowa</w:t>
            </w:r>
            <w:r>
              <w:rPr>
                <w:sz w:val="20"/>
                <w:szCs w:val="20"/>
              </w:rPr>
              <w:t xml:space="preserve"> </w:t>
            </w:r>
            <w:r w:rsidRPr="002A063C">
              <w:rPr>
                <w:sz w:val="20"/>
                <w:szCs w:val="20"/>
              </w:rPr>
              <w:t>wraz z towarzyszącą jej infrastrukturą:</w:t>
            </w:r>
          </w:p>
          <w:p w14:paraId="650FBA9A" w14:textId="77777777" w:rsidR="004D2618" w:rsidRPr="002A063C" w:rsidRDefault="004D2618" w:rsidP="004D2618">
            <w:pPr>
              <w:pStyle w:val="Bezodstpw"/>
              <w:jc w:val="center"/>
              <w:rPr>
                <w:sz w:val="20"/>
                <w:szCs w:val="20"/>
              </w:rPr>
            </w:pPr>
            <w:r w:rsidRPr="002A063C">
              <w:rPr>
                <w:sz w:val="20"/>
                <w:szCs w:val="20"/>
              </w:rPr>
              <w:lastRenderedPageBreak/>
              <w:t>a) objęta ustaleniami miejscowego planu zagospodarowania przestrzennego albo miejscowego planu odbudowy,</w:t>
            </w:r>
            <w:r>
              <w:rPr>
                <w:sz w:val="20"/>
                <w:szCs w:val="20"/>
              </w:rPr>
              <w:t xml:space="preserve"> </w:t>
            </w:r>
            <w:r w:rsidRPr="002A063C">
              <w:rPr>
                <w:sz w:val="20"/>
                <w:szCs w:val="20"/>
              </w:rPr>
              <w:t>o powierzchni zabudowy nie mniejszej niż:</w:t>
            </w:r>
          </w:p>
          <w:p w14:paraId="27768781" w14:textId="77777777" w:rsidR="004D2618" w:rsidRPr="002A063C" w:rsidRDefault="004D2618" w:rsidP="004D2618">
            <w:pPr>
              <w:pStyle w:val="Bezodstpw"/>
              <w:jc w:val="center"/>
              <w:rPr>
                <w:sz w:val="20"/>
                <w:szCs w:val="20"/>
              </w:rPr>
            </w:pPr>
            <w:r w:rsidRPr="002A063C">
              <w:rPr>
                <w:sz w:val="20"/>
                <w:szCs w:val="20"/>
              </w:rPr>
              <w:t>– 2 ha na obszarach objętych formami ochrony przyrody, o których mowa w art. 6 ust. 1 pkt 1–5, 8 i 9 ustawy</w:t>
            </w:r>
            <w:r>
              <w:rPr>
                <w:sz w:val="20"/>
                <w:szCs w:val="20"/>
              </w:rPr>
              <w:t xml:space="preserve"> </w:t>
            </w:r>
            <w:r w:rsidRPr="002A063C">
              <w:rPr>
                <w:sz w:val="20"/>
                <w:szCs w:val="20"/>
              </w:rPr>
              <w:t>z dnia 16 kwietnia 2004 r. o ochronie przyrody, lub w otulinach form ochrony przyrody, o których mowa</w:t>
            </w:r>
            <w:r>
              <w:rPr>
                <w:sz w:val="20"/>
                <w:szCs w:val="20"/>
              </w:rPr>
              <w:t xml:space="preserve"> </w:t>
            </w:r>
            <w:r w:rsidRPr="002A063C">
              <w:rPr>
                <w:sz w:val="20"/>
                <w:szCs w:val="20"/>
              </w:rPr>
              <w:t>w art. 6 ust. 1 pkt 1–3 tej ustawy,</w:t>
            </w:r>
          </w:p>
          <w:p w14:paraId="0152A22F" w14:textId="77777777" w:rsidR="00336A40" w:rsidRDefault="004D2618" w:rsidP="004D2618">
            <w:pPr>
              <w:pStyle w:val="Bezodstpw"/>
              <w:jc w:val="center"/>
              <w:rPr>
                <w:sz w:val="20"/>
                <w:szCs w:val="20"/>
              </w:rPr>
            </w:pPr>
            <w:r w:rsidRPr="002A063C">
              <w:rPr>
                <w:sz w:val="20"/>
                <w:szCs w:val="20"/>
              </w:rPr>
              <w:t xml:space="preserve">– 4 ha na obszarach innych niż wymienione w </w:t>
            </w:r>
            <w:proofErr w:type="spellStart"/>
            <w:r w:rsidRPr="002A063C">
              <w:rPr>
                <w:sz w:val="20"/>
                <w:szCs w:val="20"/>
              </w:rPr>
              <w:t>tiret</w:t>
            </w:r>
            <w:proofErr w:type="spellEnd"/>
            <w:r w:rsidRPr="002A063C">
              <w:rPr>
                <w:sz w:val="20"/>
                <w:szCs w:val="20"/>
              </w:rPr>
              <w:t xml:space="preserve"> pierwsze</w:t>
            </w:r>
            <w:r>
              <w:rPr>
                <w:sz w:val="20"/>
                <w:szCs w:val="20"/>
              </w:rPr>
              <w:t>.</w:t>
            </w:r>
          </w:p>
          <w:p w14:paraId="495EE680" w14:textId="77777777" w:rsidR="00664213" w:rsidRDefault="00664213" w:rsidP="004D2618">
            <w:pPr>
              <w:pStyle w:val="Bezodstpw"/>
              <w:jc w:val="center"/>
              <w:rPr>
                <w:sz w:val="20"/>
                <w:szCs w:val="20"/>
              </w:rPr>
            </w:pPr>
          </w:p>
          <w:p w14:paraId="58BD8854" w14:textId="77777777" w:rsidR="00664213" w:rsidRPr="004D2618" w:rsidRDefault="00664213" w:rsidP="008F7AEC">
            <w:pPr>
              <w:pStyle w:val="Bezodstpw"/>
              <w:numPr>
                <w:ilvl w:val="0"/>
                <w:numId w:val="41"/>
              </w:numPr>
              <w:jc w:val="center"/>
              <w:rPr>
                <w:sz w:val="20"/>
                <w:szCs w:val="20"/>
              </w:rPr>
            </w:pPr>
            <w:r w:rsidRPr="004D2618">
              <w:rPr>
                <w:sz w:val="20"/>
                <w:szCs w:val="20"/>
              </w:rPr>
              <w:t>garaże, parkingi samochodowe lub zespoły parkingów</w:t>
            </w:r>
            <w:r>
              <w:rPr>
                <w:sz w:val="20"/>
                <w:szCs w:val="20"/>
              </w:rPr>
              <w:t xml:space="preserve"> </w:t>
            </w:r>
            <w:r w:rsidRPr="004D2618">
              <w:rPr>
                <w:sz w:val="20"/>
                <w:szCs w:val="20"/>
              </w:rPr>
              <w:t>wraz z towarzyszącą im infrastrukturą, o powierzchni</w:t>
            </w:r>
            <w:r>
              <w:rPr>
                <w:sz w:val="20"/>
                <w:szCs w:val="20"/>
              </w:rPr>
              <w:t xml:space="preserve"> </w:t>
            </w:r>
            <w:r w:rsidRPr="004D2618">
              <w:rPr>
                <w:sz w:val="20"/>
                <w:szCs w:val="20"/>
              </w:rPr>
              <w:t>użytkowej nie mniejszej niż:</w:t>
            </w:r>
          </w:p>
          <w:p w14:paraId="7A23D175" w14:textId="77777777" w:rsidR="00664213" w:rsidRPr="004D2618" w:rsidRDefault="00664213" w:rsidP="00664213">
            <w:pPr>
              <w:pStyle w:val="Bezodstpw"/>
              <w:jc w:val="center"/>
              <w:rPr>
                <w:sz w:val="20"/>
                <w:szCs w:val="20"/>
              </w:rPr>
            </w:pPr>
            <w:r w:rsidRPr="004D2618">
              <w:rPr>
                <w:sz w:val="20"/>
                <w:szCs w:val="20"/>
              </w:rPr>
              <w:t>a) 0,2 ha na obszarach objętych formami ochrony przyrody, o których mowa w art. 6 ust. 1 pkt 1–5, 8 i 9 ustawy</w:t>
            </w:r>
            <w:r>
              <w:rPr>
                <w:sz w:val="20"/>
                <w:szCs w:val="20"/>
              </w:rPr>
              <w:t xml:space="preserve"> </w:t>
            </w:r>
            <w:r w:rsidRPr="004D2618">
              <w:rPr>
                <w:sz w:val="20"/>
                <w:szCs w:val="20"/>
              </w:rPr>
              <w:t>z dnia 16 kwietnia 2004 r. o ochronie przyrody, lub w otulinach form ochrony przyrody, o których mowa w art. 6</w:t>
            </w:r>
            <w:r>
              <w:rPr>
                <w:sz w:val="20"/>
                <w:szCs w:val="20"/>
              </w:rPr>
              <w:t xml:space="preserve"> </w:t>
            </w:r>
            <w:r w:rsidRPr="004D2618">
              <w:rPr>
                <w:sz w:val="20"/>
                <w:szCs w:val="20"/>
              </w:rPr>
              <w:t>ust. 1 pkt 1–3 tej ustawy,</w:t>
            </w:r>
          </w:p>
          <w:p w14:paraId="4312C121" w14:textId="4B2778A1" w:rsidR="00664213" w:rsidRPr="00AE589C" w:rsidRDefault="00664213" w:rsidP="00664213">
            <w:pPr>
              <w:pStyle w:val="Bezodstpw"/>
              <w:jc w:val="center"/>
              <w:rPr>
                <w:sz w:val="20"/>
                <w:szCs w:val="20"/>
              </w:rPr>
            </w:pPr>
            <w:r w:rsidRPr="004D2618">
              <w:rPr>
                <w:sz w:val="20"/>
                <w:szCs w:val="20"/>
              </w:rPr>
              <w:t>b) 0,5 ha na obszarach innych niż wymienione w lit. a</w:t>
            </w:r>
            <w:r>
              <w:rPr>
                <w:sz w:val="20"/>
                <w:szCs w:val="20"/>
              </w:rPr>
              <w:t>.</w:t>
            </w:r>
          </w:p>
        </w:tc>
      </w:tr>
      <w:tr w:rsidR="00664213" w:rsidRPr="00AE589C" w14:paraId="7F4B0C64" w14:textId="77777777" w:rsidTr="00C77A15">
        <w:trPr>
          <w:trHeight w:val="272"/>
        </w:trPr>
        <w:tc>
          <w:tcPr>
            <w:tcW w:w="935" w:type="pct"/>
          </w:tcPr>
          <w:p w14:paraId="4D302656" w14:textId="77777777" w:rsidR="00664213" w:rsidRPr="00AE589C" w:rsidRDefault="00664213" w:rsidP="008F7AEC">
            <w:pPr>
              <w:pStyle w:val="Bezodstpw"/>
              <w:numPr>
                <w:ilvl w:val="0"/>
                <w:numId w:val="44"/>
              </w:numPr>
              <w:jc w:val="both"/>
              <w:rPr>
                <w:sz w:val="20"/>
                <w:szCs w:val="20"/>
              </w:rPr>
            </w:pPr>
            <w:bookmarkStart w:id="250" w:name="_Hlk39157304"/>
            <w:r w:rsidRPr="00A17182">
              <w:rPr>
                <w:sz w:val="20"/>
                <w:szCs w:val="20"/>
              </w:rPr>
              <w:lastRenderedPageBreak/>
              <w:t>Rozwój infrastruktury w zakresie wsparcia rodziny, osób niepełnosprawnych, osób w podeszłym wieku,</w:t>
            </w:r>
            <w:bookmarkEnd w:id="250"/>
          </w:p>
        </w:tc>
        <w:tc>
          <w:tcPr>
            <w:tcW w:w="798" w:type="pct"/>
            <w:vAlign w:val="center"/>
          </w:tcPr>
          <w:p w14:paraId="4B3B7FC4" w14:textId="33830600" w:rsidR="00664213" w:rsidRPr="00AE589C" w:rsidRDefault="00664213" w:rsidP="00664213">
            <w:pPr>
              <w:pStyle w:val="Bezodstpw"/>
              <w:jc w:val="center"/>
              <w:rPr>
                <w:sz w:val="20"/>
                <w:szCs w:val="20"/>
              </w:rPr>
            </w:pPr>
            <w:r>
              <w:rPr>
                <w:sz w:val="20"/>
                <w:szCs w:val="20"/>
              </w:rPr>
              <w:t xml:space="preserve">Obszar EGO, brak wskazania szczegółowej lokalizacji, na obszarach przeznaczonych na funkcje infrastruktury społecznej w </w:t>
            </w:r>
            <w:proofErr w:type="spellStart"/>
            <w:r>
              <w:rPr>
                <w:sz w:val="20"/>
                <w:szCs w:val="20"/>
              </w:rPr>
              <w:t>SUiKZP</w:t>
            </w:r>
            <w:proofErr w:type="spellEnd"/>
            <w:r>
              <w:rPr>
                <w:sz w:val="20"/>
                <w:szCs w:val="20"/>
              </w:rPr>
              <w:t xml:space="preserve"> oraz MPZP, przede wszystkim istniejąca infrastruktura w obrębie terenów zurbanizowanych.</w:t>
            </w:r>
          </w:p>
        </w:tc>
        <w:tc>
          <w:tcPr>
            <w:tcW w:w="1246" w:type="pct"/>
            <w:shd w:val="clear" w:color="auto" w:fill="FBE4D5" w:themeFill="accent2" w:themeFillTint="33"/>
            <w:vAlign w:val="center"/>
          </w:tcPr>
          <w:p w14:paraId="054FA79C" w14:textId="446B6016" w:rsidR="00664213" w:rsidRDefault="00664213" w:rsidP="00664213">
            <w:pPr>
              <w:pStyle w:val="Bezodstpw"/>
              <w:jc w:val="center"/>
              <w:rPr>
                <w:sz w:val="20"/>
                <w:szCs w:val="20"/>
              </w:rPr>
            </w:pPr>
            <w:r>
              <w:rPr>
                <w:sz w:val="20"/>
                <w:szCs w:val="20"/>
              </w:rPr>
              <w:t>Negatywny wpływ na środowisko.</w:t>
            </w:r>
          </w:p>
          <w:p w14:paraId="6651FFFC" w14:textId="72D65823" w:rsidR="00C95C02" w:rsidRDefault="00C95C02" w:rsidP="00664213">
            <w:pPr>
              <w:pStyle w:val="Bezodstpw"/>
              <w:jc w:val="center"/>
              <w:rPr>
                <w:sz w:val="20"/>
                <w:szCs w:val="20"/>
              </w:rPr>
            </w:pPr>
          </w:p>
          <w:p w14:paraId="33A45105" w14:textId="069CFBAB" w:rsidR="00C95C02" w:rsidRPr="00E74800" w:rsidRDefault="00C95C02" w:rsidP="00C95C02">
            <w:pPr>
              <w:jc w:val="center"/>
              <w:rPr>
                <w:sz w:val="20"/>
                <w:szCs w:val="20"/>
              </w:rPr>
            </w:pPr>
            <w:r w:rsidRPr="00E74800">
              <w:rPr>
                <w:sz w:val="20"/>
                <w:szCs w:val="20"/>
              </w:rPr>
              <w:t xml:space="preserve">Przedsięwzięcie może wpływać bezpośrednio na środowisko poprzez prowadzone prace związane z budową, rozbudową, modernizacją </w:t>
            </w:r>
            <w:r>
              <w:rPr>
                <w:sz w:val="20"/>
                <w:szCs w:val="20"/>
              </w:rPr>
              <w:t xml:space="preserve">zasobów infrastruktury </w:t>
            </w:r>
            <w:r w:rsidRPr="00A17182">
              <w:rPr>
                <w:sz w:val="20"/>
                <w:szCs w:val="20"/>
              </w:rPr>
              <w:t>w zakresie wsparcia rodziny, osób niepełnosprawnych, osób w podeszłym wieku</w:t>
            </w:r>
            <w:r>
              <w:rPr>
                <w:sz w:val="20"/>
                <w:szCs w:val="20"/>
              </w:rPr>
              <w:t xml:space="preserve"> </w:t>
            </w:r>
            <w:r w:rsidRPr="00E74800">
              <w:rPr>
                <w:sz w:val="20"/>
                <w:szCs w:val="20"/>
              </w:rPr>
              <w:t>(przede wszystkim wpływ na powierzchnię ziemi, wody, powietrze oraz emisję hałasu).</w:t>
            </w:r>
          </w:p>
          <w:p w14:paraId="41C505AE" w14:textId="77777777" w:rsidR="00C95C02" w:rsidRPr="00E74800" w:rsidRDefault="00C95C02" w:rsidP="00C95C02">
            <w:pPr>
              <w:rPr>
                <w:sz w:val="20"/>
                <w:szCs w:val="20"/>
              </w:rPr>
            </w:pPr>
          </w:p>
          <w:p w14:paraId="3E77CE62" w14:textId="02094F3E" w:rsidR="00C95C02" w:rsidRPr="00E74800" w:rsidRDefault="00C95C02" w:rsidP="00C95C02">
            <w:pPr>
              <w:jc w:val="center"/>
              <w:rPr>
                <w:sz w:val="20"/>
                <w:szCs w:val="20"/>
              </w:rPr>
            </w:pPr>
            <w:r w:rsidRPr="00E74800">
              <w:rPr>
                <w:sz w:val="20"/>
                <w:szCs w:val="20"/>
              </w:rPr>
              <w:t>Przedsięwzięcie może wpływać pośrednio na środowisko poprzez późniejsze</w:t>
            </w:r>
            <w:r>
              <w:rPr>
                <w:sz w:val="20"/>
                <w:szCs w:val="20"/>
              </w:rPr>
              <w:t xml:space="preserve"> funkcjonowanie</w:t>
            </w:r>
            <w:r w:rsidRPr="00E74800">
              <w:rPr>
                <w:sz w:val="20"/>
                <w:szCs w:val="20"/>
              </w:rPr>
              <w:t xml:space="preserve"> </w:t>
            </w:r>
            <w:r>
              <w:rPr>
                <w:sz w:val="20"/>
                <w:szCs w:val="20"/>
              </w:rPr>
              <w:t>obiektów infrastruktury</w:t>
            </w:r>
          </w:p>
          <w:p w14:paraId="15356E34" w14:textId="77777777" w:rsidR="00C95C02" w:rsidRDefault="00C95C02" w:rsidP="00C95C02">
            <w:pPr>
              <w:jc w:val="center"/>
              <w:rPr>
                <w:sz w:val="20"/>
                <w:szCs w:val="20"/>
              </w:rPr>
            </w:pPr>
            <w:r w:rsidRPr="00E74800">
              <w:rPr>
                <w:sz w:val="20"/>
                <w:szCs w:val="20"/>
              </w:rPr>
              <w:lastRenderedPageBreak/>
              <w:t>(oddziaływania przede wszystkim na powierzchnię ziemi, zakłada się, że nowo powstające obiekty spełniać będą kryteria ochrony środowiska związane z emisją zanieczyszczeń do atmosfery, podłączone będą do sieci kanalizacyjnej oraz funkcjonować będą w systemie gospodarki odpadami).</w:t>
            </w:r>
          </w:p>
          <w:p w14:paraId="24001EA4" w14:textId="77777777" w:rsidR="00C95C02" w:rsidRDefault="00C95C02" w:rsidP="00664213">
            <w:pPr>
              <w:pStyle w:val="Bezodstpw"/>
              <w:jc w:val="center"/>
              <w:rPr>
                <w:sz w:val="20"/>
                <w:szCs w:val="20"/>
              </w:rPr>
            </w:pPr>
          </w:p>
          <w:p w14:paraId="65EF3B7B" w14:textId="77777777" w:rsidR="00C95C02" w:rsidRDefault="00C95C02" w:rsidP="00664213">
            <w:pPr>
              <w:pStyle w:val="Bezodstpw"/>
              <w:jc w:val="center"/>
              <w:rPr>
                <w:sz w:val="20"/>
                <w:szCs w:val="20"/>
              </w:rPr>
            </w:pPr>
          </w:p>
          <w:p w14:paraId="44A169D4" w14:textId="5BDDC584" w:rsidR="00C95C02" w:rsidRPr="00AE589C" w:rsidRDefault="00C95C02" w:rsidP="00664213">
            <w:pPr>
              <w:pStyle w:val="Bezodstpw"/>
              <w:jc w:val="center"/>
              <w:rPr>
                <w:sz w:val="20"/>
                <w:szCs w:val="20"/>
              </w:rPr>
            </w:pPr>
          </w:p>
        </w:tc>
        <w:tc>
          <w:tcPr>
            <w:tcW w:w="2021" w:type="pct"/>
            <w:shd w:val="clear" w:color="auto" w:fill="FBE4D5" w:themeFill="accent2" w:themeFillTint="33"/>
            <w:vAlign w:val="center"/>
          </w:tcPr>
          <w:p w14:paraId="1A935A8C" w14:textId="77777777" w:rsidR="00664213" w:rsidRDefault="00664213" w:rsidP="00664213">
            <w:pPr>
              <w:pStyle w:val="Bezodstpw"/>
              <w:jc w:val="center"/>
              <w:rPr>
                <w:sz w:val="20"/>
                <w:szCs w:val="20"/>
              </w:rPr>
            </w:pPr>
            <w:r w:rsidRPr="003D0180">
              <w:rPr>
                <w:sz w:val="20"/>
                <w:szCs w:val="20"/>
              </w:rPr>
              <w:lastRenderedPageBreak/>
              <w:t>Możliwe jest wystąpienie okoliczności przemawiających za zakwalifikowaniem zadania do przedsięwzięć mogących potencjalnie znacząco oddziaływać na środowisko.</w:t>
            </w:r>
          </w:p>
          <w:p w14:paraId="220572B2" w14:textId="77777777" w:rsidR="00664213" w:rsidRDefault="00664213" w:rsidP="00664213">
            <w:pPr>
              <w:pStyle w:val="Bezodstpw"/>
              <w:jc w:val="center"/>
              <w:rPr>
                <w:sz w:val="20"/>
                <w:szCs w:val="20"/>
              </w:rPr>
            </w:pPr>
          </w:p>
          <w:p w14:paraId="460DD53B" w14:textId="77777777" w:rsidR="00664213" w:rsidRDefault="00664213" w:rsidP="00664213">
            <w:pPr>
              <w:pStyle w:val="Bezodstpw"/>
              <w:jc w:val="center"/>
              <w:rPr>
                <w:sz w:val="20"/>
                <w:szCs w:val="20"/>
              </w:rPr>
            </w:pPr>
            <w:r w:rsidRPr="00E57AC2">
              <w:rPr>
                <w:sz w:val="20"/>
                <w:szCs w:val="20"/>
              </w:rPr>
              <w:t xml:space="preserve">Określenie czy przedsięwzięcie może potencjalnie znacząco oddziaływać na środowisko uzależnione jest od wiedzy, gdzie będzie zlokalizowana inwestycja (obszary chronione, ich sąsiedztwo lub poza nimi), jaka będzie powierzchnia objęta inwestycją oraz czy inwestycja zlokalizowana będzie na terenie objętym MPZP. </w:t>
            </w:r>
          </w:p>
          <w:p w14:paraId="1BBA059D" w14:textId="77777777" w:rsidR="00664213" w:rsidRDefault="00664213" w:rsidP="00664213">
            <w:pPr>
              <w:pStyle w:val="Bezodstpw"/>
              <w:jc w:val="center"/>
              <w:rPr>
                <w:sz w:val="20"/>
                <w:szCs w:val="20"/>
              </w:rPr>
            </w:pPr>
          </w:p>
          <w:p w14:paraId="4A760EF5" w14:textId="77777777" w:rsidR="00664213" w:rsidRDefault="00664213" w:rsidP="00664213">
            <w:pPr>
              <w:pStyle w:val="Bezodstpw"/>
              <w:jc w:val="center"/>
              <w:rPr>
                <w:sz w:val="20"/>
                <w:szCs w:val="20"/>
              </w:rPr>
            </w:pPr>
            <w:r w:rsidRPr="00E57AC2">
              <w:rPr>
                <w:sz w:val="20"/>
                <w:szCs w:val="20"/>
              </w:rPr>
              <w:t xml:space="preserve">Do tych przedsięwzięć kwalifikują się m. in.: </w:t>
            </w:r>
          </w:p>
          <w:p w14:paraId="2E28AC50" w14:textId="77777777" w:rsidR="00664213" w:rsidRDefault="00664213" w:rsidP="00664213">
            <w:pPr>
              <w:pStyle w:val="Bezodstpw"/>
              <w:jc w:val="center"/>
              <w:rPr>
                <w:sz w:val="20"/>
                <w:szCs w:val="20"/>
              </w:rPr>
            </w:pPr>
          </w:p>
          <w:p w14:paraId="696754B3" w14:textId="77777777" w:rsidR="00664213" w:rsidRPr="002A063C" w:rsidRDefault="00664213" w:rsidP="008F7AEC">
            <w:pPr>
              <w:pStyle w:val="Bezodstpw"/>
              <w:numPr>
                <w:ilvl w:val="0"/>
                <w:numId w:val="44"/>
              </w:numPr>
              <w:jc w:val="center"/>
              <w:rPr>
                <w:sz w:val="20"/>
                <w:szCs w:val="20"/>
              </w:rPr>
            </w:pPr>
            <w:r w:rsidRPr="002A063C">
              <w:rPr>
                <w:sz w:val="20"/>
                <w:szCs w:val="20"/>
              </w:rPr>
              <w:t>zabudowa usługowa</w:t>
            </w:r>
            <w:r>
              <w:rPr>
                <w:sz w:val="20"/>
                <w:szCs w:val="20"/>
              </w:rPr>
              <w:t xml:space="preserve"> </w:t>
            </w:r>
            <w:r w:rsidRPr="002A063C">
              <w:rPr>
                <w:sz w:val="20"/>
                <w:szCs w:val="20"/>
              </w:rPr>
              <w:t>wraz z towarzyszącą jej infrastrukturą:</w:t>
            </w:r>
          </w:p>
          <w:p w14:paraId="3C29367D" w14:textId="77777777" w:rsidR="00664213" w:rsidRPr="002A063C" w:rsidRDefault="00664213" w:rsidP="00664213">
            <w:pPr>
              <w:pStyle w:val="Bezodstpw"/>
              <w:jc w:val="center"/>
              <w:rPr>
                <w:sz w:val="20"/>
                <w:szCs w:val="20"/>
              </w:rPr>
            </w:pPr>
            <w:r w:rsidRPr="002A063C">
              <w:rPr>
                <w:sz w:val="20"/>
                <w:szCs w:val="20"/>
              </w:rPr>
              <w:t>a) objęta ustaleniami miejscowego planu zagospodarowania przestrzennego albo miejscowego planu odbudowy,</w:t>
            </w:r>
            <w:r>
              <w:rPr>
                <w:sz w:val="20"/>
                <w:szCs w:val="20"/>
              </w:rPr>
              <w:t xml:space="preserve"> </w:t>
            </w:r>
            <w:r w:rsidRPr="002A063C">
              <w:rPr>
                <w:sz w:val="20"/>
                <w:szCs w:val="20"/>
              </w:rPr>
              <w:t>o powierzchni zabudowy nie mniejszej niż:</w:t>
            </w:r>
          </w:p>
          <w:p w14:paraId="141C1CA0" w14:textId="77777777" w:rsidR="00664213" w:rsidRPr="002A063C" w:rsidRDefault="00664213" w:rsidP="00664213">
            <w:pPr>
              <w:pStyle w:val="Bezodstpw"/>
              <w:jc w:val="center"/>
              <w:rPr>
                <w:sz w:val="20"/>
                <w:szCs w:val="20"/>
              </w:rPr>
            </w:pPr>
            <w:r w:rsidRPr="002A063C">
              <w:rPr>
                <w:sz w:val="20"/>
                <w:szCs w:val="20"/>
              </w:rPr>
              <w:lastRenderedPageBreak/>
              <w:t>– 2 ha na obszarach objętych formami ochrony przyrody, o których mowa w art. 6 ust. 1 pkt 1–5, 8 i 9 ustawy</w:t>
            </w:r>
            <w:r>
              <w:rPr>
                <w:sz w:val="20"/>
                <w:szCs w:val="20"/>
              </w:rPr>
              <w:t xml:space="preserve"> </w:t>
            </w:r>
            <w:r w:rsidRPr="002A063C">
              <w:rPr>
                <w:sz w:val="20"/>
                <w:szCs w:val="20"/>
              </w:rPr>
              <w:t>z dnia 16 kwietnia 2004 r. o ochronie przyrody, lub w otulinach form ochrony przyrody, o których mowa</w:t>
            </w:r>
            <w:r>
              <w:rPr>
                <w:sz w:val="20"/>
                <w:szCs w:val="20"/>
              </w:rPr>
              <w:t xml:space="preserve"> </w:t>
            </w:r>
            <w:r w:rsidRPr="002A063C">
              <w:rPr>
                <w:sz w:val="20"/>
                <w:szCs w:val="20"/>
              </w:rPr>
              <w:t>w art. 6 ust. 1 pkt 1–3 tej ustawy,</w:t>
            </w:r>
          </w:p>
          <w:p w14:paraId="1582D6FB" w14:textId="77777777" w:rsidR="00664213" w:rsidRDefault="00664213" w:rsidP="00664213">
            <w:pPr>
              <w:pStyle w:val="Bezodstpw"/>
              <w:jc w:val="center"/>
              <w:rPr>
                <w:sz w:val="20"/>
                <w:szCs w:val="20"/>
              </w:rPr>
            </w:pPr>
            <w:r w:rsidRPr="002A063C">
              <w:rPr>
                <w:sz w:val="20"/>
                <w:szCs w:val="20"/>
              </w:rPr>
              <w:t xml:space="preserve">– 4 ha na obszarach innych niż wymienione w </w:t>
            </w:r>
            <w:proofErr w:type="spellStart"/>
            <w:r w:rsidRPr="002A063C">
              <w:rPr>
                <w:sz w:val="20"/>
                <w:szCs w:val="20"/>
              </w:rPr>
              <w:t>tiret</w:t>
            </w:r>
            <w:proofErr w:type="spellEnd"/>
            <w:r w:rsidRPr="002A063C">
              <w:rPr>
                <w:sz w:val="20"/>
                <w:szCs w:val="20"/>
              </w:rPr>
              <w:t xml:space="preserve"> pierwsze</w:t>
            </w:r>
            <w:r>
              <w:rPr>
                <w:sz w:val="20"/>
                <w:szCs w:val="20"/>
              </w:rPr>
              <w:t>.</w:t>
            </w:r>
          </w:p>
          <w:p w14:paraId="577E1F24" w14:textId="77777777" w:rsidR="00664213" w:rsidRDefault="00664213" w:rsidP="00664213">
            <w:pPr>
              <w:pStyle w:val="Bezodstpw"/>
              <w:jc w:val="center"/>
              <w:rPr>
                <w:sz w:val="20"/>
                <w:szCs w:val="20"/>
              </w:rPr>
            </w:pPr>
          </w:p>
          <w:p w14:paraId="1C7D9E9E" w14:textId="77777777" w:rsidR="00664213" w:rsidRPr="004D2618" w:rsidRDefault="00664213" w:rsidP="008F7AEC">
            <w:pPr>
              <w:pStyle w:val="Bezodstpw"/>
              <w:numPr>
                <w:ilvl w:val="0"/>
                <w:numId w:val="41"/>
              </w:numPr>
              <w:jc w:val="center"/>
              <w:rPr>
                <w:sz w:val="20"/>
                <w:szCs w:val="20"/>
              </w:rPr>
            </w:pPr>
            <w:r w:rsidRPr="004D2618">
              <w:rPr>
                <w:sz w:val="20"/>
                <w:szCs w:val="20"/>
              </w:rPr>
              <w:t>garaże, parkingi samochodowe lub zespoły parkingów</w:t>
            </w:r>
            <w:r>
              <w:rPr>
                <w:sz w:val="20"/>
                <w:szCs w:val="20"/>
              </w:rPr>
              <w:t xml:space="preserve"> </w:t>
            </w:r>
            <w:r w:rsidRPr="004D2618">
              <w:rPr>
                <w:sz w:val="20"/>
                <w:szCs w:val="20"/>
              </w:rPr>
              <w:t>wraz z towarzyszącą im infrastrukturą, o powierzchni</w:t>
            </w:r>
            <w:r>
              <w:rPr>
                <w:sz w:val="20"/>
                <w:szCs w:val="20"/>
              </w:rPr>
              <w:t xml:space="preserve"> </w:t>
            </w:r>
            <w:r w:rsidRPr="004D2618">
              <w:rPr>
                <w:sz w:val="20"/>
                <w:szCs w:val="20"/>
              </w:rPr>
              <w:t>użytkowej nie mniejszej niż:</w:t>
            </w:r>
          </w:p>
          <w:p w14:paraId="1A3AD484" w14:textId="77777777" w:rsidR="00664213" w:rsidRPr="004D2618" w:rsidRDefault="00664213" w:rsidP="00664213">
            <w:pPr>
              <w:pStyle w:val="Bezodstpw"/>
              <w:jc w:val="center"/>
              <w:rPr>
                <w:sz w:val="20"/>
                <w:szCs w:val="20"/>
              </w:rPr>
            </w:pPr>
            <w:r w:rsidRPr="004D2618">
              <w:rPr>
                <w:sz w:val="20"/>
                <w:szCs w:val="20"/>
              </w:rPr>
              <w:t>a) 0,2 ha na obszarach objętych formami ochrony przyrody, o których mowa w art. 6 ust. 1 pkt 1–5, 8 i 9 ustawy</w:t>
            </w:r>
            <w:r>
              <w:rPr>
                <w:sz w:val="20"/>
                <w:szCs w:val="20"/>
              </w:rPr>
              <w:t xml:space="preserve"> </w:t>
            </w:r>
            <w:r w:rsidRPr="004D2618">
              <w:rPr>
                <w:sz w:val="20"/>
                <w:szCs w:val="20"/>
              </w:rPr>
              <w:t>z dnia 16 kwietnia 2004 r. o ochronie przyrody, lub w otulinach form ochrony przyrody, o których mowa w art. 6</w:t>
            </w:r>
            <w:r>
              <w:rPr>
                <w:sz w:val="20"/>
                <w:szCs w:val="20"/>
              </w:rPr>
              <w:t xml:space="preserve"> </w:t>
            </w:r>
            <w:r w:rsidRPr="004D2618">
              <w:rPr>
                <w:sz w:val="20"/>
                <w:szCs w:val="20"/>
              </w:rPr>
              <w:t>ust. 1 pkt 1–3 tej ustawy,</w:t>
            </w:r>
          </w:p>
          <w:p w14:paraId="7F65CBDE" w14:textId="5DF77982" w:rsidR="00664213" w:rsidRPr="00AE589C" w:rsidRDefault="00664213" w:rsidP="00664213">
            <w:pPr>
              <w:pStyle w:val="Bezodstpw"/>
              <w:jc w:val="center"/>
              <w:rPr>
                <w:sz w:val="20"/>
                <w:szCs w:val="20"/>
              </w:rPr>
            </w:pPr>
            <w:r w:rsidRPr="004D2618">
              <w:rPr>
                <w:sz w:val="20"/>
                <w:szCs w:val="20"/>
              </w:rPr>
              <w:t>b) 0,5 ha na obszarach innych niż wymienione w lit. a</w:t>
            </w:r>
            <w:r>
              <w:rPr>
                <w:sz w:val="20"/>
                <w:szCs w:val="20"/>
              </w:rPr>
              <w:t>.</w:t>
            </w:r>
          </w:p>
        </w:tc>
      </w:tr>
      <w:tr w:rsidR="00664213" w:rsidRPr="00AE589C" w14:paraId="6C98B675" w14:textId="77777777" w:rsidTr="00C77A15">
        <w:trPr>
          <w:trHeight w:val="272"/>
        </w:trPr>
        <w:tc>
          <w:tcPr>
            <w:tcW w:w="935" w:type="pct"/>
          </w:tcPr>
          <w:p w14:paraId="671A84B2" w14:textId="77777777" w:rsidR="00664213" w:rsidRPr="00AE589C" w:rsidRDefault="00664213" w:rsidP="008F7AEC">
            <w:pPr>
              <w:pStyle w:val="Bezodstpw"/>
              <w:numPr>
                <w:ilvl w:val="0"/>
                <w:numId w:val="44"/>
              </w:numPr>
              <w:jc w:val="both"/>
              <w:rPr>
                <w:sz w:val="20"/>
                <w:szCs w:val="20"/>
              </w:rPr>
            </w:pPr>
            <w:r w:rsidRPr="00A17182">
              <w:rPr>
                <w:sz w:val="20"/>
                <w:szCs w:val="20"/>
              </w:rPr>
              <w:lastRenderedPageBreak/>
              <w:t>Likwidacja barier architektonicznych w budynkach użyteczności publicznej w celu poprawy dostępności dla osób niepełnosprawnych.</w:t>
            </w:r>
          </w:p>
        </w:tc>
        <w:tc>
          <w:tcPr>
            <w:tcW w:w="798" w:type="pct"/>
            <w:vAlign w:val="center"/>
          </w:tcPr>
          <w:p w14:paraId="7F617FE5" w14:textId="4489F88E" w:rsidR="00664213" w:rsidRPr="00AE589C" w:rsidRDefault="00664213" w:rsidP="00664213">
            <w:pPr>
              <w:pStyle w:val="Bezodstpw"/>
              <w:jc w:val="center"/>
              <w:rPr>
                <w:sz w:val="20"/>
                <w:szCs w:val="20"/>
              </w:rPr>
            </w:pPr>
            <w:r>
              <w:rPr>
                <w:sz w:val="20"/>
                <w:szCs w:val="20"/>
              </w:rPr>
              <w:t xml:space="preserve">Obszar EGO, brak wskazania szczegółowej lokalizacji, na obszarach przeznaczonych na funkcje infrastruktury społecznej w </w:t>
            </w:r>
            <w:proofErr w:type="spellStart"/>
            <w:r>
              <w:rPr>
                <w:sz w:val="20"/>
                <w:szCs w:val="20"/>
              </w:rPr>
              <w:t>SUiKZP</w:t>
            </w:r>
            <w:proofErr w:type="spellEnd"/>
            <w:r>
              <w:rPr>
                <w:sz w:val="20"/>
                <w:szCs w:val="20"/>
              </w:rPr>
              <w:t xml:space="preserve"> oraz MPZP, przede wszystkim istniejąca infrastruktura w obrębie terenów zurbanizowanych.</w:t>
            </w:r>
          </w:p>
        </w:tc>
        <w:tc>
          <w:tcPr>
            <w:tcW w:w="1246" w:type="pct"/>
            <w:shd w:val="clear" w:color="auto" w:fill="FBE4D5" w:themeFill="accent2" w:themeFillTint="33"/>
            <w:vAlign w:val="center"/>
          </w:tcPr>
          <w:p w14:paraId="20D00E1F" w14:textId="77777777" w:rsidR="00664213" w:rsidRDefault="00664213" w:rsidP="00664213">
            <w:pPr>
              <w:pStyle w:val="Bezodstpw"/>
              <w:jc w:val="center"/>
              <w:rPr>
                <w:sz w:val="20"/>
                <w:szCs w:val="20"/>
              </w:rPr>
            </w:pPr>
            <w:r>
              <w:rPr>
                <w:sz w:val="20"/>
                <w:szCs w:val="20"/>
              </w:rPr>
              <w:t>Negatywny wpływ na środowisko.</w:t>
            </w:r>
          </w:p>
          <w:p w14:paraId="580842DA" w14:textId="77777777" w:rsidR="00C95C02" w:rsidRDefault="00C95C02" w:rsidP="00664213">
            <w:pPr>
              <w:pStyle w:val="Bezodstpw"/>
              <w:jc w:val="center"/>
              <w:rPr>
                <w:sz w:val="20"/>
                <w:szCs w:val="20"/>
              </w:rPr>
            </w:pPr>
          </w:p>
          <w:p w14:paraId="2CBFAB4D" w14:textId="10C087F2" w:rsidR="00C95C02" w:rsidRPr="00E74800" w:rsidRDefault="00C95C02" w:rsidP="00C95C02">
            <w:pPr>
              <w:jc w:val="center"/>
              <w:rPr>
                <w:sz w:val="20"/>
                <w:szCs w:val="20"/>
              </w:rPr>
            </w:pPr>
            <w:r w:rsidRPr="00E74800">
              <w:rPr>
                <w:sz w:val="20"/>
                <w:szCs w:val="20"/>
              </w:rPr>
              <w:t xml:space="preserve">Przedsięwzięcie może wpływać bezpośrednio na środowisko poprzez prowadzone prace związane z </w:t>
            </w:r>
            <w:r>
              <w:rPr>
                <w:sz w:val="20"/>
                <w:szCs w:val="20"/>
              </w:rPr>
              <w:t xml:space="preserve">likwidacją barier architektonicznych </w:t>
            </w:r>
            <w:r w:rsidRPr="00E74800">
              <w:rPr>
                <w:sz w:val="20"/>
                <w:szCs w:val="20"/>
              </w:rPr>
              <w:t>(przede wszystkim wpływ na powierzchnię ziemi, wody, powietrze oraz emisję hałasu).</w:t>
            </w:r>
          </w:p>
          <w:p w14:paraId="5A746F39" w14:textId="68BA8EE1" w:rsidR="00C95C02" w:rsidRPr="00AE589C" w:rsidRDefault="00C95C02" w:rsidP="00664213">
            <w:pPr>
              <w:pStyle w:val="Bezodstpw"/>
              <w:jc w:val="center"/>
              <w:rPr>
                <w:sz w:val="20"/>
                <w:szCs w:val="20"/>
              </w:rPr>
            </w:pPr>
          </w:p>
        </w:tc>
        <w:tc>
          <w:tcPr>
            <w:tcW w:w="2021" w:type="pct"/>
            <w:vAlign w:val="center"/>
          </w:tcPr>
          <w:p w14:paraId="55159B00" w14:textId="77777777" w:rsidR="00664213" w:rsidRDefault="00664213" w:rsidP="00664213">
            <w:pPr>
              <w:pStyle w:val="Bezodstpw"/>
              <w:jc w:val="center"/>
              <w:rPr>
                <w:sz w:val="20"/>
                <w:szCs w:val="20"/>
              </w:rPr>
            </w:pPr>
            <w:r w:rsidRPr="00E74800">
              <w:rPr>
                <w:sz w:val="20"/>
                <w:szCs w:val="20"/>
              </w:rPr>
              <w:t>Nie wyznacza ram, gdyż przedsięwzięcie nie jest ujęte na liście przedsięwzięć mogących potencjalnie znacząco lub zawsze znacząco oddziaływać na środowisko.</w:t>
            </w:r>
          </w:p>
          <w:p w14:paraId="3FE91575" w14:textId="77777777" w:rsidR="00C95C02" w:rsidRDefault="00C95C02" w:rsidP="00664213">
            <w:pPr>
              <w:pStyle w:val="Bezodstpw"/>
              <w:jc w:val="center"/>
              <w:rPr>
                <w:sz w:val="20"/>
                <w:szCs w:val="20"/>
              </w:rPr>
            </w:pPr>
          </w:p>
          <w:p w14:paraId="3FDBC170" w14:textId="6BE8EEBC" w:rsidR="00C95C02" w:rsidRPr="00AE589C" w:rsidRDefault="00C95C02" w:rsidP="00664213">
            <w:pPr>
              <w:pStyle w:val="Bezodstpw"/>
              <w:jc w:val="center"/>
              <w:rPr>
                <w:sz w:val="20"/>
                <w:szCs w:val="20"/>
              </w:rPr>
            </w:pPr>
            <w:r>
              <w:rPr>
                <w:sz w:val="20"/>
                <w:szCs w:val="20"/>
              </w:rPr>
              <w:t>Skala oddziaływania na środowisko będzie nieduża.</w:t>
            </w:r>
          </w:p>
        </w:tc>
      </w:tr>
      <w:tr w:rsidR="00664213" w:rsidRPr="00AE589C" w14:paraId="53251995" w14:textId="77777777" w:rsidTr="00C77A15">
        <w:trPr>
          <w:trHeight w:val="272"/>
        </w:trPr>
        <w:tc>
          <w:tcPr>
            <w:tcW w:w="935" w:type="pct"/>
          </w:tcPr>
          <w:p w14:paraId="399C9F5D" w14:textId="77777777" w:rsidR="00664213" w:rsidRPr="00FA3E51" w:rsidRDefault="00664213" w:rsidP="00664213">
            <w:pPr>
              <w:pStyle w:val="Bezodstpw"/>
              <w:jc w:val="both"/>
              <w:rPr>
                <w:b/>
                <w:bCs/>
                <w:sz w:val="20"/>
                <w:szCs w:val="20"/>
              </w:rPr>
            </w:pPr>
            <w:r w:rsidRPr="00FA3E51">
              <w:rPr>
                <w:b/>
                <w:bCs/>
                <w:sz w:val="20"/>
                <w:szCs w:val="20"/>
              </w:rPr>
              <w:t>3. Cel strategiczny. Zachowane walory przyrodnicze oraz wysoka jakość środowiska EGO.</w:t>
            </w:r>
          </w:p>
        </w:tc>
        <w:tc>
          <w:tcPr>
            <w:tcW w:w="798" w:type="pct"/>
            <w:vAlign w:val="center"/>
          </w:tcPr>
          <w:p w14:paraId="489A8C2D" w14:textId="77777777" w:rsidR="00664213" w:rsidRPr="00AE589C" w:rsidRDefault="00664213" w:rsidP="00664213">
            <w:pPr>
              <w:pStyle w:val="Bezodstpw"/>
              <w:jc w:val="center"/>
              <w:rPr>
                <w:sz w:val="20"/>
                <w:szCs w:val="20"/>
              </w:rPr>
            </w:pPr>
          </w:p>
        </w:tc>
        <w:tc>
          <w:tcPr>
            <w:tcW w:w="1246" w:type="pct"/>
            <w:vAlign w:val="center"/>
          </w:tcPr>
          <w:p w14:paraId="6C006892" w14:textId="77777777" w:rsidR="00664213" w:rsidRPr="00AE589C" w:rsidRDefault="00664213" w:rsidP="00664213">
            <w:pPr>
              <w:pStyle w:val="Bezodstpw"/>
              <w:jc w:val="center"/>
              <w:rPr>
                <w:sz w:val="20"/>
                <w:szCs w:val="20"/>
              </w:rPr>
            </w:pPr>
          </w:p>
        </w:tc>
        <w:tc>
          <w:tcPr>
            <w:tcW w:w="2021" w:type="pct"/>
            <w:vAlign w:val="center"/>
          </w:tcPr>
          <w:p w14:paraId="66B89B27" w14:textId="77777777" w:rsidR="00664213" w:rsidRPr="00AE589C" w:rsidRDefault="00664213" w:rsidP="00664213">
            <w:pPr>
              <w:pStyle w:val="Bezodstpw"/>
              <w:jc w:val="center"/>
              <w:rPr>
                <w:sz w:val="20"/>
                <w:szCs w:val="20"/>
              </w:rPr>
            </w:pPr>
          </w:p>
        </w:tc>
      </w:tr>
      <w:tr w:rsidR="00664213" w:rsidRPr="00AE589C" w14:paraId="77BD152A" w14:textId="77777777" w:rsidTr="00C77A15">
        <w:trPr>
          <w:trHeight w:val="272"/>
        </w:trPr>
        <w:tc>
          <w:tcPr>
            <w:tcW w:w="935" w:type="pct"/>
          </w:tcPr>
          <w:p w14:paraId="515350FB" w14:textId="77777777" w:rsidR="00664213" w:rsidRPr="00FA3E51" w:rsidRDefault="00664213" w:rsidP="00664213">
            <w:pPr>
              <w:pStyle w:val="Bezodstpw"/>
              <w:jc w:val="both"/>
              <w:rPr>
                <w:b/>
                <w:bCs/>
                <w:sz w:val="20"/>
                <w:szCs w:val="20"/>
              </w:rPr>
            </w:pPr>
            <w:r w:rsidRPr="00FA3E51">
              <w:rPr>
                <w:b/>
                <w:bCs/>
                <w:sz w:val="20"/>
                <w:szCs w:val="20"/>
              </w:rPr>
              <w:t>Priorytet 3.1.  Ochrona środowiska i przyrody EGO.</w:t>
            </w:r>
          </w:p>
        </w:tc>
        <w:tc>
          <w:tcPr>
            <w:tcW w:w="798" w:type="pct"/>
            <w:vAlign w:val="center"/>
          </w:tcPr>
          <w:p w14:paraId="04567D96" w14:textId="77777777" w:rsidR="00664213" w:rsidRPr="00AE589C" w:rsidRDefault="00664213" w:rsidP="00664213">
            <w:pPr>
              <w:pStyle w:val="Bezodstpw"/>
              <w:jc w:val="center"/>
              <w:rPr>
                <w:sz w:val="20"/>
                <w:szCs w:val="20"/>
              </w:rPr>
            </w:pPr>
          </w:p>
        </w:tc>
        <w:tc>
          <w:tcPr>
            <w:tcW w:w="1246" w:type="pct"/>
            <w:vAlign w:val="center"/>
          </w:tcPr>
          <w:p w14:paraId="051C9327" w14:textId="77777777" w:rsidR="00664213" w:rsidRPr="00AE589C" w:rsidRDefault="00664213" w:rsidP="00664213">
            <w:pPr>
              <w:pStyle w:val="Bezodstpw"/>
              <w:jc w:val="center"/>
              <w:rPr>
                <w:sz w:val="20"/>
                <w:szCs w:val="20"/>
              </w:rPr>
            </w:pPr>
          </w:p>
        </w:tc>
        <w:tc>
          <w:tcPr>
            <w:tcW w:w="2021" w:type="pct"/>
            <w:vAlign w:val="center"/>
          </w:tcPr>
          <w:p w14:paraId="3445E05D" w14:textId="77777777" w:rsidR="00664213" w:rsidRPr="00AE589C" w:rsidRDefault="00664213" w:rsidP="00664213">
            <w:pPr>
              <w:pStyle w:val="Bezodstpw"/>
              <w:jc w:val="center"/>
              <w:rPr>
                <w:sz w:val="20"/>
                <w:szCs w:val="20"/>
              </w:rPr>
            </w:pPr>
          </w:p>
        </w:tc>
      </w:tr>
      <w:tr w:rsidR="00664213" w:rsidRPr="00AE589C" w14:paraId="5B0BF4DF" w14:textId="77777777" w:rsidTr="00C77A15">
        <w:trPr>
          <w:trHeight w:val="272"/>
        </w:trPr>
        <w:tc>
          <w:tcPr>
            <w:tcW w:w="935" w:type="pct"/>
          </w:tcPr>
          <w:p w14:paraId="2BE1F41B" w14:textId="77777777" w:rsidR="00664213" w:rsidRPr="00AE589C" w:rsidRDefault="00664213" w:rsidP="008F7AEC">
            <w:pPr>
              <w:pStyle w:val="Bezodstpw"/>
              <w:numPr>
                <w:ilvl w:val="0"/>
                <w:numId w:val="45"/>
              </w:numPr>
              <w:jc w:val="both"/>
              <w:rPr>
                <w:sz w:val="20"/>
                <w:szCs w:val="20"/>
              </w:rPr>
            </w:pPr>
            <w:r w:rsidRPr="00FA3E51">
              <w:rPr>
                <w:sz w:val="20"/>
                <w:szCs w:val="20"/>
              </w:rPr>
              <w:t xml:space="preserve">Działania na rzecz ograniczenia chorób zakaźnych, </w:t>
            </w:r>
          </w:p>
        </w:tc>
        <w:tc>
          <w:tcPr>
            <w:tcW w:w="798" w:type="pct"/>
            <w:vAlign w:val="center"/>
          </w:tcPr>
          <w:p w14:paraId="165E6F6D" w14:textId="3E23E0E4" w:rsidR="00664213" w:rsidRPr="00AE589C" w:rsidRDefault="00664213" w:rsidP="00664213">
            <w:pPr>
              <w:pStyle w:val="Bezodstpw"/>
              <w:jc w:val="center"/>
              <w:rPr>
                <w:sz w:val="20"/>
                <w:szCs w:val="20"/>
              </w:rPr>
            </w:pPr>
            <w:r>
              <w:rPr>
                <w:sz w:val="20"/>
                <w:szCs w:val="20"/>
              </w:rPr>
              <w:t xml:space="preserve">Cały obszar EGO, brak wskazania szczegółowej lokalizacji, szczególnie w </w:t>
            </w:r>
            <w:r>
              <w:rPr>
                <w:sz w:val="20"/>
                <w:szCs w:val="20"/>
              </w:rPr>
              <w:lastRenderedPageBreak/>
              <w:t>obiektach opieki zdrowotnej (Ełk, Gołdap, Olecko).</w:t>
            </w:r>
          </w:p>
        </w:tc>
        <w:tc>
          <w:tcPr>
            <w:tcW w:w="1246" w:type="pct"/>
            <w:shd w:val="clear" w:color="auto" w:fill="E2EFD9" w:themeFill="accent6" w:themeFillTint="33"/>
            <w:vAlign w:val="center"/>
          </w:tcPr>
          <w:p w14:paraId="1C3F2790" w14:textId="77777777" w:rsidR="00664213" w:rsidRDefault="00664213" w:rsidP="00664213">
            <w:pPr>
              <w:pStyle w:val="Bezodstpw"/>
              <w:jc w:val="center"/>
              <w:rPr>
                <w:sz w:val="20"/>
                <w:szCs w:val="20"/>
              </w:rPr>
            </w:pPr>
            <w:r>
              <w:rPr>
                <w:sz w:val="20"/>
                <w:szCs w:val="20"/>
              </w:rPr>
              <w:lastRenderedPageBreak/>
              <w:t>Pozytywny wpływ na środowisko.</w:t>
            </w:r>
          </w:p>
          <w:p w14:paraId="76833EC8" w14:textId="77777777" w:rsidR="00137FC7" w:rsidRDefault="00137FC7" w:rsidP="00664213">
            <w:pPr>
              <w:pStyle w:val="Bezodstpw"/>
              <w:jc w:val="center"/>
              <w:rPr>
                <w:sz w:val="20"/>
                <w:szCs w:val="20"/>
              </w:rPr>
            </w:pPr>
          </w:p>
          <w:p w14:paraId="3FE5643E" w14:textId="4F0F2B9B" w:rsidR="00137FC7" w:rsidRPr="00AE589C" w:rsidRDefault="00137FC7" w:rsidP="00664213">
            <w:pPr>
              <w:pStyle w:val="Bezodstpw"/>
              <w:jc w:val="center"/>
              <w:rPr>
                <w:sz w:val="20"/>
                <w:szCs w:val="20"/>
              </w:rPr>
            </w:pPr>
            <w:r>
              <w:rPr>
                <w:sz w:val="20"/>
                <w:szCs w:val="20"/>
              </w:rPr>
              <w:t xml:space="preserve">Przedsięwzięcie może pośrednio </w:t>
            </w:r>
            <w:r>
              <w:rPr>
                <w:sz w:val="20"/>
                <w:szCs w:val="20"/>
              </w:rPr>
              <w:lastRenderedPageBreak/>
              <w:t xml:space="preserve">korzystnie wpływać na środowisko. Przyczyni się do zwiększenia bezpieczeństwa i ochrony zdrowia ludzi i zwierząt. </w:t>
            </w:r>
          </w:p>
        </w:tc>
        <w:tc>
          <w:tcPr>
            <w:tcW w:w="2021" w:type="pct"/>
            <w:vAlign w:val="center"/>
          </w:tcPr>
          <w:p w14:paraId="5E43687A" w14:textId="7395CBCE" w:rsidR="00664213" w:rsidRPr="00AE589C" w:rsidRDefault="00C95C02" w:rsidP="00664213">
            <w:pPr>
              <w:pStyle w:val="Bezodstpw"/>
              <w:jc w:val="center"/>
              <w:rPr>
                <w:sz w:val="20"/>
                <w:szCs w:val="20"/>
              </w:rPr>
            </w:pPr>
            <w:r>
              <w:rPr>
                <w:sz w:val="20"/>
                <w:szCs w:val="20"/>
              </w:rPr>
              <w:lastRenderedPageBreak/>
              <w:t>Brak negatywnego oddziaływania na środowisko.</w:t>
            </w:r>
          </w:p>
        </w:tc>
      </w:tr>
      <w:tr w:rsidR="00664213" w:rsidRPr="00AE589C" w14:paraId="69573895" w14:textId="77777777" w:rsidTr="00C77A15">
        <w:trPr>
          <w:trHeight w:val="272"/>
        </w:trPr>
        <w:tc>
          <w:tcPr>
            <w:tcW w:w="935" w:type="pct"/>
          </w:tcPr>
          <w:p w14:paraId="74BE0612" w14:textId="77777777" w:rsidR="00664213" w:rsidRPr="00AE589C" w:rsidRDefault="00664213" w:rsidP="008F7AEC">
            <w:pPr>
              <w:pStyle w:val="Bezodstpw"/>
              <w:numPr>
                <w:ilvl w:val="0"/>
                <w:numId w:val="45"/>
              </w:numPr>
              <w:jc w:val="both"/>
              <w:rPr>
                <w:sz w:val="20"/>
                <w:szCs w:val="20"/>
              </w:rPr>
            </w:pPr>
            <w:r w:rsidRPr="00FA3E51">
              <w:rPr>
                <w:sz w:val="20"/>
                <w:szCs w:val="20"/>
              </w:rPr>
              <w:t xml:space="preserve">Edukacja ekologiczna, </w:t>
            </w:r>
          </w:p>
        </w:tc>
        <w:tc>
          <w:tcPr>
            <w:tcW w:w="798" w:type="pct"/>
            <w:vAlign w:val="center"/>
          </w:tcPr>
          <w:p w14:paraId="38FBD26E" w14:textId="7846EA57" w:rsidR="00664213" w:rsidRPr="00AE589C" w:rsidRDefault="00664213" w:rsidP="00664213">
            <w:pPr>
              <w:pStyle w:val="Bezodstpw"/>
              <w:jc w:val="center"/>
              <w:rPr>
                <w:sz w:val="20"/>
                <w:szCs w:val="20"/>
              </w:rPr>
            </w:pPr>
            <w:r>
              <w:rPr>
                <w:sz w:val="20"/>
                <w:szCs w:val="20"/>
              </w:rPr>
              <w:t>Cały obszar EGO, brak wskazania szczegółowej lokalizacji (działania podejmowane przez sferę publiczną i społeczną na rzecz mieszkańców EGO).</w:t>
            </w:r>
          </w:p>
        </w:tc>
        <w:tc>
          <w:tcPr>
            <w:tcW w:w="1246" w:type="pct"/>
            <w:shd w:val="clear" w:color="auto" w:fill="E2EFD9" w:themeFill="accent6" w:themeFillTint="33"/>
            <w:vAlign w:val="center"/>
          </w:tcPr>
          <w:p w14:paraId="3084FFAC" w14:textId="77777777" w:rsidR="00664213" w:rsidRDefault="00664213" w:rsidP="00664213">
            <w:pPr>
              <w:pStyle w:val="Bezodstpw"/>
              <w:jc w:val="center"/>
              <w:rPr>
                <w:sz w:val="20"/>
                <w:szCs w:val="20"/>
              </w:rPr>
            </w:pPr>
            <w:r>
              <w:rPr>
                <w:sz w:val="20"/>
                <w:szCs w:val="20"/>
              </w:rPr>
              <w:t>Pozytywny wpływ na środowisko.</w:t>
            </w:r>
          </w:p>
          <w:p w14:paraId="3A4C1E75" w14:textId="77777777" w:rsidR="00137FC7" w:rsidRDefault="00137FC7" w:rsidP="00664213">
            <w:pPr>
              <w:pStyle w:val="Bezodstpw"/>
              <w:jc w:val="center"/>
              <w:rPr>
                <w:sz w:val="20"/>
                <w:szCs w:val="20"/>
              </w:rPr>
            </w:pPr>
          </w:p>
          <w:p w14:paraId="2FC4A366" w14:textId="18B3014D" w:rsidR="00137FC7" w:rsidRPr="00AE589C" w:rsidRDefault="00137FC7" w:rsidP="00664213">
            <w:pPr>
              <w:pStyle w:val="Bezodstpw"/>
              <w:jc w:val="center"/>
              <w:rPr>
                <w:sz w:val="20"/>
                <w:szCs w:val="20"/>
              </w:rPr>
            </w:pPr>
            <w:r>
              <w:rPr>
                <w:sz w:val="20"/>
                <w:szCs w:val="20"/>
              </w:rPr>
              <w:t xml:space="preserve">Przedsięwzięcie może pośrednio korzystnie wpływać na środowisko. Przyczyni się do poprawy stanu środowiska poprzez wzrost świadomości mieszkańców.  </w:t>
            </w:r>
          </w:p>
        </w:tc>
        <w:tc>
          <w:tcPr>
            <w:tcW w:w="2021" w:type="pct"/>
            <w:vAlign w:val="center"/>
          </w:tcPr>
          <w:p w14:paraId="25BD46F0" w14:textId="2BAF2648" w:rsidR="00664213" w:rsidRPr="00AE589C" w:rsidRDefault="00C95C02" w:rsidP="00664213">
            <w:pPr>
              <w:pStyle w:val="Bezodstpw"/>
              <w:jc w:val="center"/>
              <w:rPr>
                <w:sz w:val="20"/>
                <w:szCs w:val="20"/>
              </w:rPr>
            </w:pPr>
            <w:r>
              <w:rPr>
                <w:sz w:val="20"/>
                <w:szCs w:val="20"/>
              </w:rPr>
              <w:t>Brak negatywnego oddziaływania na środowisko.</w:t>
            </w:r>
          </w:p>
        </w:tc>
      </w:tr>
      <w:tr w:rsidR="00664213" w:rsidRPr="00AE589C" w14:paraId="40D1F888" w14:textId="77777777" w:rsidTr="00C77A15">
        <w:trPr>
          <w:trHeight w:val="272"/>
        </w:trPr>
        <w:tc>
          <w:tcPr>
            <w:tcW w:w="935" w:type="pct"/>
          </w:tcPr>
          <w:p w14:paraId="52228C56" w14:textId="77777777" w:rsidR="00664213" w:rsidRPr="00AE589C" w:rsidRDefault="00664213" w:rsidP="008F7AEC">
            <w:pPr>
              <w:pStyle w:val="Bezodstpw"/>
              <w:numPr>
                <w:ilvl w:val="0"/>
                <w:numId w:val="45"/>
              </w:numPr>
              <w:jc w:val="both"/>
              <w:rPr>
                <w:sz w:val="20"/>
                <w:szCs w:val="20"/>
              </w:rPr>
            </w:pPr>
            <w:r w:rsidRPr="00FA3E51">
              <w:rPr>
                <w:sz w:val="20"/>
                <w:szCs w:val="20"/>
              </w:rPr>
              <w:t>Ochrona gleb przed erozją,</w:t>
            </w:r>
          </w:p>
        </w:tc>
        <w:tc>
          <w:tcPr>
            <w:tcW w:w="798" w:type="pct"/>
            <w:vAlign w:val="center"/>
          </w:tcPr>
          <w:p w14:paraId="126EA1C7" w14:textId="5290FADF" w:rsidR="00664213" w:rsidRPr="00AE589C" w:rsidRDefault="00664213" w:rsidP="00664213">
            <w:pPr>
              <w:pStyle w:val="Bezodstpw"/>
              <w:jc w:val="center"/>
              <w:rPr>
                <w:sz w:val="20"/>
                <w:szCs w:val="20"/>
              </w:rPr>
            </w:pPr>
            <w:r>
              <w:rPr>
                <w:sz w:val="20"/>
                <w:szCs w:val="20"/>
              </w:rPr>
              <w:t>Obszar EGO szczególnie narażony na występowanie erozji (tereny rolnicze, niezalesione, o dużym nachyleniu oraz na glebach szczególnie podatnych na degradację), brak wskazania szczegółowej lokalizacji.</w:t>
            </w:r>
          </w:p>
        </w:tc>
        <w:tc>
          <w:tcPr>
            <w:tcW w:w="1246" w:type="pct"/>
            <w:shd w:val="clear" w:color="auto" w:fill="E2EFD9" w:themeFill="accent6" w:themeFillTint="33"/>
            <w:vAlign w:val="center"/>
          </w:tcPr>
          <w:p w14:paraId="56F842D0" w14:textId="77777777" w:rsidR="00664213" w:rsidRDefault="00664213" w:rsidP="00664213">
            <w:pPr>
              <w:pStyle w:val="Bezodstpw"/>
              <w:jc w:val="center"/>
              <w:rPr>
                <w:sz w:val="20"/>
                <w:szCs w:val="20"/>
              </w:rPr>
            </w:pPr>
            <w:r>
              <w:rPr>
                <w:sz w:val="20"/>
                <w:szCs w:val="20"/>
              </w:rPr>
              <w:t>Pozytywny wpływ na środowisko.</w:t>
            </w:r>
          </w:p>
          <w:p w14:paraId="513BF293" w14:textId="77777777" w:rsidR="00137FC7" w:rsidRDefault="00137FC7" w:rsidP="00664213">
            <w:pPr>
              <w:pStyle w:val="Bezodstpw"/>
              <w:jc w:val="center"/>
              <w:rPr>
                <w:sz w:val="20"/>
                <w:szCs w:val="20"/>
              </w:rPr>
            </w:pPr>
          </w:p>
          <w:p w14:paraId="3940FD4D" w14:textId="28BB7427" w:rsidR="00137FC7" w:rsidRPr="00AE589C" w:rsidRDefault="00137FC7" w:rsidP="00664213">
            <w:pPr>
              <w:pStyle w:val="Bezodstpw"/>
              <w:jc w:val="center"/>
              <w:rPr>
                <w:sz w:val="20"/>
                <w:szCs w:val="20"/>
              </w:rPr>
            </w:pPr>
            <w:r>
              <w:rPr>
                <w:sz w:val="20"/>
                <w:szCs w:val="20"/>
              </w:rPr>
              <w:t xml:space="preserve">Przedsięwzięcie może pośrednio korzystnie wpływać na środowisko. Przyczyni się do ochrony zasobów glebowych, a także ekosystemów (w tym środowiska glebowego). Przyczyni się również do ochrony wód powierzchniowych poprzez ograniczenie spływu powierzchniowego (dostawanie się biogenów do wód).   </w:t>
            </w:r>
          </w:p>
        </w:tc>
        <w:tc>
          <w:tcPr>
            <w:tcW w:w="2021" w:type="pct"/>
            <w:vAlign w:val="center"/>
          </w:tcPr>
          <w:p w14:paraId="0D423AAF" w14:textId="670D3DA8" w:rsidR="00664213" w:rsidRPr="00AE589C" w:rsidRDefault="00C95C02" w:rsidP="00664213">
            <w:pPr>
              <w:pStyle w:val="Bezodstpw"/>
              <w:jc w:val="center"/>
              <w:rPr>
                <w:sz w:val="20"/>
                <w:szCs w:val="20"/>
              </w:rPr>
            </w:pPr>
            <w:r>
              <w:rPr>
                <w:sz w:val="20"/>
                <w:szCs w:val="20"/>
              </w:rPr>
              <w:t>Brak negatywnego oddziaływania na środowisko.</w:t>
            </w:r>
          </w:p>
        </w:tc>
      </w:tr>
      <w:tr w:rsidR="00664213" w:rsidRPr="00AE589C" w14:paraId="2427E32E" w14:textId="77777777" w:rsidTr="00C77A15">
        <w:trPr>
          <w:trHeight w:val="272"/>
        </w:trPr>
        <w:tc>
          <w:tcPr>
            <w:tcW w:w="935" w:type="pct"/>
          </w:tcPr>
          <w:p w14:paraId="523852A5" w14:textId="77777777" w:rsidR="00664213" w:rsidRPr="00AE589C" w:rsidRDefault="00664213" w:rsidP="008F7AEC">
            <w:pPr>
              <w:pStyle w:val="Bezodstpw"/>
              <w:numPr>
                <w:ilvl w:val="0"/>
                <w:numId w:val="45"/>
              </w:numPr>
              <w:jc w:val="both"/>
              <w:rPr>
                <w:sz w:val="20"/>
                <w:szCs w:val="20"/>
              </w:rPr>
            </w:pPr>
            <w:bookmarkStart w:id="251" w:name="_Hlk39157334"/>
            <w:r w:rsidRPr="00FA3E51">
              <w:rPr>
                <w:sz w:val="20"/>
                <w:szCs w:val="20"/>
              </w:rPr>
              <w:t>Rozwijanie i odtwarzanie małej retencji wodnej,</w:t>
            </w:r>
            <w:bookmarkEnd w:id="251"/>
          </w:p>
        </w:tc>
        <w:tc>
          <w:tcPr>
            <w:tcW w:w="798" w:type="pct"/>
            <w:vAlign w:val="center"/>
          </w:tcPr>
          <w:p w14:paraId="55C76A98" w14:textId="526FF806" w:rsidR="00664213" w:rsidRPr="00AE589C" w:rsidRDefault="00664213" w:rsidP="00664213">
            <w:pPr>
              <w:pStyle w:val="Bezodstpw"/>
              <w:jc w:val="center"/>
              <w:rPr>
                <w:sz w:val="20"/>
                <w:szCs w:val="20"/>
              </w:rPr>
            </w:pPr>
            <w:r>
              <w:rPr>
                <w:sz w:val="20"/>
                <w:szCs w:val="20"/>
              </w:rPr>
              <w:t>Obszar EGO, w szczególności na bazie układu hydrologicznego wód powierzchniowych, zarówno na obszarach miejskich, wiejskich oraz leśnych (zwiększenie potencjału retencjonowania wód), brak wskazania szczegółowej lokalizacji.</w:t>
            </w:r>
          </w:p>
        </w:tc>
        <w:tc>
          <w:tcPr>
            <w:tcW w:w="1246" w:type="pct"/>
            <w:shd w:val="clear" w:color="auto" w:fill="EDEDED" w:themeFill="accent3" w:themeFillTint="33"/>
            <w:vAlign w:val="center"/>
          </w:tcPr>
          <w:p w14:paraId="209B854D" w14:textId="51432D1C" w:rsidR="00664213" w:rsidRDefault="00664213" w:rsidP="00664213">
            <w:pPr>
              <w:pStyle w:val="Bezodstpw"/>
              <w:jc w:val="center"/>
              <w:rPr>
                <w:sz w:val="20"/>
                <w:szCs w:val="20"/>
              </w:rPr>
            </w:pPr>
            <w:r>
              <w:rPr>
                <w:sz w:val="20"/>
                <w:szCs w:val="20"/>
              </w:rPr>
              <w:t>Pozytywny i negatywny wpływ na środowisko.</w:t>
            </w:r>
          </w:p>
          <w:p w14:paraId="371AABD7" w14:textId="77777777" w:rsidR="00C77A15" w:rsidRDefault="00C77A15" w:rsidP="00C77A15">
            <w:pPr>
              <w:pStyle w:val="Bezodstpw"/>
              <w:rPr>
                <w:sz w:val="20"/>
                <w:szCs w:val="20"/>
              </w:rPr>
            </w:pPr>
          </w:p>
          <w:p w14:paraId="34DA5B4D" w14:textId="59A9D234" w:rsidR="00C77A15" w:rsidRDefault="00E96E0B" w:rsidP="00664213">
            <w:pPr>
              <w:pStyle w:val="Bezodstpw"/>
              <w:jc w:val="center"/>
              <w:rPr>
                <w:sz w:val="20"/>
                <w:szCs w:val="20"/>
              </w:rPr>
            </w:pPr>
            <w:r w:rsidRPr="00E96E0B">
              <w:rPr>
                <w:sz w:val="20"/>
                <w:szCs w:val="20"/>
              </w:rPr>
              <w:t xml:space="preserve">Mała retencja polega na gromadzeniu wody w niewielkich zbiornikach, zarówno naturalnych, jak i sztucznych. To także spiętrzanie wody w korytach małych rzek, potoków, kanałów i rowów, w celu gromadzenia wody i uniemożliwienia jej szybkiego spływu powierzchniowego. Mała retencja jest </w:t>
            </w:r>
            <w:r w:rsidRPr="00E96E0B">
              <w:rPr>
                <w:sz w:val="20"/>
                <w:szCs w:val="20"/>
              </w:rPr>
              <w:lastRenderedPageBreak/>
              <w:t>jedną z form magazynowania wody i może być wykorzystywana jako narzędzie do zapobiegania powodzią i suszą.</w:t>
            </w:r>
            <w:r>
              <w:rPr>
                <w:rStyle w:val="Odwoanieprzypisudolnego"/>
                <w:sz w:val="20"/>
                <w:szCs w:val="20"/>
              </w:rPr>
              <w:footnoteReference w:id="24"/>
            </w:r>
            <w:r w:rsidRPr="00E96E0B">
              <w:rPr>
                <w:sz w:val="20"/>
                <w:szCs w:val="20"/>
              </w:rPr>
              <w:t xml:space="preserve"> </w:t>
            </w:r>
          </w:p>
          <w:p w14:paraId="5E5A1FAE" w14:textId="77777777" w:rsidR="00450ABD" w:rsidRDefault="00450ABD" w:rsidP="00664213">
            <w:pPr>
              <w:pStyle w:val="Bezodstpw"/>
              <w:jc w:val="center"/>
              <w:rPr>
                <w:sz w:val="20"/>
                <w:szCs w:val="20"/>
              </w:rPr>
            </w:pPr>
          </w:p>
          <w:p w14:paraId="183AA399" w14:textId="74EE29E0" w:rsidR="00186171" w:rsidRPr="00E74800" w:rsidRDefault="00186171" w:rsidP="00186171">
            <w:pPr>
              <w:jc w:val="center"/>
              <w:rPr>
                <w:sz w:val="20"/>
                <w:szCs w:val="20"/>
              </w:rPr>
            </w:pPr>
            <w:r w:rsidRPr="00E74800">
              <w:rPr>
                <w:sz w:val="20"/>
                <w:szCs w:val="20"/>
              </w:rPr>
              <w:t xml:space="preserve">Przedsięwzięcie może wpływać bezpośrednio na środowisko poprzez prowadzone prace związane z budową, rozbudową, modernizacją </w:t>
            </w:r>
            <w:r>
              <w:rPr>
                <w:sz w:val="20"/>
                <w:szCs w:val="20"/>
              </w:rPr>
              <w:t xml:space="preserve">zasobów infrastruktury retencji wodnej </w:t>
            </w:r>
            <w:r w:rsidRPr="00E74800">
              <w:rPr>
                <w:sz w:val="20"/>
                <w:szCs w:val="20"/>
              </w:rPr>
              <w:t>(przede wszystkim wpływ na powierzchnię ziemi, wody, powietrze oraz emisję hałasu</w:t>
            </w:r>
            <w:r>
              <w:rPr>
                <w:sz w:val="20"/>
                <w:szCs w:val="20"/>
              </w:rPr>
              <w:t>, jak też organizmy żywe, w tym środowiska wodnego</w:t>
            </w:r>
            <w:r w:rsidRPr="00E74800">
              <w:rPr>
                <w:sz w:val="20"/>
                <w:szCs w:val="20"/>
              </w:rPr>
              <w:t>).</w:t>
            </w:r>
          </w:p>
          <w:p w14:paraId="1CA2F608" w14:textId="77777777" w:rsidR="00186171" w:rsidRPr="00E74800" w:rsidRDefault="00186171" w:rsidP="00186171">
            <w:pPr>
              <w:rPr>
                <w:sz w:val="20"/>
                <w:szCs w:val="20"/>
              </w:rPr>
            </w:pPr>
          </w:p>
          <w:p w14:paraId="32C55564" w14:textId="622ABDF7" w:rsidR="00186171" w:rsidRPr="00E74800" w:rsidRDefault="00186171" w:rsidP="00186171">
            <w:pPr>
              <w:jc w:val="center"/>
              <w:rPr>
                <w:sz w:val="20"/>
                <w:szCs w:val="20"/>
              </w:rPr>
            </w:pPr>
            <w:r w:rsidRPr="00E74800">
              <w:rPr>
                <w:sz w:val="20"/>
                <w:szCs w:val="20"/>
              </w:rPr>
              <w:t>Przedsięwzięcie może wpływać pośrednio</w:t>
            </w:r>
            <w:r>
              <w:rPr>
                <w:sz w:val="20"/>
                <w:szCs w:val="20"/>
              </w:rPr>
              <w:t xml:space="preserve"> negatywnie</w:t>
            </w:r>
            <w:r w:rsidRPr="00E74800">
              <w:rPr>
                <w:sz w:val="20"/>
                <w:szCs w:val="20"/>
              </w:rPr>
              <w:t xml:space="preserve"> na środowisko poprzez późniejsze</w:t>
            </w:r>
            <w:r>
              <w:rPr>
                <w:sz w:val="20"/>
                <w:szCs w:val="20"/>
              </w:rPr>
              <w:t xml:space="preserve"> funkcjonowanie</w:t>
            </w:r>
            <w:r w:rsidRPr="00E74800">
              <w:rPr>
                <w:sz w:val="20"/>
                <w:szCs w:val="20"/>
              </w:rPr>
              <w:t xml:space="preserve"> </w:t>
            </w:r>
            <w:r>
              <w:rPr>
                <w:sz w:val="20"/>
                <w:szCs w:val="20"/>
              </w:rPr>
              <w:t>obiektów infrastruktury</w:t>
            </w:r>
          </w:p>
          <w:p w14:paraId="5769B7EA" w14:textId="720D5E04" w:rsidR="00186171" w:rsidRDefault="00186171" w:rsidP="00186171">
            <w:pPr>
              <w:jc w:val="center"/>
              <w:rPr>
                <w:sz w:val="20"/>
                <w:szCs w:val="20"/>
              </w:rPr>
            </w:pPr>
            <w:r w:rsidRPr="00E74800">
              <w:rPr>
                <w:sz w:val="20"/>
                <w:szCs w:val="20"/>
              </w:rPr>
              <w:t>(</w:t>
            </w:r>
            <w:r>
              <w:rPr>
                <w:sz w:val="20"/>
                <w:szCs w:val="20"/>
              </w:rPr>
              <w:t>przede wszystkim poprzez zmianę stosunków wodnych, wpływ na wybrane nisze i ekosystemy, w tym na rośliny i zwierzęta</w:t>
            </w:r>
            <w:r w:rsidRPr="00E74800">
              <w:rPr>
                <w:sz w:val="20"/>
                <w:szCs w:val="20"/>
              </w:rPr>
              <w:t>).</w:t>
            </w:r>
          </w:p>
          <w:p w14:paraId="2865FDC1" w14:textId="6BC4A390" w:rsidR="00186171" w:rsidRDefault="00186171" w:rsidP="00186171">
            <w:pPr>
              <w:jc w:val="center"/>
              <w:rPr>
                <w:sz w:val="20"/>
                <w:szCs w:val="20"/>
              </w:rPr>
            </w:pPr>
          </w:p>
          <w:p w14:paraId="5E511D36" w14:textId="793D18C8" w:rsidR="00C77A15" w:rsidRPr="00AE589C" w:rsidRDefault="00186171" w:rsidP="00186171">
            <w:pPr>
              <w:jc w:val="center"/>
              <w:rPr>
                <w:sz w:val="20"/>
                <w:szCs w:val="20"/>
              </w:rPr>
            </w:pPr>
            <w:r w:rsidRPr="00E74800">
              <w:rPr>
                <w:sz w:val="20"/>
                <w:szCs w:val="20"/>
              </w:rPr>
              <w:t>Przedsięwzięcie może wpływać pośrednio</w:t>
            </w:r>
            <w:r>
              <w:rPr>
                <w:sz w:val="20"/>
                <w:szCs w:val="20"/>
              </w:rPr>
              <w:t xml:space="preserve"> pozytywnie</w:t>
            </w:r>
            <w:r w:rsidRPr="00E74800">
              <w:rPr>
                <w:sz w:val="20"/>
                <w:szCs w:val="20"/>
              </w:rPr>
              <w:t xml:space="preserve"> na środowisko poprzez późniejsze</w:t>
            </w:r>
            <w:r>
              <w:rPr>
                <w:sz w:val="20"/>
                <w:szCs w:val="20"/>
              </w:rPr>
              <w:t xml:space="preserve"> funkcjonowanie</w:t>
            </w:r>
            <w:r w:rsidRPr="00E74800">
              <w:rPr>
                <w:sz w:val="20"/>
                <w:szCs w:val="20"/>
              </w:rPr>
              <w:t xml:space="preserve"> </w:t>
            </w:r>
            <w:r>
              <w:rPr>
                <w:sz w:val="20"/>
                <w:szCs w:val="20"/>
              </w:rPr>
              <w:t xml:space="preserve">systemu retencji (zwiększać bioróżnorodność, ograniczać negatywne skutki susz i powodzi). </w:t>
            </w:r>
          </w:p>
        </w:tc>
        <w:tc>
          <w:tcPr>
            <w:tcW w:w="2021" w:type="pct"/>
            <w:shd w:val="clear" w:color="auto" w:fill="FBE4D5" w:themeFill="accent2" w:themeFillTint="33"/>
            <w:vAlign w:val="center"/>
          </w:tcPr>
          <w:p w14:paraId="57A55F5E" w14:textId="77777777" w:rsidR="00664213" w:rsidRDefault="00664213" w:rsidP="00664213">
            <w:pPr>
              <w:pStyle w:val="Bezodstpw"/>
              <w:jc w:val="center"/>
              <w:rPr>
                <w:sz w:val="20"/>
                <w:szCs w:val="20"/>
              </w:rPr>
            </w:pPr>
            <w:r w:rsidRPr="003D0180">
              <w:rPr>
                <w:sz w:val="20"/>
                <w:szCs w:val="20"/>
              </w:rPr>
              <w:lastRenderedPageBreak/>
              <w:t>Możliwe jest wystąpienie okoliczności przemawiających za zakwalifikowaniem zadania do przedsięwzięć mogących potencjalnie znacząco oddziaływać na środowisko.</w:t>
            </w:r>
          </w:p>
          <w:p w14:paraId="3F0267F7" w14:textId="77777777" w:rsidR="00664213" w:rsidRDefault="00664213" w:rsidP="00664213">
            <w:pPr>
              <w:pStyle w:val="Bezodstpw"/>
              <w:jc w:val="center"/>
              <w:rPr>
                <w:sz w:val="20"/>
                <w:szCs w:val="20"/>
              </w:rPr>
            </w:pPr>
          </w:p>
          <w:p w14:paraId="5A5B578E" w14:textId="263282E6" w:rsidR="00664213" w:rsidRDefault="00664213" w:rsidP="00664213">
            <w:pPr>
              <w:pStyle w:val="Bezodstpw"/>
              <w:jc w:val="center"/>
              <w:rPr>
                <w:sz w:val="20"/>
                <w:szCs w:val="20"/>
              </w:rPr>
            </w:pPr>
            <w:r w:rsidRPr="00E57AC2">
              <w:rPr>
                <w:sz w:val="20"/>
                <w:szCs w:val="20"/>
              </w:rPr>
              <w:t>Określenie czy przedsięwzięcie może potencjalnie znacząco oddziaływać na środowisko uzależnione jest od wiedzy, gdzie będzie zlokalizowana inwestycja (obszary chronione, ich sąsiedztwo lub poza nimi), jaka</w:t>
            </w:r>
            <w:r w:rsidR="00870D59">
              <w:rPr>
                <w:sz w:val="20"/>
                <w:szCs w:val="20"/>
              </w:rPr>
              <w:t xml:space="preserve"> będzie wielkość inwestycji, na jakich ciekach wodnych będzie realizowana</w:t>
            </w:r>
            <w:r w:rsidRPr="00E57AC2">
              <w:rPr>
                <w:sz w:val="20"/>
                <w:szCs w:val="20"/>
              </w:rPr>
              <w:t xml:space="preserve">. </w:t>
            </w:r>
          </w:p>
          <w:p w14:paraId="7654BB4D" w14:textId="2BA25F40" w:rsidR="00664213" w:rsidRDefault="00664213" w:rsidP="00664213">
            <w:pPr>
              <w:pStyle w:val="Bezodstpw"/>
              <w:jc w:val="center"/>
              <w:rPr>
                <w:sz w:val="20"/>
                <w:szCs w:val="20"/>
              </w:rPr>
            </w:pPr>
          </w:p>
          <w:p w14:paraId="4A46ABE8" w14:textId="77777777" w:rsidR="00664213" w:rsidRDefault="00664213" w:rsidP="00664213">
            <w:pPr>
              <w:pStyle w:val="Bezodstpw"/>
              <w:jc w:val="center"/>
              <w:rPr>
                <w:sz w:val="20"/>
                <w:szCs w:val="20"/>
              </w:rPr>
            </w:pPr>
            <w:r w:rsidRPr="00E57AC2">
              <w:rPr>
                <w:sz w:val="20"/>
                <w:szCs w:val="20"/>
              </w:rPr>
              <w:t xml:space="preserve">Do tych przedsięwzięć kwalifikują się m. in.: </w:t>
            </w:r>
          </w:p>
          <w:p w14:paraId="0F2CF1D8" w14:textId="77777777" w:rsidR="00664213" w:rsidRPr="00E57AC2" w:rsidRDefault="00664213" w:rsidP="00664213">
            <w:pPr>
              <w:pStyle w:val="Bezodstpw"/>
              <w:jc w:val="center"/>
              <w:rPr>
                <w:sz w:val="20"/>
                <w:szCs w:val="20"/>
              </w:rPr>
            </w:pPr>
          </w:p>
          <w:p w14:paraId="7318BADA" w14:textId="684ADB6F" w:rsidR="00664213" w:rsidRDefault="00E96E0B" w:rsidP="008F7AEC">
            <w:pPr>
              <w:pStyle w:val="Bezodstpw"/>
              <w:numPr>
                <w:ilvl w:val="0"/>
                <w:numId w:val="45"/>
              </w:numPr>
              <w:jc w:val="center"/>
              <w:rPr>
                <w:sz w:val="20"/>
                <w:szCs w:val="20"/>
              </w:rPr>
            </w:pPr>
            <w:r w:rsidRPr="00E96E0B">
              <w:rPr>
                <w:sz w:val="20"/>
                <w:szCs w:val="20"/>
              </w:rPr>
              <w:t>budowle piętrzące</w:t>
            </w:r>
            <w:r>
              <w:rPr>
                <w:sz w:val="20"/>
                <w:szCs w:val="20"/>
              </w:rPr>
              <w:t>:</w:t>
            </w:r>
          </w:p>
          <w:p w14:paraId="3196F279" w14:textId="5CCD4B76" w:rsidR="00E96E0B" w:rsidRPr="00E96E0B" w:rsidRDefault="00E96E0B" w:rsidP="00E96E0B">
            <w:pPr>
              <w:pStyle w:val="Bezodstpw"/>
              <w:jc w:val="center"/>
              <w:rPr>
                <w:sz w:val="20"/>
                <w:szCs w:val="20"/>
              </w:rPr>
            </w:pPr>
            <w:r w:rsidRPr="00E96E0B">
              <w:rPr>
                <w:sz w:val="20"/>
                <w:szCs w:val="20"/>
              </w:rPr>
              <w:t>a) na obszarach objętych formami ochrony przyrody, o których mowa w art. 6 ust. 1 pkt 1–5, 8 i 9 ustawy z dnia</w:t>
            </w:r>
            <w:r>
              <w:rPr>
                <w:sz w:val="20"/>
                <w:szCs w:val="20"/>
              </w:rPr>
              <w:t xml:space="preserve"> </w:t>
            </w:r>
            <w:r w:rsidRPr="00E96E0B">
              <w:rPr>
                <w:sz w:val="20"/>
                <w:szCs w:val="20"/>
              </w:rPr>
              <w:t>16 kwietnia 2004 r. o ochronie przyrody, lub w otulinach form ochrony przyrody, o których mowa w art. 6 ust. 1</w:t>
            </w:r>
            <w:r>
              <w:rPr>
                <w:sz w:val="20"/>
                <w:szCs w:val="20"/>
              </w:rPr>
              <w:t xml:space="preserve"> </w:t>
            </w:r>
            <w:r w:rsidRPr="00E96E0B">
              <w:rPr>
                <w:sz w:val="20"/>
                <w:szCs w:val="20"/>
              </w:rPr>
              <w:t>pkt 1–3 tej ustawy, z wyłączeniem budowli piętrzących o wysokości piętrzenia wody mniejszej niż 1 m realizowanych</w:t>
            </w:r>
            <w:r>
              <w:rPr>
                <w:sz w:val="20"/>
                <w:szCs w:val="20"/>
              </w:rPr>
              <w:t xml:space="preserve"> </w:t>
            </w:r>
            <w:r w:rsidRPr="00E96E0B">
              <w:rPr>
                <w:sz w:val="20"/>
                <w:szCs w:val="20"/>
              </w:rPr>
              <w:t>na podstawie planu ochrony, planu zadań ochronnych lub zadań ochronnych ustanowionych dla danej</w:t>
            </w:r>
          </w:p>
          <w:p w14:paraId="7B3607CA" w14:textId="60153B64" w:rsidR="00E96E0B" w:rsidRPr="00E96E0B" w:rsidRDefault="00E96E0B" w:rsidP="00E96E0B">
            <w:pPr>
              <w:pStyle w:val="Bezodstpw"/>
              <w:jc w:val="center"/>
              <w:rPr>
                <w:sz w:val="20"/>
                <w:szCs w:val="20"/>
              </w:rPr>
            </w:pPr>
            <w:r w:rsidRPr="00E96E0B">
              <w:rPr>
                <w:sz w:val="20"/>
                <w:szCs w:val="20"/>
              </w:rPr>
              <w:t>formy ochrony przyrody,</w:t>
            </w:r>
            <w:r>
              <w:rPr>
                <w:sz w:val="20"/>
                <w:szCs w:val="20"/>
              </w:rPr>
              <w:t xml:space="preserve"> </w:t>
            </w:r>
            <w:r w:rsidRPr="00E96E0B">
              <w:rPr>
                <w:sz w:val="20"/>
                <w:szCs w:val="20"/>
              </w:rPr>
              <w:t>Dziennik Ustaw – 12 – Poz. 1839</w:t>
            </w:r>
          </w:p>
          <w:p w14:paraId="62D5C81E" w14:textId="77777777" w:rsidR="00E96E0B" w:rsidRPr="00E96E0B" w:rsidRDefault="00E96E0B" w:rsidP="00E96E0B">
            <w:pPr>
              <w:pStyle w:val="Bezodstpw"/>
              <w:jc w:val="center"/>
              <w:rPr>
                <w:sz w:val="20"/>
                <w:szCs w:val="20"/>
              </w:rPr>
            </w:pPr>
            <w:r w:rsidRPr="00E96E0B">
              <w:rPr>
                <w:sz w:val="20"/>
                <w:szCs w:val="20"/>
              </w:rPr>
              <w:t>b) jeżeli piętrzenie dotyczy cieków naturalnych, na których nie ma budowli piętrzących,</w:t>
            </w:r>
          </w:p>
          <w:p w14:paraId="2B8F12BF" w14:textId="38EC0BC2" w:rsidR="00E96E0B" w:rsidRPr="00E96E0B" w:rsidRDefault="00E96E0B" w:rsidP="00E96E0B">
            <w:pPr>
              <w:pStyle w:val="Bezodstpw"/>
              <w:jc w:val="center"/>
              <w:rPr>
                <w:sz w:val="20"/>
                <w:szCs w:val="20"/>
              </w:rPr>
            </w:pPr>
            <w:r w:rsidRPr="00E96E0B">
              <w:rPr>
                <w:sz w:val="20"/>
                <w:szCs w:val="20"/>
              </w:rPr>
              <w:t>c) jeżeli w promieniu mniejszym niż 5 km na tym samym cieku lub cieku z nim połączonym znajduje się inna budowla</w:t>
            </w:r>
            <w:r>
              <w:rPr>
                <w:sz w:val="20"/>
                <w:szCs w:val="20"/>
              </w:rPr>
              <w:t xml:space="preserve"> </w:t>
            </w:r>
            <w:r w:rsidRPr="00E96E0B">
              <w:rPr>
                <w:sz w:val="20"/>
                <w:szCs w:val="20"/>
              </w:rPr>
              <w:t>piętrząca,</w:t>
            </w:r>
          </w:p>
          <w:p w14:paraId="68DA9235" w14:textId="5702D1A3" w:rsidR="00E96E0B" w:rsidRPr="00AE589C" w:rsidRDefault="00E96E0B" w:rsidP="00E96E0B">
            <w:pPr>
              <w:pStyle w:val="Bezodstpw"/>
              <w:jc w:val="center"/>
              <w:rPr>
                <w:sz w:val="20"/>
                <w:szCs w:val="20"/>
              </w:rPr>
            </w:pPr>
            <w:r w:rsidRPr="00E96E0B">
              <w:rPr>
                <w:sz w:val="20"/>
                <w:szCs w:val="20"/>
              </w:rPr>
              <w:t>d) o wysokości piętrzenia wody nie mniejszej niż 1 m</w:t>
            </w:r>
            <w:r>
              <w:rPr>
                <w:sz w:val="20"/>
                <w:szCs w:val="20"/>
              </w:rPr>
              <w:t>.</w:t>
            </w:r>
          </w:p>
        </w:tc>
      </w:tr>
      <w:tr w:rsidR="00664213" w:rsidRPr="00AE589C" w14:paraId="3022FEA3" w14:textId="77777777" w:rsidTr="00C77A15">
        <w:trPr>
          <w:trHeight w:val="272"/>
        </w:trPr>
        <w:tc>
          <w:tcPr>
            <w:tcW w:w="935" w:type="pct"/>
          </w:tcPr>
          <w:p w14:paraId="29433314" w14:textId="77777777" w:rsidR="00664213" w:rsidRPr="00AE589C" w:rsidRDefault="00664213" w:rsidP="008F7AEC">
            <w:pPr>
              <w:pStyle w:val="Bezodstpw"/>
              <w:numPr>
                <w:ilvl w:val="0"/>
                <w:numId w:val="45"/>
              </w:numPr>
              <w:jc w:val="both"/>
              <w:rPr>
                <w:sz w:val="20"/>
                <w:szCs w:val="20"/>
              </w:rPr>
            </w:pPr>
            <w:r w:rsidRPr="00FA3E51">
              <w:rPr>
                <w:sz w:val="20"/>
                <w:szCs w:val="20"/>
              </w:rPr>
              <w:lastRenderedPageBreak/>
              <w:t xml:space="preserve">Rekultywacja jezior </w:t>
            </w:r>
            <w:r w:rsidRPr="00FA3E51">
              <w:rPr>
                <w:sz w:val="20"/>
                <w:szCs w:val="20"/>
              </w:rPr>
              <w:lastRenderedPageBreak/>
              <w:t xml:space="preserve">(badania, pilotaże, wdrażanie sprawdzonych rozwiązań), </w:t>
            </w:r>
          </w:p>
        </w:tc>
        <w:tc>
          <w:tcPr>
            <w:tcW w:w="798" w:type="pct"/>
            <w:vAlign w:val="center"/>
          </w:tcPr>
          <w:p w14:paraId="120B582A" w14:textId="711C111F" w:rsidR="00664213" w:rsidRPr="00AE589C" w:rsidRDefault="00664213" w:rsidP="00664213">
            <w:pPr>
              <w:pStyle w:val="Bezodstpw"/>
              <w:jc w:val="center"/>
              <w:rPr>
                <w:sz w:val="20"/>
                <w:szCs w:val="20"/>
              </w:rPr>
            </w:pPr>
            <w:r>
              <w:rPr>
                <w:sz w:val="20"/>
                <w:szCs w:val="20"/>
              </w:rPr>
              <w:lastRenderedPageBreak/>
              <w:t xml:space="preserve">Układ hydrologicznych </w:t>
            </w:r>
            <w:r>
              <w:rPr>
                <w:sz w:val="20"/>
                <w:szCs w:val="20"/>
              </w:rPr>
              <w:lastRenderedPageBreak/>
              <w:t>wód powierzchniowych, w szczególności jeziora EGO, brak wskazania szczegółowej lokalizacji.</w:t>
            </w:r>
          </w:p>
        </w:tc>
        <w:tc>
          <w:tcPr>
            <w:tcW w:w="1246" w:type="pct"/>
            <w:shd w:val="clear" w:color="auto" w:fill="E2EFD9" w:themeFill="accent6" w:themeFillTint="33"/>
            <w:vAlign w:val="center"/>
          </w:tcPr>
          <w:p w14:paraId="39DDDB6C" w14:textId="77777777" w:rsidR="00664213" w:rsidRDefault="00664213" w:rsidP="00664213">
            <w:pPr>
              <w:pStyle w:val="Bezodstpw"/>
              <w:jc w:val="center"/>
              <w:rPr>
                <w:sz w:val="20"/>
                <w:szCs w:val="20"/>
              </w:rPr>
            </w:pPr>
            <w:r>
              <w:rPr>
                <w:sz w:val="20"/>
                <w:szCs w:val="20"/>
              </w:rPr>
              <w:lastRenderedPageBreak/>
              <w:t>Pozytywny wpływ na środowisko.</w:t>
            </w:r>
          </w:p>
          <w:p w14:paraId="603CCBC8" w14:textId="77777777" w:rsidR="00186171" w:rsidRDefault="00186171" w:rsidP="00664213">
            <w:pPr>
              <w:pStyle w:val="Bezodstpw"/>
              <w:jc w:val="center"/>
              <w:rPr>
                <w:sz w:val="20"/>
                <w:szCs w:val="20"/>
              </w:rPr>
            </w:pPr>
          </w:p>
          <w:p w14:paraId="58420B30" w14:textId="7D3872CA" w:rsidR="00186171" w:rsidRPr="00AE589C" w:rsidRDefault="00186171" w:rsidP="00664213">
            <w:pPr>
              <w:pStyle w:val="Bezodstpw"/>
              <w:jc w:val="center"/>
              <w:rPr>
                <w:sz w:val="20"/>
                <w:szCs w:val="20"/>
              </w:rPr>
            </w:pPr>
            <w:r>
              <w:rPr>
                <w:sz w:val="20"/>
                <w:szCs w:val="20"/>
              </w:rPr>
              <w:t xml:space="preserve">Przedsięwzięcie może pośrednio korzystnie wpływać na środowisko. Przyczyni się do poprawy jakości wód powierzchniowych, a tym samym pozytywnie wpływać będzie na organizmy (przyczyni się do zwiększania i zachowania bioróżnorodności). </w:t>
            </w:r>
          </w:p>
        </w:tc>
        <w:tc>
          <w:tcPr>
            <w:tcW w:w="2021" w:type="pct"/>
            <w:vAlign w:val="center"/>
          </w:tcPr>
          <w:p w14:paraId="78B418A9" w14:textId="523BAE0F" w:rsidR="00664213" w:rsidRPr="00AE589C" w:rsidRDefault="00C95C02" w:rsidP="00664213">
            <w:pPr>
              <w:pStyle w:val="Bezodstpw"/>
              <w:jc w:val="center"/>
              <w:rPr>
                <w:sz w:val="20"/>
                <w:szCs w:val="20"/>
              </w:rPr>
            </w:pPr>
            <w:r>
              <w:rPr>
                <w:sz w:val="20"/>
                <w:szCs w:val="20"/>
              </w:rPr>
              <w:lastRenderedPageBreak/>
              <w:t>Brak negatywnego oddziaływania na środowisko.</w:t>
            </w:r>
          </w:p>
        </w:tc>
      </w:tr>
      <w:tr w:rsidR="00664213" w:rsidRPr="00AE589C" w14:paraId="05768594" w14:textId="77777777" w:rsidTr="00C77A15">
        <w:trPr>
          <w:trHeight w:val="272"/>
        </w:trPr>
        <w:tc>
          <w:tcPr>
            <w:tcW w:w="935" w:type="pct"/>
          </w:tcPr>
          <w:p w14:paraId="498F74C7" w14:textId="77777777" w:rsidR="00664213" w:rsidRPr="00FA3E51" w:rsidRDefault="00664213" w:rsidP="008F7AEC">
            <w:pPr>
              <w:pStyle w:val="Bezodstpw"/>
              <w:numPr>
                <w:ilvl w:val="0"/>
                <w:numId w:val="45"/>
              </w:numPr>
              <w:jc w:val="both"/>
              <w:rPr>
                <w:sz w:val="20"/>
                <w:szCs w:val="20"/>
              </w:rPr>
            </w:pPr>
            <w:r w:rsidRPr="00FA3E51">
              <w:rPr>
                <w:sz w:val="20"/>
                <w:szCs w:val="20"/>
              </w:rPr>
              <w:t>Przeciwdziałanie zagrożeniom bezpieczeństwa publicznego,</w:t>
            </w:r>
          </w:p>
        </w:tc>
        <w:tc>
          <w:tcPr>
            <w:tcW w:w="798" w:type="pct"/>
            <w:vAlign w:val="center"/>
          </w:tcPr>
          <w:p w14:paraId="1F7FCDA9" w14:textId="2548E671" w:rsidR="00664213" w:rsidRPr="00AE589C" w:rsidRDefault="00664213" w:rsidP="00664213">
            <w:pPr>
              <w:pStyle w:val="Bezodstpw"/>
              <w:jc w:val="center"/>
              <w:rPr>
                <w:sz w:val="20"/>
                <w:szCs w:val="20"/>
              </w:rPr>
            </w:pPr>
            <w:r>
              <w:rPr>
                <w:sz w:val="20"/>
                <w:szCs w:val="20"/>
              </w:rPr>
              <w:t>Cały obszar EGO (działania podejmowane przez sferę publiczną i społeczną na rzecz mieszkańców EGO). Działania realizowane głównie przez służby publiczne ze wsparciem lokalnych organizacji i społeczności, brak wskazania szczegółowej lokalizacji.</w:t>
            </w:r>
          </w:p>
        </w:tc>
        <w:tc>
          <w:tcPr>
            <w:tcW w:w="1246" w:type="pct"/>
            <w:shd w:val="clear" w:color="auto" w:fill="E2EFD9" w:themeFill="accent6" w:themeFillTint="33"/>
            <w:vAlign w:val="center"/>
          </w:tcPr>
          <w:p w14:paraId="6E9841A3" w14:textId="77777777" w:rsidR="00664213" w:rsidRDefault="00664213" w:rsidP="00664213">
            <w:pPr>
              <w:pStyle w:val="Bezodstpw"/>
              <w:jc w:val="center"/>
              <w:rPr>
                <w:sz w:val="20"/>
                <w:szCs w:val="20"/>
              </w:rPr>
            </w:pPr>
            <w:r>
              <w:rPr>
                <w:sz w:val="20"/>
                <w:szCs w:val="20"/>
              </w:rPr>
              <w:t>Pozytywny wpływ na środowisko.</w:t>
            </w:r>
          </w:p>
          <w:p w14:paraId="40F5CD6E" w14:textId="77777777" w:rsidR="00186171" w:rsidRDefault="00186171" w:rsidP="00664213">
            <w:pPr>
              <w:pStyle w:val="Bezodstpw"/>
              <w:jc w:val="center"/>
              <w:rPr>
                <w:sz w:val="20"/>
                <w:szCs w:val="20"/>
              </w:rPr>
            </w:pPr>
          </w:p>
          <w:p w14:paraId="05019E4C" w14:textId="2CF47B38" w:rsidR="00186171" w:rsidRPr="00AE589C" w:rsidRDefault="00186171" w:rsidP="00664213">
            <w:pPr>
              <w:pStyle w:val="Bezodstpw"/>
              <w:jc w:val="center"/>
              <w:rPr>
                <w:sz w:val="20"/>
                <w:szCs w:val="20"/>
              </w:rPr>
            </w:pPr>
            <w:r>
              <w:rPr>
                <w:sz w:val="20"/>
                <w:szCs w:val="20"/>
              </w:rPr>
              <w:t>Przedsięwzięcie może pośrednio korzystnie wpływać na środowisko. Przyczyni się do zwiększenia bezpieczeństwa i ochrony zdrowia ludzi i zwierząt.</w:t>
            </w:r>
          </w:p>
        </w:tc>
        <w:tc>
          <w:tcPr>
            <w:tcW w:w="2021" w:type="pct"/>
            <w:vAlign w:val="center"/>
          </w:tcPr>
          <w:p w14:paraId="2A226B2E" w14:textId="1FF1EEAE" w:rsidR="00664213" w:rsidRPr="00AE589C" w:rsidRDefault="00C95C02" w:rsidP="00664213">
            <w:pPr>
              <w:pStyle w:val="Bezodstpw"/>
              <w:jc w:val="center"/>
              <w:rPr>
                <w:sz w:val="20"/>
                <w:szCs w:val="20"/>
              </w:rPr>
            </w:pPr>
            <w:r>
              <w:rPr>
                <w:sz w:val="20"/>
                <w:szCs w:val="20"/>
              </w:rPr>
              <w:t>Brak negatywnego oddziaływania na środowisko.</w:t>
            </w:r>
          </w:p>
        </w:tc>
      </w:tr>
      <w:tr w:rsidR="00664213" w:rsidRPr="00AE589C" w14:paraId="6AE1BA8D" w14:textId="77777777" w:rsidTr="00DF6648">
        <w:trPr>
          <w:trHeight w:val="272"/>
        </w:trPr>
        <w:tc>
          <w:tcPr>
            <w:tcW w:w="935" w:type="pct"/>
          </w:tcPr>
          <w:p w14:paraId="2EEF2548" w14:textId="77777777" w:rsidR="00664213" w:rsidRPr="00AE589C" w:rsidRDefault="00664213" w:rsidP="008F7AEC">
            <w:pPr>
              <w:pStyle w:val="Bezodstpw"/>
              <w:numPr>
                <w:ilvl w:val="0"/>
                <w:numId w:val="45"/>
              </w:numPr>
              <w:jc w:val="both"/>
              <w:rPr>
                <w:sz w:val="20"/>
                <w:szCs w:val="20"/>
              </w:rPr>
            </w:pPr>
            <w:bookmarkStart w:id="252" w:name="_Hlk39157349"/>
            <w:r w:rsidRPr="00FA3E51">
              <w:rPr>
                <w:sz w:val="20"/>
                <w:szCs w:val="20"/>
              </w:rPr>
              <w:t xml:space="preserve">Rozwój systemu kanalizacyjnego i oczyszczania ścieków, w szczególności na obszarach wiejskich oraz terenach intensywnego rozwoju osadnictwa, </w:t>
            </w:r>
            <w:bookmarkEnd w:id="252"/>
          </w:p>
        </w:tc>
        <w:tc>
          <w:tcPr>
            <w:tcW w:w="798" w:type="pct"/>
            <w:vAlign w:val="center"/>
          </w:tcPr>
          <w:p w14:paraId="2775FC92" w14:textId="288DB152" w:rsidR="00664213" w:rsidRPr="00AE589C" w:rsidRDefault="00664213" w:rsidP="00664213">
            <w:pPr>
              <w:pStyle w:val="Bezodstpw"/>
              <w:jc w:val="center"/>
              <w:rPr>
                <w:sz w:val="20"/>
                <w:szCs w:val="20"/>
              </w:rPr>
            </w:pPr>
            <w:r>
              <w:rPr>
                <w:sz w:val="20"/>
                <w:szCs w:val="20"/>
              </w:rPr>
              <w:t>Obszar EGO, na którym występują deficyty sieci kanalizacyjnej, głównie obszary wiejskie, także w rozproszonym systemie zabudowy oraz przestrzenie wykorzystywane do rozwoju funkcji mieszkaniowej, brak wskazania szczegółowej lokalizacji.</w:t>
            </w:r>
          </w:p>
        </w:tc>
        <w:tc>
          <w:tcPr>
            <w:tcW w:w="1246" w:type="pct"/>
            <w:shd w:val="clear" w:color="auto" w:fill="EDEDED" w:themeFill="accent3" w:themeFillTint="33"/>
            <w:vAlign w:val="center"/>
          </w:tcPr>
          <w:p w14:paraId="6EB09F0E" w14:textId="77777777" w:rsidR="00664213" w:rsidRDefault="00664213" w:rsidP="00664213">
            <w:pPr>
              <w:pStyle w:val="Bezodstpw"/>
              <w:jc w:val="center"/>
              <w:rPr>
                <w:sz w:val="20"/>
                <w:szCs w:val="20"/>
              </w:rPr>
            </w:pPr>
            <w:r>
              <w:rPr>
                <w:sz w:val="20"/>
                <w:szCs w:val="20"/>
              </w:rPr>
              <w:t>Pozytywny i negatywny wpływ na środowisko.</w:t>
            </w:r>
          </w:p>
          <w:p w14:paraId="19491803" w14:textId="77777777" w:rsidR="003021D0" w:rsidRDefault="003021D0" w:rsidP="00664213">
            <w:pPr>
              <w:pStyle w:val="Bezodstpw"/>
              <w:jc w:val="center"/>
              <w:rPr>
                <w:sz w:val="20"/>
                <w:szCs w:val="20"/>
              </w:rPr>
            </w:pPr>
          </w:p>
          <w:p w14:paraId="242AF891" w14:textId="2E4BCED0" w:rsidR="003021D0" w:rsidRPr="00E74800" w:rsidRDefault="003021D0" w:rsidP="003021D0">
            <w:pPr>
              <w:jc w:val="center"/>
              <w:rPr>
                <w:sz w:val="20"/>
                <w:szCs w:val="20"/>
              </w:rPr>
            </w:pPr>
            <w:r w:rsidRPr="00E74800">
              <w:rPr>
                <w:sz w:val="20"/>
                <w:szCs w:val="20"/>
              </w:rPr>
              <w:t xml:space="preserve">Przedsięwzięcie może wpływać bezpośrednio na środowisko poprzez prowadzone prace związane </w:t>
            </w:r>
            <w:r>
              <w:rPr>
                <w:sz w:val="20"/>
                <w:szCs w:val="20"/>
              </w:rPr>
              <w:t xml:space="preserve">z tworzeniem systemu kanalizacyjnego </w:t>
            </w:r>
            <w:r w:rsidRPr="00E74800">
              <w:rPr>
                <w:sz w:val="20"/>
                <w:szCs w:val="20"/>
              </w:rPr>
              <w:t>(przede wszystkim wpływ na powierzchnię ziemi, wody, powietrze oraz emisję hałasu</w:t>
            </w:r>
            <w:r>
              <w:rPr>
                <w:sz w:val="20"/>
                <w:szCs w:val="20"/>
              </w:rPr>
              <w:t>, jak też organizmy żywe, w tym środowiska glebowego</w:t>
            </w:r>
            <w:r w:rsidRPr="00E74800">
              <w:rPr>
                <w:sz w:val="20"/>
                <w:szCs w:val="20"/>
              </w:rPr>
              <w:t>).</w:t>
            </w:r>
          </w:p>
          <w:p w14:paraId="1584471F" w14:textId="77777777" w:rsidR="003021D0" w:rsidRDefault="003021D0" w:rsidP="00080541">
            <w:pPr>
              <w:rPr>
                <w:sz w:val="20"/>
                <w:szCs w:val="20"/>
              </w:rPr>
            </w:pPr>
          </w:p>
          <w:p w14:paraId="74673677" w14:textId="4E7F15BC" w:rsidR="003021D0" w:rsidRPr="00AE589C" w:rsidRDefault="003021D0" w:rsidP="003021D0">
            <w:pPr>
              <w:pStyle w:val="Bezodstpw"/>
              <w:jc w:val="center"/>
              <w:rPr>
                <w:sz w:val="20"/>
                <w:szCs w:val="20"/>
              </w:rPr>
            </w:pPr>
            <w:r w:rsidRPr="00E74800">
              <w:rPr>
                <w:sz w:val="20"/>
                <w:szCs w:val="20"/>
              </w:rPr>
              <w:t xml:space="preserve">Przedsięwzięcie może wpływać </w:t>
            </w:r>
            <w:r w:rsidRPr="00E74800">
              <w:rPr>
                <w:sz w:val="20"/>
                <w:szCs w:val="20"/>
              </w:rPr>
              <w:lastRenderedPageBreak/>
              <w:t>pośrednio</w:t>
            </w:r>
            <w:r>
              <w:rPr>
                <w:sz w:val="20"/>
                <w:szCs w:val="20"/>
              </w:rPr>
              <w:t xml:space="preserve"> pozytywnie</w:t>
            </w:r>
            <w:r w:rsidRPr="00E74800">
              <w:rPr>
                <w:sz w:val="20"/>
                <w:szCs w:val="20"/>
              </w:rPr>
              <w:t xml:space="preserve"> na środowisko poprzez późniejsze</w:t>
            </w:r>
            <w:r>
              <w:rPr>
                <w:sz w:val="20"/>
                <w:szCs w:val="20"/>
              </w:rPr>
              <w:t xml:space="preserve"> funkcjonowanie</w:t>
            </w:r>
            <w:r w:rsidRPr="00E74800">
              <w:rPr>
                <w:sz w:val="20"/>
                <w:szCs w:val="20"/>
              </w:rPr>
              <w:t xml:space="preserve"> </w:t>
            </w:r>
            <w:r>
              <w:rPr>
                <w:sz w:val="20"/>
                <w:szCs w:val="20"/>
              </w:rPr>
              <w:t xml:space="preserve">systemu </w:t>
            </w:r>
            <w:r w:rsidR="00080541">
              <w:rPr>
                <w:sz w:val="20"/>
                <w:szCs w:val="20"/>
              </w:rPr>
              <w:t>kanalizacji</w:t>
            </w:r>
            <w:r>
              <w:rPr>
                <w:sz w:val="20"/>
                <w:szCs w:val="20"/>
              </w:rPr>
              <w:t xml:space="preserve"> (</w:t>
            </w:r>
            <w:r w:rsidR="00080541">
              <w:rPr>
                <w:sz w:val="20"/>
                <w:szCs w:val="20"/>
              </w:rPr>
              <w:t xml:space="preserve">pozwoli </w:t>
            </w:r>
            <w:r>
              <w:rPr>
                <w:sz w:val="20"/>
                <w:szCs w:val="20"/>
              </w:rPr>
              <w:t xml:space="preserve">zwiększać </w:t>
            </w:r>
            <w:r w:rsidR="00080541">
              <w:rPr>
                <w:sz w:val="20"/>
                <w:szCs w:val="20"/>
              </w:rPr>
              <w:t xml:space="preserve">lub zachować </w:t>
            </w:r>
            <w:r>
              <w:rPr>
                <w:sz w:val="20"/>
                <w:szCs w:val="20"/>
              </w:rPr>
              <w:t>bioróżnorodność</w:t>
            </w:r>
            <w:r w:rsidR="00080541">
              <w:rPr>
                <w:sz w:val="20"/>
                <w:szCs w:val="20"/>
              </w:rPr>
              <w:t xml:space="preserve"> poprzez poprawę jakości wód powierzchniowych).</w:t>
            </w:r>
          </w:p>
        </w:tc>
        <w:tc>
          <w:tcPr>
            <w:tcW w:w="2021" w:type="pct"/>
            <w:shd w:val="clear" w:color="auto" w:fill="FBE4D5" w:themeFill="accent2" w:themeFillTint="33"/>
            <w:vAlign w:val="center"/>
          </w:tcPr>
          <w:p w14:paraId="52050BA3" w14:textId="77777777" w:rsidR="00664213" w:rsidRDefault="00664213" w:rsidP="00664213">
            <w:pPr>
              <w:pStyle w:val="Bezodstpw"/>
              <w:jc w:val="center"/>
              <w:rPr>
                <w:sz w:val="20"/>
                <w:szCs w:val="20"/>
              </w:rPr>
            </w:pPr>
            <w:r w:rsidRPr="003D0180">
              <w:rPr>
                <w:sz w:val="20"/>
                <w:szCs w:val="20"/>
              </w:rPr>
              <w:lastRenderedPageBreak/>
              <w:t>Możliwe jest wystąpienie okoliczności przemawiających za zakwalifikowaniem zadania do przedsięwzięć mogących potencjalnie znacząco oddziaływać na środowisko.</w:t>
            </w:r>
          </w:p>
          <w:p w14:paraId="57F86D90" w14:textId="77777777" w:rsidR="00664213" w:rsidRDefault="00664213" w:rsidP="00664213">
            <w:pPr>
              <w:pStyle w:val="Bezodstpw"/>
              <w:jc w:val="center"/>
              <w:rPr>
                <w:sz w:val="20"/>
                <w:szCs w:val="20"/>
              </w:rPr>
            </w:pPr>
          </w:p>
          <w:p w14:paraId="70900B58" w14:textId="696DD60C" w:rsidR="00664213" w:rsidRDefault="00664213" w:rsidP="00664213">
            <w:pPr>
              <w:pStyle w:val="Bezodstpw"/>
              <w:jc w:val="center"/>
              <w:rPr>
                <w:sz w:val="20"/>
                <w:szCs w:val="20"/>
              </w:rPr>
            </w:pPr>
            <w:r w:rsidRPr="00E57AC2">
              <w:rPr>
                <w:sz w:val="20"/>
                <w:szCs w:val="20"/>
              </w:rPr>
              <w:t xml:space="preserve">Określenie czy przedsięwzięcie może potencjalnie znacząco oddziaływać na środowisko uzależnione jest od wiedzy jaka będzie </w:t>
            </w:r>
            <w:r w:rsidR="00DF6648">
              <w:rPr>
                <w:sz w:val="20"/>
                <w:szCs w:val="20"/>
              </w:rPr>
              <w:t>skala</w:t>
            </w:r>
            <w:r w:rsidRPr="00E57AC2">
              <w:rPr>
                <w:sz w:val="20"/>
                <w:szCs w:val="20"/>
              </w:rPr>
              <w:t xml:space="preserve"> inwestycj</w:t>
            </w:r>
            <w:r w:rsidR="00DF6648">
              <w:rPr>
                <w:sz w:val="20"/>
                <w:szCs w:val="20"/>
              </w:rPr>
              <w:t>i</w:t>
            </w:r>
            <w:r w:rsidRPr="00E57AC2">
              <w:rPr>
                <w:sz w:val="20"/>
                <w:szCs w:val="20"/>
              </w:rPr>
              <w:t xml:space="preserve"> oraz </w:t>
            </w:r>
            <w:r w:rsidR="00DF6648">
              <w:rPr>
                <w:sz w:val="20"/>
                <w:szCs w:val="20"/>
              </w:rPr>
              <w:t>w jaki sposób będzie realizowana</w:t>
            </w:r>
            <w:r w:rsidRPr="00E57AC2">
              <w:rPr>
                <w:sz w:val="20"/>
                <w:szCs w:val="20"/>
              </w:rPr>
              <w:t xml:space="preserve">. </w:t>
            </w:r>
          </w:p>
          <w:p w14:paraId="20C391F8" w14:textId="09C39969" w:rsidR="00664213" w:rsidRDefault="00664213" w:rsidP="00664213">
            <w:pPr>
              <w:pStyle w:val="Bezodstpw"/>
              <w:jc w:val="center"/>
              <w:rPr>
                <w:sz w:val="20"/>
                <w:szCs w:val="20"/>
              </w:rPr>
            </w:pPr>
          </w:p>
          <w:p w14:paraId="650E09DB" w14:textId="6389925A" w:rsidR="00664213" w:rsidRDefault="00664213" w:rsidP="00664213">
            <w:pPr>
              <w:pStyle w:val="Bezodstpw"/>
              <w:jc w:val="center"/>
              <w:rPr>
                <w:sz w:val="20"/>
                <w:szCs w:val="20"/>
              </w:rPr>
            </w:pPr>
            <w:r w:rsidRPr="00E57AC2">
              <w:rPr>
                <w:sz w:val="20"/>
                <w:szCs w:val="20"/>
              </w:rPr>
              <w:t xml:space="preserve">Do tych przedsięwzięć kwalifikują się m. in.: </w:t>
            </w:r>
          </w:p>
          <w:p w14:paraId="6EA61D29" w14:textId="77777777" w:rsidR="00DF6648" w:rsidRPr="00DF6648" w:rsidRDefault="00DF6648" w:rsidP="008F7AEC">
            <w:pPr>
              <w:pStyle w:val="Bezodstpw"/>
              <w:numPr>
                <w:ilvl w:val="0"/>
                <w:numId w:val="45"/>
              </w:numPr>
              <w:jc w:val="center"/>
              <w:rPr>
                <w:sz w:val="20"/>
                <w:szCs w:val="20"/>
              </w:rPr>
            </w:pPr>
            <w:r w:rsidRPr="00DF6648">
              <w:rPr>
                <w:sz w:val="20"/>
                <w:szCs w:val="20"/>
              </w:rPr>
              <w:t>sieci kanalizacyjne o całkowitej długości przedsięwzięcia nie mniejszej niż 1 km, z wyłączeniem:</w:t>
            </w:r>
          </w:p>
          <w:p w14:paraId="75B994D8" w14:textId="77777777" w:rsidR="00DF6648" w:rsidRPr="00DF6648" w:rsidRDefault="00DF6648" w:rsidP="00DF6648">
            <w:pPr>
              <w:pStyle w:val="Bezodstpw"/>
              <w:jc w:val="center"/>
              <w:rPr>
                <w:sz w:val="20"/>
                <w:szCs w:val="20"/>
              </w:rPr>
            </w:pPr>
            <w:r w:rsidRPr="00DF6648">
              <w:rPr>
                <w:sz w:val="20"/>
                <w:szCs w:val="20"/>
              </w:rPr>
              <w:t xml:space="preserve">a) przebudowy tych sieci metodą </w:t>
            </w:r>
            <w:proofErr w:type="spellStart"/>
            <w:r w:rsidRPr="00DF6648">
              <w:rPr>
                <w:sz w:val="20"/>
                <w:szCs w:val="20"/>
              </w:rPr>
              <w:t>bezwykopową</w:t>
            </w:r>
            <w:proofErr w:type="spellEnd"/>
            <w:r w:rsidRPr="00DF6648">
              <w:rPr>
                <w:sz w:val="20"/>
                <w:szCs w:val="20"/>
              </w:rPr>
              <w:t>,</w:t>
            </w:r>
          </w:p>
          <w:p w14:paraId="6B90127C" w14:textId="77777777" w:rsidR="00DF6648" w:rsidRPr="00DF6648" w:rsidRDefault="00DF6648" w:rsidP="00DF6648">
            <w:pPr>
              <w:pStyle w:val="Bezodstpw"/>
              <w:jc w:val="center"/>
              <w:rPr>
                <w:sz w:val="20"/>
                <w:szCs w:val="20"/>
              </w:rPr>
            </w:pPr>
            <w:r w:rsidRPr="00DF6648">
              <w:rPr>
                <w:sz w:val="20"/>
                <w:szCs w:val="20"/>
              </w:rPr>
              <w:t xml:space="preserve">b) sieci kanalizacji deszczowej zlokalizowanych w pasie drogowym i </w:t>
            </w:r>
            <w:r w:rsidRPr="00DF6648">
              <w:rPr>
                <w:sz w:val="20"/>
                <w:szCs w:val="20"/>
              </w:rPr>
              <w:lastRenderedPageBreak/>
              <w:t>obszarze kolejowym,</w:t>
            </w:r>
          </w:p>
          <w:p w14:paraId="36A173BC" w14:textId="4B75D163" w:rsidR="00664213" w:rsidRPr="00AE589C" w:rsidRDefault="00DF6648" w:rsidP="00DF6648">
            <w:pPr>
              <w:pStyle w:val="Bezodstpw"/>
              <w:jc w:val="center"/>
              <w:rPr>
                <w:sz w:val="20"/>
                <w:szCs w:val="20"/>
              </w:rPr>
            </w:pPr>
            <w:r w:rsidRPr="00DF6648">
              <w:rPr>
                <w:sz w:val="20"/>
                <w:szCs w:val="20"/>
              </w:rPr>
              <w:t>c) przyłączy do budynków</w:t>
            </w:r>
            <w:r>
              <w:rPr>
                <w:sz w:val="20"/>
                <w:szCs w:val="20"/>
              </w:rPr>
              <w:t>.</w:t>
            </w:r>
          </w:p>
        </w:tc>
      </w:tr>
      <w:tr w:rsidR="00664213" w:rsidRPr="00AE589C" w14:paraId="45A4CBE8" w14:textId="77777777" w:rsidTr="00C77A15">
        <w:trPr>
          <w:trHeight w:val="272"/>
        </w:trPr>
        <w:tc>
          <w:tcPr>
            <w:tcW w:w="935" w:type="pct"/>
          </w:tcPr>
          <w:p w14:paraId="70BEA975" w14:textId="77777777" w:rsidR="00664213" w:rsidRPr="00AE589C" w:rsidRDefault="00664213" w:rsidP="008F7AEC">
            <w:pPr>
              <w:pStyle w:val="Bezodstpw"/>
              <w:numPr>
                <w:ilvl w:val="0"/>
                <w:numId w:val="45"/>
              </w:numPr>
              <w:jc w:val="both"/>
              <w:rPr>
                <w:sz w:val="20"/>
                <w:szCs w:val="20"/>
              </w:rPr>
            </w:pPr>
            <w:r w:rsidRPr="00FA3E51">
              <w:rPr>
                <w:sz w:val="20"/>
                <w:szCs w:val="20"/>
              </w:rPr>
              <w:lastRenderedPageBreak/>
              <w:t>Wspieranie potencjału służb odpowiedzialnych za bezpieczeństwo, porządek publiczny i ratownictwo,</w:t>
            </w:r>
          </w:p>
        </w:tc>
        <w:tc>
          <w:tcPr>
            <w:tcW w:w="798" w:type="pct"/>
            <w:vAlign w:val="center"/>
          </w:tcPr>
          <w:p w14:paraId="5D77DF9E" w14:textId="44B0E87F" w:rsidR="00664213" w:rsidRPr="00AE589C" w:rsidRDefault="00664213" w:rsidP="00664213">
            <w:pPr>
              <w:pStyle w:val="Bezodstpw"/>
              <w:jc w:val="center"/>
              <w:rPr>
                <w:sz w:val="20"/>
                <w:szCs w:val="20"/>
              </w:rPr>
            </w:pPr>
            <w:r>
              <w:rPr>
                <w:sz w:val="20"/>
                <w:szCs w:val="20"/>
              </w:rPr>
              <w:t xml:space="preserve">Cały obszar EGO, w lokalizacjach, w których funkcjonują służby, np. PSP, OSP, Policja. </w:t>
            </w:r>
          </w:p>
        </w:tc>
        <w:tc>
          <w:tcPr>
            <w:tcW w:w="1246" w:type="pct"/>
            <w:shd w:val="clear" w:color="auto" w:fill="E2EFD9" w:themeFill="accent6" w:themeFillTint="33"/>
            <w:vAlign w:val="center"/>
          </w:tcPr>
          <w:p w14:paraId="2CBAD1F1" w14:textId="77777777" w:rsidR="00664213" w:rsidRDefault="00664213" w:rsidP="00664213">
            <w:pPr>
              <w:pStyle w:val="Bezodstpw"/>
              <w:jc w:val="center"/>
              <w:rPr>
                <w:sz w:val="20"/>
                <w:szCs w:val="20"/>
              </w:rPr>
            </w:pPr>
            <w:r>
              <w:rPr>
                <w:sz w:val="20"/>
                <w:szCs w:val="20"/>
              </w:rPr>
              <w:t>Pozytywny wpływ na środowisko.</w:t>
            </w:r>
          </w:p>
          <w:p w14:paraId="35B0D9DF" w14:textId="77777777" w:rsidR="00080541" w:rsidRDefault="00080541" w:rsidP="00664213">
            <w:pPr>
              <w:pStyle w:val="Bezodstpw"/>
              <w:jc w:val="center"/>
              <w:rPr>
                <w:sz w:val="20"/>
                <w:szCs w:val="20"/>
              </w:rPr>
            </w:pPr>
          </w:p>
          <w:p w14:paraId="5ACAA2D0" w14:textId="5CA3029F" w:rsidR="00080541" w:rsidRPr="00AE589C" w:rsidRDefault="00080541" w:rsidP="00664213">
            <w:pPr>
              <w:pStyle w:val="Bezodstpw"/>
              <w:jc w:val="center"/>
              <w:rPr>
                <w:sz w:val="20"/>
                <w:szCs w:val="20"/>
              </w:rPr>
            </w:pPr>
            <w:r>
              <w:rPr>
                <w:sz w:val="20"/>
                <w:szCs w:val="20"/>
              </w:rPr>
              <w:t>Przedsięwzięcie może pośrednio korzystnie wpływać na środowisko. Przyczyni się do zwiększenia bezpieczeństwa i ochrony zdrowia ludzi i zwierząt.</w:t>
            </w:r>
          </w:p>
        </w:tc>
        <w:tc>
          <w:tcPr>
            <w:tcW w:w="2021" w:type="pct"/>
            <w:vAlign w:val="center"/>
          </w:tcPr>
          <w:p w14:paraId="2AD4ED6A" w14:textId="0055FA91" w:rsidR="00664213" w:rsidRPr="00AE589C" w:rsidRDefault="00C95C02" w:rsidP="00664213">
            <w:pPr>
              <w:pStyle w:val="Bezodstpw"/>
              <w:jc w:val="center"/>
              <w:rPr>
                <w:sz w:val="20"/>
                <w:szCs w:val="20"/>
              </w:rPr>
            </w:pPr>
            <w:r>
              <w:rPr>
                <w:sz w:val="20"/>
                <w:szCs w:val="20"/>
              </w:rPr>
              <w:t>Brak negatywnego oddziaływania na środowisko.</w:t>
            </w:r>
          </w:p>
        </w:tc>
      </w:tr>
      <w:tr w:rsidR="00664213" w:rsidRPr="00AE589C" w14:paraId="5CCBE630" w14:textId="77777777" w:rsidTr="00C77A15">
        <w:trPr>
          <w:trHeight w:val="272"/>
        </w:trPr>
        <w:tc>
          <w:tcPr>
            <w:tcW w:w="935" w:type="pct"/>
          </w:tcPr>
          <w:p w14:paraId="5E2F594C" w14:textId="77777777" w:rsidR="00664213" w:rsidRPr="00AE589C" w:rsidRDefault="00664213" w:rsidP="008F7AEC">
            <w:pPr>
              <w:pStyle w:val="Bezodstpw"/>
              <w:numPr>
                <w:ilvl w:val="0"/>
                <w:numId w:val="45"/>
              </w:numPr>
              <w:jc w:val="both"/>
              <w:rPr>
                <w:sz w:val="20"/>
                <w:szCs w:val="20"/>
              </w:rPr>
            </w:pPr>
            <w:r w:rsidRPr="00FA3E51">
              <w:rPr>
                <w:sz w:val="20"/>
                <w:szCs w:val="20"/>
              </w:rPr>
              <w:t>Zachowanie walorów przyrodniczych,</w:t>
            </w:r>
          </w:p>
        </w:tc>
        <w:tc>
          <w:tcPr>
            <w:tcW w:w="798" w:type="pct"/>
            <w:vAlign w:val="center"/>
          </w:tcPr>
          <w:p w14:paraId="5981A687" w14:textId="02EF5074" w:rsidR="00664213" w:rsidRPr="00AE589C" w:rsidRDefault="00664213" w:rsidP="00664213">
            <w:pPr>
              <w:pStyle w:val="Bezodstpw"/>
              <w:jc w:val="center"/>
              <w:rPr>
                <w:sz w:val="20"/>
                <w:szCs w:val="20"/>
              </w:rPr>
            </w:pPr>
            <w:r>
              <w:rPr>
                <w:sz w:val="20"/>
                <w:szCs w:val="20"/>
              </w:rPr>
              <w:t>Cały obszar EGO, w szczególności system ochrony przyrody (obszary i obiekty chronione), brak wskazania szczegółowej lokalizacji</w:t>
            </w:r>
          </w:p>
        </w:tc>
        <w:tc>
          <w:tcPr>
            <w:tcW w:w="1246" w:type="pct"/>
            <w:shd w:val="clear" w:color="auto" w:fill="E2EFD9" w:themeFill="accent6" w:themeFillTint="33"/>
            <w:vAlign w:val="center"/>
          </w:tcPr>
          <w:p w14:paraId="7E5B90EE" w14:textId="77777777" w:rsidR="00664213" w:rsidRDefault="00664213" w:rsidP="00664213">
            <w:pPr>
              <w:pStyle w:val="Bezodstpw"/>
              <w:jc w:val="center"/>
              <w:rPr>
                <w:sz w:val="20"/>
                <w:szCs w:val="20"/>
              </w:rPr>
            </w:pPr>
            <w:r>
              <w:rPr>
                <w:sz w:val="20"/>
                <w:szCs w:val="20"/>
              </w:rPr>
              <w:t>Pozytywny wpływ na środowisko.</w:t>
            </w:r>
          </w:p>
          <w:p w14:paraId="7261333B" w14:textId="77777777" w:rsidR="00080541" w:rsidRDefault="00080541" w:rsidP="00664213">
            <w:pPr>
              <w:pStyle w:val="Bezodstpw"/>
              <w:jc w:val="center"/>
              <w:rPr>
                <w:sz w:val="20"/>
                <w:szCs w:val="20"/>
              </w:rPr>
            </w:pPr>
          </w:p>
          <w:p w14:paraId="5DDE74CA" w14:textId="3780E732" w:rsidR="00080541" w:rsidRPr="00AE589C" w:rsidRDefault="00080541" w:rsidP="00664213">
            <w:pPr>
              <w:pStyle w:val="Bezodstpw"/>
              <w:jc w:val="center"/>
              <w:rPr>
                <w:sz w:val="20"/>
                <w:szCs w:val="20"/>
              </w:rPr>
            </w:pPr>
            <w:r>
              <w:rPr>
                <w:sz w:val="20"/>
                <w:szCs w:val="20"/>
              </w:rPr>
              <w:t xml:space="preserve">Przedsięwzięcie może pośrednio korzystnie wpływać na środowisko. Przyczyni się do zachowania bioróżnorodności. </w:t>
            </w:r>
          </w:p>
        </w:tc>
        <w:tc>
          <w:tcPr>
            <w:tcW w:w="2021" w:type="pct"/>
            <w:vAlign w:val="center"/>
          </w:tcPr>
          <w:p w14:paraId="3A334ADD" w14:textId="5546D1FD" w:rsidR="00664213" w:rsidRPr="00AE589C" w:rsidRDefault="00C95C02" w:rsidP="00664213">
            <w:pPr>
              <w:pStyle w:val="Bezodstpw"/>
              <w:jc w:val="center"/>
              <w:rPr>
                <w:sz w:val="20"/>
                <w:szCs w:val="20"/>
              </w:rPr>
            </w:pPr>
            <w:r>
              <w:rPr>
                <w:sz w:val="20"/>
                <w:szCs w:val="20"/>
              </w:rPr>
              <w:t>Brak negatywnego oddziaływania na środowisko.</w:t>
            </w:r>
          </w:p>
        </w:tc>
      </w:tr>
      <w:tr w:rsidR="00664213" w:rsidRPr="00AE589C" w14:paraId="64547891" w14:textId="77777777" w:rsidTr="00C77A15">
        <w:trPr>
          <w:trHeight w:val="272"/>
        </w:trPr>
        <w:tc>
          <w:tcPr>
            <w:tcW w:w="935" w:type="pct"/>
          </w:tcPr>
          <w:p w14:paraId="154A9A7A" w14:textId="77777777" w:rsidR="00664213" w:rsidRPr="00AE589C" w:rsidRDefault="00664213" w:rsidP="008F7AEC">
            <w:pPr>
              <w:pStyle w:val="Bezodstpw"/>
              <w:numPr>
                <w:ilvl w:val="0"/>
                <w:numId w:val="45"/>
              </w:numPr>
              <w:jc w:val="both"/>
              <w:rPr>
                <w:sz w:val="20"/>
                <w:szCs w:val="20"/>
              </w:rPr>
            </w:pPr>
            <w:r w:rsidRPr="00FA3E51">
              <w:rPr>
                <w:sz w:val="20"/>
                <w:szCs w:val="20"/>
              </w:rPr>
              <w:t>Wspieranie zrównoważonej gospodarki rolnej i leśnej</w:t>
            </w:r>
            <w:r>
              <w:rPr>
                <w:sz w:val="20"/>
                <w:szCs w:val="20"/>
              </w:rPr>
              <w:t>.</w:t>
            </w:r>
          </w:p>
        </w:tc>
        <w:tc>
          <w:tcPr>
            <w:tcW w:w="798" w:type="pct"/>
            <w:vAlign w:val="center"/>
          </w:tcPr>
          <w:p w14:paraId="6A150865" w14:textId="0A3D6B64" w:rsidR="00664213" w:rsidRPr="00AE589C" w:rsidRDefault="00664213" w:rsidP="00664213">
            <w:pPr>
              <w:pStyle w:val="Bezodstpw"/>
              <w:jc w:val="center"/>
              <w:rPr>
                <w:sz w:val="20"/>
                <w:szCs w:val="20"/>
              </w:rPr>
            </w:pPr>
            <w:r>
              <w:rPr>
                <w:sz w:val="20"/>
                <w:szCs w:val="20"/>
              </w:rPr>
              <w:t>Cały obszar EGO, obszary rolnicze i leśne, brak wskazania szczegółowej lokalizacji.</w:t>
            </w:r>
          </w:p>
        </w:tc>
        <w:tc>
          <w:tcPr>
            <w:tcW w:w="1246" w:type="pct"/>
            <w:shd w:val="clear" w:color="auto" w:fill="E2EFD9" w:themeFill="accent6" w:themeFillTint="33"/>
            <w:vAlign w:val="center"/>
          </w:tcPr>
          <w:p w14:paraId="0C5B84E5" w14:textId="77777777" w:rsidR="00664213" w:rsidRDefault="00664213" w:rsidP="00664213">
            <w:pPr>
              <w:pStyle w:val="Bezodstpw"/>
              <w:jc w:val="center"/>
              <w:rPr>
                <w:sz w:val="20"/>
                <w:szCs w:val="20"/>
              </w:rPr>
            </w:pPr>
            <w:r>
              <w:rPr>
                <w:sz w:val="20"/>
                <w:szCs w:val="20"/>
              </w:rPr>
              <w:t>Pozytywny wpływ na środowisko.</w:t>
            </w:r>
          </w:p>
          <w:p w14:paraId="36F3605A" w14:textId="77777777" w:rsidR="00080541" w:rsidRDefault="00080541" w:rsidP="00664213">
            <w:pPr>
              <w:pStyle w:val="Bezodstpw"/>
              <w:jc w:val="center"/>
              <w:rPr>
                <w:sz w:val="20"/>
                <w:szCs w:val="20"/>
              </w:rPr>
            </w:pPr>
          </w:p>
          <w:p w14:paraId="43EFEEDF" w14:textId="790862A7" w:rsidR="00080541" w:rsidRPr="00AE589C" w:rsidRDefault="00080541" w:rsidP="00664213">
            <w:pPr>
              <w:pStyle w:val="Bezodstpw"/>
              <w:jc w:val="center"/>
              <w:rPr>
                <w:sz w:val="20"/>
                <w:szCs w:val="20"/>
              </w:rPr>
            </w:pPr>
            <w:r>
              <w:rPr>
                <w:sz w:val="20"/>
                <w:szCs w:val="20"/>
              </w:rPr>
              <w:t xml:space="preserve">Przedsięwzięcie może pośrednio korzystnie wpływać na środowisko. Przyczyni się do ochrony zasobów glebowych, środowiska wodnego, leśnego, a także do zachowania bioróżnorodności. </w:t>
            </w:r>
          </w:p>
        </w:tc>
        <w:tc>
          <w:tcPr>
            <w:tcW w:w="2021" w:type="pct"/>
            <w:vAlign w:val="center"/>
          </w:tcPr>
          <w:p w14:paraId="66ABB53B" w14:textId="3236FEA1" w:rsidR="00664213" w:rsidRPr="00AE589C" w:rsidRDefault="00C95C02" w:rsidP="00664213">
            <w:pPr>
              <w:pStyle w:val="Bezodstpw"/>
              <w:jc w:val="center"/>
              <w:rPr>
                <w:sz w:val="20"/>
                <w:szCs w:val="20"/>
              </w:rPr>
            </w:pPr>
            <w:r>
              <w:rPr>
                <w:sz w:val="20"/>
                <w:szCs w:val="20"/>
              </w:rPr>
              <w:t>Brak negatywnego oddziaływania na środowisko.</w:t>
            </w:r>
          </w:p>
        </w:tc>
      </w:tr>
      <w:tr w:rsidR="00664213" w:rsidRPr="00AE589C" w14:paraId="76971BF3" w14:textId="77777777" w:rsidTr="00C77A15">
        <w:trPr>
          <w:trHeight w:val="272"/>
        </w:trPr>
        <w:tc>
          <w:tcPr>
            <w:tcW w:w="935" w:type="pct"/>
          </w:tcPr>
          <w:p w14:paraId="17A22E3E" w14:textId="77777777" w:rsidR="00664213" w:rsidRPr="00FA3E51" w:rsidRDefault="00664213" w:rsidP="00664213">
            <w:pPr>
              <w:pStyle w:val="Bezodstpw"/>
              <w:jc w:val="both"/>
              <w:rPr>
                <w:b/>
                <w:bCs/>
                <w:sz w:val="20"/>
                <w:szCs w:val="20"/>
              </w:rPr>
            </w:pPr>
            <w:r w:rsidRPr="00FA3E51">
              <w:rPr>
                <w:b/>
                <w:bCs/>
                <w:sz w:val="20"/>
                <w:szCs w:val="20"/>
              </w:rPr>
              <w:t>Priorytet 3.2. Wdrażanie zasad gospodarki o obiegu zamkniętym w EGO.</w:t>
            </w:r>
          </w:p>
        </w:tc>
        <w:tc>
          <w:tcPr>
            <w:tcW w:w="798" w:type="pct"/>
            <w:vAlign w:val="center"/>
          </w:tcPr>
          <w:p w14:paraId="43D4B2A7" w14:textId="77777777" w:rsidR="00664213" w:rsidRPr="00AE589C" w:rsidRDefault="00664213" w:rsidP="00664213">
            <w:pPr>
              <w:pStyle w:val="Bezodstpw"/>
              <w:jc w:val="center"/>
              <w:rPr>
                <w:sz w:val="20"/>
                <w:szCs w:val="20"/>
              </w:rPr>
            </w:pPr>
          </w:p>
        </w:tc>
        <w:tc>
          <w:tcPr>
            <w:tcW w:w="1246" w:type="pct"/>
            <w:vAlign w:val="center"/>
          </w:tcPr>
          <w:p w14:paraId="51D67800" w14:textId="77777777" w:rsidR="00664213" w:rsidRPr="00AE589C" w:rsidRDefault="00664213" w:rsidP="00664213">
            <w:pPr>
              <w:pStyle w:val="Bezodstpw"/>
              <w:jc w:val="center"/>
              <w:rPr>
                <w:sz w:val="20"/>
                <w:szCs w:val="20"/>
              </w:rPr>
            </w:pPr>
          </w:p>
        </w:tc>
        <w:tc>
          <w:tcPr>
            <w:tcW w:w="2021" w:type="pct"/>
            <w:vAlign w:val="center"/>
          </w:tcPr>
          <w:p w14:paraId="2BC66ED8" w14:textId="77777777" w:rsidR="00664213" w:rsidRPr="00AE589C" w:rsidRDefault="00664213" w:rsidP="00664213">
            <w:pPr>
              <w:pStyle w:val="Bezodstpw"/>
              <w:jc w:val="center"/>
              <w:rPr>
                <w:sz w:val="20"/>
                <w:szCs w:val="20"/>
              </w:rPr>
            </w:pPr>
          </w:p>
        </w:tc>
      </w:tr>
      <w:tr w:rsidR="00664213" w:rsidRPr="00AE589C" w14:paraId="6F742057" w14:textId="77777777" w:rsidTr="00C77A15">
        <w:trPr>
          <w:trHeight w:val="272"/>
        </w:trPr>
        <w:tc>
          <w:tcPr>
            <w:tcW w:w="935" w:type="pct"/>
          </w:tcPr>
          <w:p w14:paraId="1E181E0F" w14:textId="77777777" w:rsidR="00664213" w:rsidRPr="00AE589C" w:rsidRDefault="00664213" w:rsidP="008F7AEC">
            <w:pPr>
              <w:pStyle w:val="Bezodstpw"/>
              <w:numPr>
                <w:ilvl w:val="0"/>
                <w:numId w:val="46"/>
              </w:numPr>
              <w:jc w:val="both"/>
              <w:rPr>
                <w:sz w:val="20"/>
                <w:szCs w:val="20"/>
              </w:rPr>
            </w:pPr>
            <w:r w:rsidRPr="00FA3E51">
              <w:rPr>
                <w:sz w:val="20"/>
                <w:szCs w:val="20"/>
              </w:rPr>
              <w:t xml:space="preserve">Dostosowanie systemu gospodarki </w:t>
            </w:r>
            <w:r w:rsidRPr="00FA3E51">
              <w:rPr>
                <w:sz w:val="20"/>
                <w:szCs w:val="20"/>
              </w:rPr>
              <w:lastRenderedPageBreak/>
              <w:t xml:space="preserve">odpadami do zasad gospodarki o obiegu zamkniętym, </w:t>
            </w:r>
          </w:p>
        </w:tc>
        <w:tc>
          <w:tcPr>
            <w:tcW w:w="798" w:type="pct"/>
            <w:vAlign w:val="center"/>
          </w:tcPr>
          <w:p w14:paraId="1E45E4C4" w14:textId="300E9269" w:rsidR="00664213" w:rsidRPr="00AE589C" w:rsidRDefault="00664213" w:rsidP="00664213">
            <w:pPr>
              <w:pStyle w:val="Bezodstpw"/>
              <w:jc w:val="center"/>
              <w:rPr>
                <w:sz w:val="20"/>
                <w:szCs w:val="20"/>
              </w:rPr>
            </w:pPr>
            <w:r>
              <w:rPr>
                <w:sz w:val="20"/>
                <w:szCs w:val="20"/>
              </w:rPr>
              <w:lastRenderedPageBreak/>
              <w:t xml:space="preserve">Cały obszar EGO, głównie obszary </w:t>
            </w:r>
            <w:r>
              <w:rPr>
                <w:sz w:val="20"/>
                <w:szCs w:val="20"/>
              </w:rPr>
              <w:lastRenderedPageBreak/>
              <w:t>zurbanizowane oraz miejsca przeznaczone na prowadzenie gospodarki odpadami (np. RIPOK), brak wskazania szczegółowej lokalizacji.</w:t>
            </w:r>
          </w:p>
        </w:tc>
        <w:tc>
          <w:tcPr>
            <w:tcW w:w="1246" w:type="pct"/>
            <w:shd w:val="clear" w:color="auto" w:fill="E2EFD9" w:themeFill="accent6" w:themeFillTint="33"/>
            <w:vAlign w:val="center"/>
          </w:tcPr>
          <w:p w14:paraId="2A8D5E00" w14:textId="77777777" w:rsidR="00664213" w:rsidRDefault="00664213" w:rsidP="00664213">
            <w:pPr>
              <w:pStyle w:val="Bezodstpw"/>
              <w:jc w:val="center"/>
              <w:rPr>
                <w:sz w:val="20"/>
                <w:szCs w:val="20"/>
              </w:rPr>
            </w:pPr>
            <w:r>
              <w:rPr>
                <w:sz w:val="20"/>
                <w:szCs w:val="20"/>
              </w:rPr>
              <w:lastRenderedPageBreak/>
              <w:t>Pozytywny wpływ na środowisko.</w:t>
            </w:r>
          </w:p>
          <w:p w14:paraId="0D62966B" w14:textId="77777777" w:rsidR="00080541" w:rsidRDefault="00080541" w:rsidP="00080541">
            <w:pPr>
              <w:pStyle w:val="Bezodstpw"/>
              <w:rPr>
                <w:sz w:val="20"/>
                <w:szCs w:val="20"/>
              </w:rPr>
            </w:pPr>
          </w:p>
          <w:p w14:paraId="7A65F955" w14:textId="4779A420" w:rsidR="00080541" w:rsidRPr="00AE589C" w:rsidRDefault="00080541" w:rsidP="00080541">
            <w:pPr>
              <w:pStyle w:val="Bezodstpw"/>
              <w:jc w:val="center"/>
              <w:rPr>
                <w:sz w:val="20"/>
                <w:szCs w:val="20"/>
              </w:rPr>
            </w:pPr>
            <w:r>
              <w:rPr>
                <w:sz w:val="20"/>
                <w:szCs w:val="20"/>
              </w:rPr>
              <w:lastRenderedPageBreak/>
              <w:t xml:space="preserve">Przedsięwzięcie może pośrednio korzystnie wpływać na środowisko. Przyczyni się do ochrony zasobów poprzez ich powtórne wykorzystanie, ograniczy ilość odpadów trafiających na składowiska, pozwoli oszczędzać energię, potrzebną na produkcję urządzeń/ maszyn.  </w:t>
            </w:r>
          </w:p>
        </w:tc>
        <w:tc>
          <w:tcPr>
            <w:tcW w:w="2021" w:type="pct"/>
            <w:vAlign w:val="center"/>
          </w:tcPr>
          <w:p w14:paraId="351B32AE" w14:textId="7B85FD23" w:rsidR="00664213" w:rsidRPr="00AE589C" w:rsidRDefault="00C95C02" w:rsidP="00664213">
            <w:pPr>
              <w:pStyle w:val="Bezodstpw"/>
              <w:jc w:val="center"/>
              <w:rPr>
                <w:sz w:val="20"/>
                <w:szCs w:val="20"/>
              </w:rPr>
            </w:pPr>
            <w:r>
              <w:rPr>
                <w:sz w:val="20"/>
                <w:szCs w:val="20"/>
              </w:rPr>
              <w:lastRenderedPageBreak/>
              <w:t>Brak negatywnego oddziaływania na środowisko.</w:t>
            </w:r>
          </w:p>
        </w:tc>
      </w:tr>
      <w:tr w:rsidR="00664213" w:rsidRPr="00AE589C" w14:paraId="5CBFA095" w14:textId="77777777" w:rsidTr="00C77A15">
        <w:trPr>
          <w:trHeight w:val="272"/>
        </w:trPr>
        <w:tc>
          <w:tcPr>
            <w:tcW w:w="935" w:type="pct"/>
          </w:tcPr>
          <w:p w14:paraId="55098F5B" w14:textId="77777777" w:rsidR="00664213" w:rsidRPr="00AE589C" w:rsidRDefault="00664213" w:rsidP="008F7AEC">
            <w:pPr>
              <w:pStyle w:val="Bezodstpw"/>
              <w:numPr>
                <w:ilvl w:val="0"/>
                <w:numId w:val="46"/>
              </w:numPr>
              <w:jc w:val="both"/>
              <w:rPr>
                <w:sz w:val="20"/>
                <w:szCs w:val="20"/>
              </w:rPr>
            </w:pPr>
            <w:r w:rsidRPr="00FA3E51">
              <w:rPr>
                <w:sz w:val="20"/>
                <w:szCs w:val="20"/>
              </w:rPr>
              <w:t xml:space="preserve">Promowanie idei gospodarki o obiegu zamkniętym, </w:t>
            </w:r>
          </w:p>
        </w:tc>
        <w:tc>
          <w:tcPr>
            <w:tcW w:w="798" w:type="pct"/>
            <w:vAlign w:val="center"/>
          </w:tcPr>
          <w:p w14:paraId="6ACD89AC" w14:textId="28940B41" w:rsidR="00664213" w:rsidRPr="00AE589C" w:rsidRDefault="00664213" w:rsidP="00664213">
            <w:pPr>
              <w:pStyle w:val="Bezodstpw"/>
              <w:jc w:val="center"/>
              <w:rPr>
                <w:sz w:val="20"/>
                <w:szCs w:val="20"/>
              </w:rPr>
            </w:pPr>
            <w:r>
              <w:rPr>
                <w:sz w:val="20"/>
                <w:szCs w:val="20"/>
              </w:rPr>
              <w:t>Cały obszar EGO, głównie obszary zurbanizowane oraz miejsca przeznaczone na prowadzenie gospodarki odpadami jak też przedsiębiorcy i podmioty publiczne, brak wskazania szczegółowej lokalizacji.</w:t>
            </w:r>
          </w:p>
        </w:tc>
        <w:tc>
          <w:tcPr>
            <w:tcW w:w="1246" w:type="pct"/>
            <w:shd w:val="clear" w:color="auto" w:fill="E2EFD9" w:themeFill="accent6" w:themeFillTint="33"/>
            <w:vAlign w:val="center"/>
          </w:tcPr>
          <w:p w14:paraId="794F943D" w14:textId="77777777" w:rsidR="00664213" w:rsidRDefault="00664213" w:rsidP="00664213">
            <w:pPr>
              <w:pStyle w:val="Bezodstpw"/>
              <w:jc w:val="center"/>
              <w:rPr>
                <w:sz w:val="20"/>
                <w:szCs w:val="20"/>
              </w:rPr>
            </w:pPr>
            <w:r>
              <w:rPr>
                <w:sz w:val="20"/>
                <w:szCs w:val="20"/>
              </w:rPr>
              <w:t>Pozytywny wpływ na środowisko.</w:t>
            </w:r>
          </w:p>
          <w:p w14:paraId="283FBDE5" w14:textId="77777777" w:rsidR="00080541" w:rsidRDefault="00080541" w:rsidP="00664213">
            <w:pPr>
              <w:pStyle w:val="Bezodstpw"/>
              <w:jc w:val="center"/>
              <w:rPr>
                <w:sz w:val="20"/>
                <w:szCs w:val="20"/>
              </w:rPr>
            </w:pPr>
          </w:p>
          <w:p w14:paraId="6A276FBC" w14:textId="3064C100" w:rsidR="00080541" w:rsidRPr="00AE589C" w:rsidRDefault="00080541" w:rsidP="00664213">
            <w:pPr>
              <w:pStyle w:val="Bezodstpw"/>
              <w:jc w:val="center"/>
              <w:rPr>
                <w:sz w:val="20"/>
                <w:szCs w:val="20"/>
              </w:rPr>
            </w:pPr>
            <w:r>
              <w:rPr>
                <w:sz w:val="20"/>
                <w:szCs w:val="20"/>
              </w:rPr>
              <w:t xml:space="preserve">Przedsięwzięcie może pośrednio korzystnie wpływać na środowisko. Przyczyni się do ochrony zasobów poprzez ich powtórne wykorzystanie, ograniczy ilość odpadów trafiających na składowiska, pozwoli oszczędzać energię, potrzebną na produkcję urządzeń/ maszyn.  </w:t>
            </w:r>
          </w:p>
        </w:tc>
        <w:tc>
          <w:tcPr>
            <w:tcW w:w="2021" w:type="pct"/>
            <w:vAlign w:val="center"/>
          </w:tcPr>
          <w:p w14:paraId="05F68100" w14:textId="4D807365" w:rsidR="00664213" w:rsidRPr="00AE589C" w:rsidRDefault="00C95C02" w:rsidP="00664213">
            <w:pPr>
              <w:pStyle w:val="Bezodstpw"/>
              <w:jc w:val="center"/>
              <w:rPr>
                <w:sz w:val="20"/>
                <w:szCs w:val="20"/>
              </w:rPr>
            </w:pPr>
            <w:r>
              <w:rPr>
                <w:sz w:val="20"/>
                <w:szCs w:val="20"/>
              </w:rPr>
              <w:t>Brak negatywnego oddziaływania na środowisko.</w:t>
            </w:r>
          </w:p>
        </w:tc>
      </w:tr>
      <w:tr w:rsidR="00664213" w:rsidRPr="00AE589C" w14:paraId="639C7ED5" w14:textId="77777777" w:rsidTr="00C77A15">
        <w:trPr>
          <w:trHeight w:val="272"/>
        </w:trPr>
        <w:tc>
          <w:tcPr>
            <w:tcW w:w="935" w:type="pct"/>
          </w:tcPr>
          <w:p w14:paraId="3E806E30" w14:textId="77777777" w:rsidR="00664213" w:rsidRPr="00AE589C" w:rsidRDefault="00664213" w:rsidP="008F7AEC">
            <w:pPr>
              <w:pStyle w:val="Bezodstpw"/>
              <w:numPr>
                <w:ilvl w:val="0"/>
                <w:numId w:val="46"/>
              </w:numPr>
              <w:jc w:val="both"/>
              <w:rPr>
                <w:sz w:val="20"/>
                <w:szCs w:val="20"/>
              </w:rPr>
            </w:pPr>
            <w:r w:rsidRPr="00FA3E51">
              <w:rPr>
                <w:sz w:val="20"/>
                <w:szCs w:val="20"/>
              </w:rPr>
              <w:t>Prowadzenie racjonalnej gospodarki odpadami (zasada 4R).</w:t>
            </w:r>
          </w:p>
        </w:tc>
        <w:tc>
          <w:tcPr>
            <w:tcW w:w="798" w:type="pct"/>
            <w:vAlign w:val="center"/>
          </w:tcPr>
          <w:p w14:paraId="600FFD27" w14:textId="631B8490" w:rsidR="00664213" w:rsidRPr="00AE589C" w:rsidRDefault="00664213" w:rsidP="00664213">
            <w:pPr>
              <w:pStyle w:val="Bezodstpw"/>
              <w:jc w:val="center"/>
              <w:rPr>
                <w:sz w:val="20"/>
                <w:szCs w:val="20"/>
              </w:rPr>
            </w:pPr>
            <w:r>
              <w:rPr>
                <w:sz w:val="20"/>
                <w:szCs w:val="20"/>
              </w:rPr>
              <w:t>Cały obszar EGO, głównie obszary zurbanizowane oraz miejsca przeznaczone na prowadzenie gospodarki odpadami jak też przedsiębiorcy i podmioty publiczne, brak wskazania szczegółowej lokalizacji.</w:t>
            </w:r>
          </w:p>
        </w:tc>
        <w:tc>
          <w:tcPr>
            <w:tcW w:w="1246" w:type="pct"/>
            <w:shd w:val="clear" w:color="auto" w:fill="E2EFD9" w:themeFill="accent6" w:themeFillTint="33"/>
            <w:vAlign w:val="center"/>
          </w:tcPr>
          <w:p w14:paraId="12B76BCE" w14:textId="77777777" w:rsidR="00664213" w:rsidRDefault="00664213" w:rsidP="00664213">
            <w:pPr>
              <w:pStyle w:val="Bezodstpw"/>
              <w:jc w:val="center"/>
              <w:rPr>
                <w:sz w:val="20"/>
                <w:szCs w:val="20"/>
              </w:rPr>
            </w:pPr>
            <w:r>
              <w:rPr>
                <w:sz w:val="20"/>
                <w:szCs w:val="20"/>
              </w:rPr>
              <w:t>Pozytywny wpływ na środowisko.</w:t>
            </w:r>
          </w:p>
          <w:p w14:paraId="637831C6" w14:textId="77777777" w:rsidR="00415F3B" w:rsidRDefault="00415F3B" w:rsidP="00664213">
            <w:pPr>
              <w:pStyle w:val="Bezodstpw"/>
              <w:jc w:val="center"/>
              <w:rPr>
                <w:sz w:val="20"/>
                <w:szCs w:val="20"/>
              </w:rPr>
            </w:pPr>
          </w:p>
          <w:p w14:paraId="78A6589E" w14:textId="5BD62777" w:rsidR="00AD20B0" w:rsidRDefault="00415F3B" w:rsidP="00AD20B0">
            <w:pPr>
              <w:pStyle w:val="Bezodstpw"/>
              <w:jc w:val="center"/>
              <w:rPr>
                <w:sz w:val="20"/>
                <w:szCs w:val="20"/>
              </w:rPr>
            </w:pPr>
            <w:r>
              <w:rPr>
                <w:sz w:val="20"/>
                <w:szCs w:val="20"/>
              </w:rPr>
              <w:t>Przedsięwzięcie może pośrednio korzystnie wpływać na środowisko.</w:t>
            </w:r>
          </w:p>
          <w:p w14:paraId="606FB993" w14:textId="541E5F31" w:rsidR="00AD20B0" w:rsidRPr="00AE589C" w:rsidRDefault="00AD20B0" w:rsidP="00664213">
            <w:pPr>
              <w:pStyle w:val="Bezodstpw"/>
              <w:jc w:val="center"/>
              <w:rPr>
                <w:sz w:val="20"/>
                <w:szCs w:val="20"/>
              </w:rPr>
            </w:pPr>
            <w:r w:rsidRPr="00AD20B0">
              <w:rPr>
                <w:sz w:val="20"/>
                <w:szCs w:val="20"/>
              </w:rPr>
              <w:t>Zasada 4R to zbiór zasad minimalizacji zużycia i rozsądnego zarządzania odpadami</w:t>
            </w:r>
            <w:r>
              <w:rPr>
                <w:sz w:val="20"/>
                <w:szCs w:val="20"/>
              </w:rPr>
              <w:t>.</w:t>
            </w:r>
          </w:p>
        </w:tc>
        <w:tc>
          <w:tcPr>
            <w:tcW w:w="2021" w:type="pct"/>
            <w:vAlign w:val="center"/>
          </w:tcPr>
          <w:p w14:paraId="392F38A2" w14:textId="18FED85D" w:rsidR="00664213" w:rsidRPr="00AE589C" w:rsidRDefault="00C95C02" w:rsidP="00664213">
            <w:pPr>
              <w:pStyle w:val="Bezodstpw"/>
              <w:jc w:val="center"/>
              <w:rPr>
                <w:sz w:val="20"/>
                <w:szCs w:val="20"/>
              </w:rPr>
            </w:pPr>
            <w:r>
              <w:rPr>
                <w:sz w:val="20"/>
                <w:szCs w:val="20"/>
              </w:rPr>
              <w:t>Brak negatywnego oddziaływania na środowisko.</w:t>
            </w:r>
          </w:p>
        </w:tc>
      </w:tr>
      <w:tr w:rsidR="00664213" w:rsidRPr="00AE589C" w14:paraId="27E91B33" w14:textId="77777777" w:rsidTr="00C77A15">
        <w:trPr>
          <w:trHeight w:val="272"/>
        </w:trPr>
        <w:tc>
          <w:tcPr>
            <w:tcW w:w="935" w:type="pct"/>
          </w:tcPr>
          <w:p w14:paraId="05BAA55F" w14:textId="77777777" w:rsidR="00664213" w:rsidRPr="00FA3E51" w:rsidRDefault="00664213" w:rsidP="00664213">
            <w:pPr>
              <w:pStyle w:val="Bezodstpw"/>
              <w:jc w:val="both"/>
              <w:rPr>
                <w:b/>
                <w:bCs/>
                <w:sz w:val="20"/>
                <w:szCs w:val="20"/>
              </w:rPr>
            </w:pPr>
            <w:r w:rsidRPr="00FA3E51">
              <w:rPr>
                <w:b/>
                <w:bCs/>
                <w:sz w:val="20"/>
                <w:szCs w:val="20"/>
              </w:rPr>
              <w:t>Priorytet 3.3. Dążenie do "zero" emisyjności w EGO.</w:t>
            </w:r>
          </w:p>
        </w:tc>
        <w:tc>
          <w:tcPr>
            <w:tcW w:w="798" w:type="pct"/>
            <w:vAlign w:val="center"/>
          </w:tcPr>
          <w:p w14:paraId="6466E7E1" w14:textId="77777777" w:rsidR="00664213" w:rsidRPr="00AE589C" w:rsidRDefault="00664213" w:rsidP="00664213">
            <w:pPr>
              <w:pStyle w:val="Bezodstpw"/>
              <w:jc w:val="center"/>
              <w:rPr>
                <w:sz w:val="20"/>
                <w:szCs w:val="20"/>
              </w:rPr>
            </w:pPr>
          </w:p>
        </w:tc>
        <w:tc>
          <w:tcPr>
            <w:tcW w:w="1246" w:type="pct"/>
            <w:vAlign w:val="center"/>
          </w:tcPr>
          <w:p w14:paraId="5ADA8FAF" w14:textId="77777777" w:rsidR="00664213" w:rsidRPr="00AE589C" w:rsidRDefault="00664213" w:rsidP="00664213">
            <w:pPr>
              <w:pStyle w:val="Bezodstpw"/>
              <w:jc w:val="center"/>
              <w:rPr>
                <w:sz w:val="20"/>
                <w:szCs w:val="20"/>
              </w:rPr>
            </w:pPr>
          </w:p>
        </w:tc>
        <w:tc>
          <w:tcPr>
            <w:tcW w:w="2021" w:type="pct"/>
            <w:vAlign w:val="center"/>
          </w:tcPr>
          <w:p w14:paraId="0DC70A76" w14:textId="77777777" w:rsidR="00664213" w:rsidRPr="00AE589C" w:rsidRDefault="00664213" w:rsidP="00664213">
            <w:pPr>
              <w:pStyle w:val="Bezodstpw"/>
              <w:jc w:val="center"/>
              <w:rPr>
                <w:sz w:val="20"/>
                <w:szCs w:val="20"/>
              </w:rPr>
            </w:pPr>
          </w:p>
        </w:tc>
      </w:tr>
      <w:tr w:rsidR="00664213" w:rsidRPr="00AE589C" w14:paraId="7CEB50EF" w14:textId="77777777" w:rsidTr="00C77A15">
        <w:trPr>
          <w:trHeight w:val="272"/>
        </w:trPr>
        <w:tc>
          <w:tcPr>
            <w:tcW w:w="935" w:type="pct"/>
          </w:tcPr>
          <w:p w14:paraId="34C52E32" w14:textId="77777777" w:rsidR="00664213" w:rsidRPr="00AE589C" w:rsidRDefault="00664213" w:rsidP="008F7AEC">
            <w:pPr>
              <w:pStyle w:val="Bezodstpw"/>
              <w:numPr>
                <w:ilvl w:val="0"/>
                <w:numId w:val="48"/>
              </w:numPr>
              <w:jc w:val="both"/>
              <w:rPr>
                <w:sz w:val="20"/>
                <w:szCs w:val="20"/>
              </w:rPr>
            </w:pPr>
            <w:r w:rsidRPr="00FA3E51">
              <w:rPr>
                <w:sz w:val="20"/>
                <w:szCs w:val="20"/>
              </w:rPr>
              <w:t xml:space="preserve">Promowanie niskoemisyjnego transportu i </w:t>
            </w:r>
            <w:r w:rsidRPr="00FA3E51">
              <w:rPr>
                <w:sz w:val="20"/>
                <w:szCs w:val="20"/>
              </w:rPr>
              <w:lastRenderedPageBreak/>
              <w:t xml:space="preserve">komunikacji (publicznej i indywidualnej), </w:t>
            </w:r>
          </w:p>
        </w:tc>
        <w:tc>
          <w:tcPr>
            <w:tcW w:w="798" w:type="pct"/>
            <w:vAlign w:val="center"/>
          </w:tcPr>
          <w:p w14:paraId="0B8A16A0" w14:textId="7FD89831" w:rsidR="00664213" w:rsidRPr="00AE589C" w:rsidRDefault="00664213" w:rsidP="00664213">
            <w:pPr>
              <w:pStyle w:val="Bezodstpw"/>
              <w:jc w:val="center"/>
              <w:rPr>
                <w:sz w:val="20"/>
                <w:szCs w:val="20"/>
              </w:rPr>
            </w:pPr>
            <w:r>
              <w:rPr>
                <w:sz w:val="20"/>
                <w:szCs w:val="20"/>
              </w:rPr>
              <w:lastRenderedPageBreak/>
              <w:t xml:space="preserve">Cały obszar EGO (działania podejmowane przez sferę publiczną na </w:t>
            </w:r>
            <w:r>
              <w:rPr>
                <w:sz w:val="20"/>
                <w:szCs w:val="20"/>
              </w:rPr>
              <w:lastRenderedPageBreak/>
              <w:t>rzecz mieszkańców EGO), brak wskazania szczegółowej lokalizacji.</w:t>
            </w:r>
          </w:p>
        </w:tc>
        <w:tc>
          <w:tcPr>
            <w:tcW w:w="1246" w:type="pct"/>
            <w:shd w:val="clear" w:color="auto" w:fill="E2EFD9" w:themeFill="accent6" w:themeFillTint="33"/>
            <w:vAlign w:val="center"/>
          </w:tcPr>
          <w:p w14:paraId="3F728F7F" w14:textId="77777777" w:rsidR="00664213" w:rsidRDefault="00664213" w:rsidP="00664213">
            <w:pPr>
              <w:pStyle w:val="Bezodstpw"/>
              <w:jc w:val="center"/>
              <w:rPr>
                <w:sz w:val="20"/>
                <w:szCs w:val="20"/>
              </w:rPr>
            </w:pPr>
            <w:r>
              <w:rPr>
                <w:sz w:val="20"/>
                <w:szCs w:val="20"/>
              </w:rPr>
              <w:lastRenderedPageBreak/>
              <w:t>Pozytywny wpływ na środowisko.</w:t>
            </w:r>
          </w:p>
          <w:p w14:paraId="47A0E1C2" w14:textId="77777777" w:rsidR="00AD20B0" w:rsidRDefault="00AD20B0" w:rsidP="00664213">
            <w:pPr>
              <w:pStyle w:val="Bezodstpw"/>
              <w:jc w:val="center"/>
              <w:rPr>
                <w:sz w:val="20"/>
                <w:szCs w:val="20"/>
              </w:rPr>
            </w:pPr>
          </w:p>
          <w:p w14:paraId="0201AC18" w14:textId="77777777" w:rsidR="00AD20B0" w:rsidRDefault="00AD20B0" w:rsidP="00AD20B0">
            <w:pPr>
              <w:pStyle w:val="Bezodstpw"/>
              <w:jc w:val="center"/>
              <w:rPr>
                <w:sz w:val="20"/>
                <w:szCs w:val="20"/>
              </w:rPr>
            </w:pPr>
            <w:r>
              <w:rPr>
                <w:sz w:val="20"/>
                <w:szCs w:val="20"/>
              </w:rPr>
              <w:t xml:space="preserve">Przedsięwzięcie może pośrednio </w:t>
            </w:r>
            <w:r>
              <w:rPr>
                <w:sz w:val="20"/>
                <w:szCs w:val="20"/>
              </w:rPr>
              <w:lastRenderedPageBreak/>
              <w:t>korzystnie wpływać na środowisko.</w:t>
            </w:r>
          </w:p>
          <w:p w14:paraId="4B929F2A" w14:textId="2DCB5173" w:rsidR="00AD20B0" w:rsidRPr="00AE589C" w:rsidRDefault="00AD20B0" w:rsidP="00AD20B0">
            <w:pPr>
              <w:pStyle w:val="Bezodstpw"/>
              <w:jc w:val="center"/>
              <w:rPr>
                <w:sz w:val="20"/>
                <w:szCs w:val="20"/>
              </w:rPr>
            </w:pPr>
            <w:r>
              <w:rPr>
                <w:sz w:val="20"/>
                <w:szCs w:val="20"/>
              </w:rPr>
              <w:t xml:space="preserve">Przyczyni się do ograniczenia emisji CO2 oraz zanieczyszczeń powietrza. </w:t>
            </w:r>
          </w:p>
        </w:tc>
        <w:tc>
          <w:tcPr>
            <w:tcW w:w="2021" w:type="pct"/>
            <w:vAlign w:val="center"/>
          </w:tcPr>
          <w:p w14:paraId="52F0DA16" w14:textId="57153909" w:rsidR="00664213" w:rsidRPr="00AE589C" w:rsidRDefault="00C95C02" w:rsidP="00664213">
            <w:pPr>
              <w:pStyle w:val="Bezodstpw"/>
              <w:jc w:val="center"/>
              <w:rPr>
                <w:sz w:val="20"/>
                <w:szCs w:val="20"/>
              </w:rPr>
            </w:pPr>
            <w:r>
              <w:rPr>
                <w:sz w:val="20"/>
                <w:szCs w:val="20"/>
              </w:rPr>
              <w:lastRenderedPageBreak/>
              <w:t>Brak negatywnego oddziaływania na środowisko.</w:t>
            </w:r>
          </w:p>
        </w:tc>
      </w:tr>
      <w:tr w:rsidR="00664213" w:rsidRPr="00AE589C" w14:paraId="215B4636" w14:textId="77777777" w:rsidTr="00C77A15">
        <w:trPr>
          <w:trHeight w:val="272"/>
        </w:trPr>
        <w:tc>
          <w:tcPr>
            <w:tcW w:w="935" w:type="pct"/>
          </w:tcPr>
          <w:p w14:paraId="6A8CE3F2" w14:textId="77777777" w:rsidR="00664213" w:rsidRPr="00FA3E51" w:rsidRDefault="00664213" w:rsidP="008F7AEC">
            <w:pPr>
              <w:pStyle w:val="Bezodstpw"/>
              <w:numPr>
                <w:ilvl w:val="0"/>
                <w:numId w:val="48"/>
              </w:numPr>
              <w:jc w:val="both"/>
              <w:rPr>
                <w:sz w:val="20"/>
                <w:szCs w:val="20"/>
              </w:rPr>
            </w:pPr>
            <w:r w:rsidRPr="00FA3E51">
              <w:rPr>
                <w:sz w:val="20"/>
                <w:szCs w:val="20"/>
              </w:rPr>
              <w:t xml:space="preserve">Zakup niskoemisyjnego taboru autobusowego komunikacji publicznej, </w:t>
            </w:r>
          </w:p>
        </w:tc>
        <w:tc>
          <w:tcPr>
            <w:tcW w:w="798" w:type="pct"/>
            <w:vAlign w:val="center"/>
          </w:tcPr>
          <w:p w14:paraId="3A11B652" w14:textId="148E8E8E" w:rsidR="00664213" w:rsidRPr="00AE589C" w:rsidRDefault="00664213" w:rsidP="00664213">
            <w:pPr>
              <w:pStyle w:val="Bezodstpw"/>
              <w:jc w:val="center"/>
              <w:rPr>
                <w:sz w:val="20"/>
                <w:szCs w:val="20"/>
              </w:rPr>
            </w:pPr>
            <w:r>
              <w:rPr>
                <w:sz w:val="20"/>
                <w:szCs w:val="20"/>
              </w:rPr>
              <w:t>Cały obszar EGO (działania podejmowane przez sferę publiczną na rzecz mieszkańców i środowiska EGO), brak wskazania szczegółowej lokalizacji.</w:t>
            </w:r>
          </w:p>
        </w:tc>
        <w:tc>
          <w:tcPr>
            <w:tcW w:w="1246" w:type="pct"/>
            <w:shd w:val="clear" w:color="auto" w:fill="E2EFD9" w:themeFill="accent6" w:themeFillTint="33"/>
            <w:vAlign w:val="center"/>
          </w:tcPr>
          <w:p w14:paraId="6C32361F" w14:textId="77777777" w:rsidR="00664213" w:rsidRDefault="00664213" w:rsidP="00664213">
            <w:pPr>
              <w:pStyle w:val="Bezodstpw"/>
              <w:jc w:val="center"/>
              <w:rPr>
                <w:sz w:val="20"/>
                <w:szCs w:val="20"/>
              </w:rPr>
            </w:pPr>
            <w:r>
              <w:rPr>
                <w:sz w:val="20"/>
                <w:szCs w:val="20"/>
              </w:rPr>
              <w:t>Pozytywny wpływ na środowisko.</w:t>
            </w:r>
          </w:p>
          <w:p w14:paraId="5D53095B" w14:textId="77777777" w:rsidR="00AD20B0" w:rsidRDefault="00AD20B0" w:rsidP="00664213">
            <w:pPr>
              <w:pStyle w:val="Bezodstpw"/>
              <w:jc w:val="center"/>
              <w:rPr>
                <w:sz w:val="20"/>
                <w:szCs w:val="20"/>
              </w:rPr>
            </w:pPr>
          </w:p>
          <w:p w14:paraId="559AD9CC" w14:textId="77777777" w:rsidR="00AD20B0" w:rsidRDefault="00AD20B0" w:rsidP="00AD20B0">
            <w:pPr>
              <w:pStyle w:val="Bezodstpw"/>
              <w:jc w:val="center"/>
              <w:rPr>
                <w:sz w:val="20"/>
                <w:szCs w:val="20"/>
              </w:rPr>
            </w:pPr>
            <w:r>
              <w:rPr>
                <w:sz w:val="20"/>
                <w:szCs w:val="20"/>
              </w:rPr>
              <w:t>Przedsięwzięcie może pośrednio korzystnie wpływać na środowisko.</w:t>
            </w:r>
          </w:p>
          <w:p w14:paraId="548C47D9" w14:textId="30A25CF9" w:rsidR="00AD20B0" w:rsidRPr="00AE589C" w:rsidRDefault="00AD20B0" w:rsidP="00AD20B0">
            <w:pPr>
              <w:pStyle w:val="Bezodstpw"/>
              <w:jc w:val="center"/>
              <w:rPr>
                <w:sz w:val="20"/>
                <w:szCs w:val="20"/>
              </w:rPr>
            </w:pPr>
            <w:r>
              <w:rPr>
                <w:sz w:val="20"/>
                <w:szCs w:val="20"/>
              </w:rPr>
              <w:t>Przyczyni się do ograniczenia emisji CO2 oraz zanieczyszczeń powietrza.</w:t>
            </w:r>
          </w:p>
        </w:tc>
        <w:tc>
          <w:tcPr>
            <w:tcW w:w="2021" w:type="pct"/>
            <w:vAlign w:val="center"/>
          </w:tcPr>
          <w:p w14:paraId="24AD246E" w14:textId="1CDDA819" w:rsidR="00664213" w:rsidRPr="00AE589C" w:rsidRDefault="00C95C02" w:rsidP="00664213">
            <w:pPr>
              <w:pStyle w:val="Bezodstpw"/>
              <w:jc w:val="center"/>
              <w:rPr>
                <w:sz w:val="20"/>
                <w:szCs w:val="20"/>
              </w:rPr>
            </w:pPr>
            <w:r>
              <w:rPr>
                <w:sz w:val="20"/>
                <w:szCs w:val="20"/>
              </w:rPr>
              <w:t>Brak negatywnego oddziaływania na środowisko.</w:t>
            </w:r>
          </w:p>
        </w:tc>
      </w:tr>
      <w:tr w:rsidR="00664213" w:rsidRPr="00AE589C" w14:paraId="01474F3C" w14:textId="77777777" w:rsidTr="00C77A15">
        <w:trPr>
          <w:trHeight w:val="272"/>
        </w:trPr>
        <w:tc>
          <w:tcPr>
            <w:tcW w:w="935" w:type="pct"/>
          </w:tcPr>
          <w:p w14:paraId="45A14C93" w14:textId="77777777" w:rsidR="00664213" w:rsidRPr="00AE589C" w:rsidRDefault="00664213" w:rsidP="008F7AEC">
            <w:pPr>
              <w:pStyle w:val="Bezodstpw"/>
              <w:numPr>
                <w:ilvl w:val="0"/>
                <w:numId w:val="48"/>
              </w:numPr>
              <w:jc w:val="both"/>
              <w:rPr>
                <w:sz w:val="20"/>
                <w:szCs w:val="20"/>
              </w:rPr>
            </w:pPr>
            <w:r w:rsidRPr="00FA3E51">
              <w:rPr>
                <w:sz w:val="20"/>
                <w:szCs w:val="20"/>
              </w:rPr>
              <w:t>Rozbudowa i rozwój dróg rowerowych,</w:t>
            </w:r>
          </w:p>
        </w:tc>
        <w:tc>
          <w:tcPr>
            <w:tcW w:w="798" w:type="pct"/>
            <w:vAlign w:val="center"/>
          </w:tcPr>
          <w:p w14:paraId="58037DC4" w14:textId="7ACAE3DE" w:rsidR="00664213" w:rsidRPr="00AE589C" w:rsidRDefault="00664213" w:rsidP="00664213">
            <w:pPr>
              <w:pStyle w:val="Bezodstpw"/>
              <w:jc w:val="center"/>
              <w:rPr>
                <w:sz w:val="20"/>
                <w:szCs w:val="20"/>
              </w:rPr>
            </w:pPr>
            <w:r>
              <w:rPr>
                <w:sz w:val="20"/>
                <w:szCs w:val="20"/>
              </w:rPr>
              <w:t>Obszar EGO, brak wskazania szczegółowej lokalizacji, głównie w przestrzeni w ciągu istniejących dróg, łączące wybrane miejsca będące generatorami ruchu z miejscami obsługi komunikacji publicznej.</w:t>
            </w:r>
          </w:p>
        </w:tc>
        <w:tc>
          <w:tcPr>
            <w:tcW w:w="1246" w:type="pct"/>
            <w:shd w:val="clear" w:color="auto" w:fill="EDEDED" w:themeFill="accent3" w:themeFillTint="33"/>
            <w:vAlign w:val="center"/>
          </w:tcPr>
          <w:p w14:paraId="1E58A5C7" w14:textId="77777777" w:rsidR="00664213" w:rsidRDefault="00664213" w:rsidP="00664213">
            <w:pPr>
              <w:pStyle w:val="Bezodstpw"/>
              <w:jc w:val="center"/>
              <w:rPr>
                <w:sz w:val="20"/>
                <w:szCs w:val="20"/>
              </w:rPr>
            </w:pPr>
            <w:r>
              <w:rPr>
                <w:sz w:val="20"/>
                <w:szCs w:val="20"/>
              </w:rPr>
              <w:t>Pozytywny i negatywny wpływ na środowisko.</w:t>
            </w:r>
          </w:p>
          <w:p w14:paraId="2BC7BE17" w14:textId="76B11F94" w:rsidR="00AD20B0" w:rsidRDefault="00AD20B0" w:rsidP="00664213">
            <w:pPr>
              <w:pStyle w:val="Bezodstpw"/>
              <w:jc w:val="center"/>
              <w:rPr>
                <w:sz w:val="20"/>
                <w:szCs w:val="20"/>
              </w:rPr>
            </w:pPr>
          </w:p>
          <w:p w14:paraId="45A25386" w14:textId="77777777" w:rsidR="00AD20B0" w:rsidRPr="00E74800" w:rsidRDefault="00AD20B0" w:rsidP="00AD20B0">
            <w:pPr>
              <w:jc w:val="center"/>
              <w:rPr>
                <w:sz w:val="20"/>
                <w:szCs w:val="20"/>
              </w:rPr>
            </w:pPr>
            <w:r w:rsidRPr="00E74800">
              <w:rPr>
                <w:sz w:val="20"/>
                <w:szCs w:val="20"/>
              </w:rPr>
              <w:t>Przedsięwzięcie może wpływać bezpośrednio na środowisko poprzez prowadzone prace związane z</w:t>
            </w:r>
            <w:r>
              <w:rPr>
                <w:sz w:val="20"/>
                <w:szCs w:val="20"/>
              </w:rPr>
              <w:t xml:space="preserve"> budową</w:t>
            </w:r>
            <w:r w:rsidRPr="00E74800">
              <w:rPr>
                <w:sz w:val="20"/>
                <w:szCs w:val="20"/>
              </w:rPr>
              <w:t xml:space="preserve"> </w:t>
            </w:r>
            <w:r>
              <w:rPr>
                <w:sz w:val="20"/>
                <w:szCs w:val="20"/>
              </w:rPr>
              <w:t>dróg rowerowych</w:t>
            </w:r>
            <w:r w:rsidRPr="00E74800">
              <w:rPr>
                <w:sz w:val="20"/>
                <w:szCs w:val="20"/>
              </w:rPr>
              <w:t xml:space="preserve"> (przede wszystkim wpływ na powierzchnię ziemi, wody, powietrze oraz emisję hałasu).</w:t>
            </w:r>
          </w:p>
          <w:p w14:paraId="7F6B185D" w14:textId="77777777" w:rsidR="00AD20B0" w:rsidRPr="00E74800" w:rsidRDefault="00AD20B0" w:rsidP="00AD20B0">
            <w:pPr>
              <w:jc w:val="center"/>
              <w:rPr>
                <w:sz w:val="20"/>
                <w:szCs w:val="20"/>
              </w:rPr>
            </w:pPr>
          </w:p>
          <w:p w14:paraId="4A929C13" w14:textId="77777777" w:rsidR="00AD20B0" w:rsidRPr="00E74800" w:rsidRDefault="00AD20B0" w:rsidP="00AD20B0">
            <w:pPr>
              <w:jc w:val="center"/>
              <w:rPr>
                <w:sz w:val="20"/>
                <w:szCs w:val="20"/>
              </w:rPr>
            </w:pPr>
            <w:r w:rsidRPr="00E74800">
              <w:rPr>
                <w:sz w:val="20"/>
                <w:szCs w:val="20"/>
              </w:rPr>
              <w:t>Przedsięwzięcie może wpływać pośrednio na środowisko poprzez wzmożony ruch turystyczny</w:t>
            </w:r>
          </w:p>
          <w:p w14:paraId="757A5B24" w14:textId="77777777" w:rsidR="00AD20B0" w:rsidRDefault="00AD20B0" w:rsidP="00AD20B0">
            <w:pPr>
              <w:jc w:val="center"/>
              <w:rPr>
                <w:sz w:val="20"/>
                <w:szCs w:val="20"/>
              </w:rPr>
            </w:pPr>
            <w:r w:rsidRPr="00E74800">
              <w:rPr>
                <w:sz w:val="20"/>
                <w:szCs w:val="20"/>
              </w:rPr>
              <w:t>(oddziaływania przede wszystkim na powierzchnię ziemi, wody, bioróżnorodność).</w:t>
            </w:r>
          </w:p>
          <w:p w14:paraId="720776E6" w14:textId="77777777" w:rsidR="00AD20B0" w:rsidRDefault="00AD20B0" w:rsidP="00AD20B0">
            <w:pPr>
              <w:jc w:val="center"/>
              <w:rPr>
                <w:sz w:val="20"/>
                <w:szCs w:val="20"/>
              </w:rPr>
            </w:pPr>
          </w:p>
          <w:p w14:paraId="18FCA44B" w14:textId="23695B74" w:rsidR="00AD20B0" w:rsidRPr="00AE589C" w:rsidRDefault="00AD20B0" w:rsidP="00AD20B0">
            <w:pPr>
              <w:pStyle w:val="Bezodstpw"/>
              <w:jc w:val="center"/>
              <w:rPr>
                <w:sz w:val="20"/>
                <w:szCs w:val="20"/>
              </w:rPr>
            </w:pPr>
            <w:r>
              <w:rPr>
                <w:sz w:val="20"/>
                <w:szCs w:val="20"/>
              </w:rPr>
              <w:t>Pośrednio przedsięwzięcie może również pozytywnie wpływać na środowisko. Związane to będzie z rozwojem ekologicznej formy komunikacji.</w:t>
            </w:r>
          </w:p>
        </w:tc>
        <w:tc>
          <w:tcPr>
            <w:tcW w:w="2021" w:type="pct"/>
            <w:vAlign w:val="center"/>
          </w:tcPr>
          <w:p w14:paraId="29B07D75" w14:textId="77777777" w:rsidR="00664213" w:rsidRDefault="00664213" w:rsidP="00664213">
            <w:pPr>
              <w:pStyle w:val="Bezodstpw"/>
              <w:jc w:val="center"/>
              <w:rPr>
                <w:sz w:val="20"/>
                <w:szCs w:val="20"/>
              </w:rPr>
            </w:pPr>
            <w:r w:rsidRPr="00E74800">
              <w:rPr>
                <w:sz w:val="20"/>
                <w:szCs w:val="20"/>
              </w:rPr>
              <w:t>Nie wyznacza ram, gdyż przedsięwzięcie nie jest ujęte na liście przedsięwzięć mogących potencjalnie znacząco lub zawsze znacząco oddziaływać na środowisko.</w:t>
            </w:r>
          </w:p>
          <w:p w14:paraId="3E0A1480" w14:textId="77777777" w:rsidR="00AD20B0" w:rsidRDefault="00AD20B0" w:rsidP="00664213">
            <w:pPr>
              <w:pStyle w:val="Bezodstpw"/>
              <w:jc w:val="center"/>
              <w:rPr>
                <w:sz w:val="20"/>
                <w:szCs w:val="20"/>
              </w:rPr>
            </w:pPr>
          </w:p>
          <w:p w14:paraId="2F378DCA" w14:textId="23C14EE3" w:rsidR="00AD20B0" w:rsidRPr="00AE589C" w:rsidRDefault="00AD20B0" w:rsidP="00664213">
            <w:pPr>
              <w:pStyle w:val="Bezodstpw"/>
              <w:jc w:val="center"/>
              <w:rPr>
                <w:sz w:val="20"/>
                <w:szCs w:val="20"/>
              </w:rPr>
            </w:pPr>
            <w:r>
              <w:rPr>
                <w:sz w:val="20"/>
                <w:szCs w:val="20"/>
              </w:rPr>
              <w:t>Skala oddziaływania na środowisko będzie nieduża.</w:t>
            </w:r>
          </w:p>
        </w:tc>
      </w:tr>
      <w:tr w:rsidR="00664213" w:rsidRPr="00AE589C" w14:paraId="10382F70" w14:textId="77777777" w:rsidTr="00C77A15">
        <w:trPr>
          <w:trHeight w:val="272"/>
        </w:trPr>
        <w:tc>
          <w:tcPr>
            <w:tcW w:w="935" w:type="pct"/>
          </w:tcPr>
          <w:p w14:paraId="27B763E6" w14:textId="77777777" w:rsidR="00664213" w:rsidRPr="00AE589C" w:rsidRDefault="00664213" w:rsidP="008F7AEC">
            <w:pPr>
              <w:pStyle w:val="Bezodstpw"/>
              <w:numPr>
                <w:ilvl w:val="0"/>
                <w:numId w:val="48"/>
              </w:numPr>
              <w:jc w:val="both"/>
              <w:rPr>
                <w:sz w:val="20"/>
                <w:szCs w:val="20"/>
              </w:rPr>
            </w:pPr>
            <w:r w:rsidRPr="00FA3E51">
              <w:rPr>
                <w:sz w:val="20"/>
                <w:szCs w:val="20"/>
              </w:rPr>
              <w:t xml:space="preserve">Realizacja kompleksowych </w:t>
            </w:r>
            <w:r w:rsidRPr="00FA3E51">
              <w:rPr>
                <w:sz w:val="20"/>
                <w:szCs w:val="20"/>
              </w:rPr>
              <w:lastRenderedPageBreak/>
              <w:t>programów ochrony powietrza</w:t>
            </w:r>
            <w:r>
              <w:rPr>
                <w:sz w:val="20"/>
                <w:szCs w:val="20"/>
              </w:rPr>
              <w:t>,</w:t>
            </w:r>
            <w:r w:rsidRPr="00FA3E51">
              <w:rPr>
                <w:sz w:val="20"/>
                <w:szCs w:val="20"/>
              </w:rPr>
              <w:t xml:space="preserve"> </w:t>
            </w:r>
          </w:p>
        </w:tc>
        <w:tc>
          <w:tcPr>
            <w:tcW w:w="798" w:type="pct"/>
            <w:vAlign w:val="center"/>
          </w:tcPr>
          <w:p w14:paraId="418043C0" w14:textId="6C7A85E0" w:rsidR="00664213" w:rsidRPr="00AE589C" w:rsidRDefault="00664213" w:rsidP="00664213">
            <w:pPr>
              <w:pStyle w:val="Bezodstpw"/>
              <w:jc w:val="center"/>
              <w:rPr>
                <w:sz w:val="20"/>
                <w:szCs w:val="20"/>
              </w:rPr>
            </w:pPr>
            <w:r>
              <w:rPr>
                <w:sz w:val="20"/>
                <w:szCs w:val="20"/>
              </w:rPr>
              <w:lastRenderedPageBreak/>
              <w:t xml:space="preserve">Cały obszar EGO (działania podejmowane </w:t>
            </w:r>
            <w:r>
              <w:rPr>
                <w:sz w:val="20"/>
                <w:szCs w:val="20"/>
              </w:rPr>
              <w:lastRenderedPageBreak/>
              <w:t>przez sferę publiczną na rzecz mieszkańców i środowiska EGO), obszary zurbanizowane, brak wskazania szczegółowej lokalizacji.</w:t>
            </w:r>
          </w:p>
        </w:tc>
        <w:tc>
          <w:tcPr>
            <w:tcW w:w="1246" w:type="pct"/>
            <w:shd w:val="clear" w:color="auto" w:fill="E2EFD9" w:themeFill="accent6" w:themeFillTint="33"/>
            <w:vAlign w:val="center"/>
          </w:tcPr>
          <w:p w14:paraId="32A5EDE4" w14:textId="41E8BD68" w:rsidR="00664213" w:rsidRDefault="00664213" w:rsidP="00664213">
            <w:pPr>
              <w:pStyle w:val="Bezodstpw"/>
              <w:jc w:val="center"/>
              <w:rPr>
                <w:sz w:val="20"/>
                <w:szCs w:val="20"/>
              </w:rPr>
            </w:pPr>
            <w:r>
              <w:rPr>
                <w:sz w:val="20"/>
                <w:szCs w:val="20"/>
              </w:rPr>
              <w:lastRenderedPageBreak/>
              <w:t>Pozytywny wpływ na środowisko.</w:t>
            </w:r>
          </w:p>
          <w:p w14:paraId="18B71DDE" w14:textId="44019461" w:rsidR="00E206B1" w:rsidRDefault="00E206B1" w:rsidP="00664213">
            <w:pPr>
              <w:pStyle w:val="Bezodstpw"/>
              <w:jc w:val="center"/>
              <w:rPr>
                <w:sz w:val="20"/>
                <w:szCs w:val="20"/>
              </w:rPr>
            </w:pPr>
          </w:p>
          <w:p w14:paraId="02E7DCE7" w14:textId="77777777" w:rsidR="00E206B1" w:rsidRDefault="00E206B1" w:rsidP="00E206B1">
            <w:pPr>
              <w:pStyle w:val="Bezodstpw"/>
              <w:jc w:val="center"/>
              <w:rPr>
                <w:sz w:val="20"/>
                <w:szCs w:val="20"/>
              </w:rPr>
            </w:pPr>
            <w:r>
              <w:rPr>
                <w:sz w:val="20"/>
                <w:szCs w:val="20"/>
              </w:rPr>
              <w:lastRenderedPageBreak/>
              <w:t>Przedsięwzięcie może pośrednio korzystnie wpływać na środowisko.</w:t>
            </w:r>
          </w:p>
          <w:p w14:paraId="70B3EFE1" w14:textId="7FFD4196" w:rsidR="00E206B1" w:rsidRPr="00AE589C" w:rsidRDefault="00E206B1" w:rsidP="00E206B1">
            <w:pPr>
              <w:pStyle w:val="Bezodstpw"/>
              <w:jc w:val="center"/>
              <w:rPr>
                <w:sz w:val="20"/>
                <w:szCs w:val="20"/>
              </w:rPr>
            </w:pPr>
            <w:r>
              <w:rPr>
                <w:sz w:val="20"/>
                <w:szCs w:val="20"/>
              </w:rPr>
              <w:t>Przyczyni się do ograniczenia emisji CO2 oraz zanieczyszczeń powietrza.</w:t>
            </w:r>
          </w:p>
        </w:tc>
        <w:tc>
          <w:tcPr>
            <w:tcW w:w="2021" w:type="pct"/>
            <w:vAlign w:val="center"/>
          </w:tcPr>
          <w:p w14:paraId="42068C11" w14:textId="075DBA08" w:rsidR="00664213" w:rsidRPr="00AE589C" w:rsidRDefault="00C95C02" w:rsidP="00664213">
            <w:pPr>
              <w:pStyle w:val="Bezodstpw"/>
              <w:jc w:val="center"/>
              <w:rPr>
                <w:sz w:val="20"/>
                <w:szCs w:val="20"/>
              </w:rPr>
            </w:pPr>
            <w:r>
              <w:rPr>
                <w:sz w:val="20"/>
                <w:szCs w:val="20"/>
              </w:rPr>
              <w:lastRenderedPageBreak/>
              <w:t>Brak negatywnego oddziaływania na środowisko.</w:t>
            </w:r>
          </w:p>
        </w:tc>
      </w:tr>
      <w:tr w:rsidR="00664213" w:rsidRPr="00AE589C" w14:paraId="719331E9" w14:textId="77777777" w:rsidTr="00C77A15">
        <w:trPr>
          <w:trHeight w:val="272"/>
        </w:trPr>
        <w:tc>
          <w:tcPr>
            <w:tcW w:w="935" w:type="pct"/>
          </w:tcPr>
          <w:p w14:paraId="56808532" w14:textId="77777777" w:rsidR="00664213" w:rsidRPr="00FA3E51" w:rsidRDefault="00664213" w:rsidP="008F7AEC">
            <w:pPr>
              <w:pStyle w:val="Bezodstpw"/>
              <w:numPr>
                <w:ilvl w:val="0"/>
                <w:numId w:val="48"/>
              </w:numPr>
              <w:jc w:val="both"/>
              <w:rPr>
                <w:sz w:val="20"/>
                <w:szCs w:val="20"/>
              </w:rPr>
            </w:pPr>
            <w:r w:rsidRPr="00FA3E51">
              <w:rPr>
                <w:sz w:val="20"/>
                <w:szCs w:val="20"/>
              </w:rPr>
              <w:t xml:space="preserve">Wspieranie termomodernizacji budynków, </w:t>
            </w:r>
          </w:p>
        </w:tc>
        <w:tc>
          <w:tcPr>
            <w:tcW w:w="798" w:type="pct"/>
            <w:vAlign w:val="center"/>
          </w:tcPr>
          <w:p w14:paraId="1B82C122" w14:textId="6484C76E" w:rsidR="00664213" w:rsidRPr="00AE589C" w:rsidRDefault="00664213" w:rsidP="00664213">
            <w:pPr>
              <w:pStyle w:val="Bezodstpw"/>
              <w:jc w:val="center"/>
              <w:rPr>
                <w:sz w:val="20"/>
                <w:szCs w:val="20"/>
              </w:rPr>
            </w:pPr>
            <w:r>
              <w:rPr>
                <w:sz w:val="20"/>
                <w:szCs w:val="20"/>
              </w:rPr>
              <w:t>Cały obszar EGO (działania podejmowane przez sferę publiczną na rzecz mieszkańców i środowiska EGO), obszary zurbanizowane, brak wskazania szczegółowej lokalizacji.</w:t>
            </w:r>
          </w:p>
        </w:tc>
        <w:tc>
          <w:tcPr>
            <w:tcW w:w="1246" w:type="pct"/>
            <w:shd w:val="clear" w:color="auto" w:fill="EDEDED" w:themeFill="accent3" w:themeFillTint="33"/>
            <w:vAlign w:val="center"/>
          </w:tcPr>
          <w:p w14:paraId="2E163AC7" w14:textId="77777777" w:rsidR="00664213" w:rsidRDefault="00664213" w:rsidP="00664213">
            <w:pPr>
              <w:pStyle w:val="Bezodstpw"/>
              <w:jc w:val="center"/>
              <w:rPr>
                <w:sz w:val="20"/>
                <w:szCs w:val="20"/>
              </w:rPr>
            </w:pPr>
            <w:r>
              <w:rPr>
                <w:sz w:val="20"/>
                <w:szCs w:val="20"/>
              </w:rPr>
              <w:t>Pozytywny i negatywny wpływ na środowisko.</w:t>
            </w:r>
          </w:p>
          <w:p w14:paraId="2CB657A8" w14:textId="77777777" w:rsidR="00E206B1" w:rsidRDefault="00E206B1" w:rsidP="00664213">
            <w:pPr>
              <w:pStyle w:val="Bezodstpw"/>
              <w:jc w:val="center"/>
              <w:rPr>
                <w:sz w:val="20"/>
                <w:szCs w:val="20"/>
              </w:rPr>
            </w:pPr>
          </w:p>
          <w:p w14:paraId="622F0F02" w14:textId="23BDE6F9" w:rsidR="00E206B1" w:rsidRPr="00E74800" w:rsidRDefault="00E206B1" w:rsidP="00E206B1">
            <w:pPr>
              <w:jc w:val="center"/>
              <w:rPr>
                <w:sz w:val="20"/>
                <w:szCs w:val="20"/>
              </w:rPr>
            </w:pPr>
            <w:r w:rsidRPr="00E74800">
              <w:rPr>
                <w:sz w:val="20"/>
                <w:szCs w:val="20"/>
              </w:rPr>
              <w:t>Przedsięwzięcie może wpływać bezpośrednio na środowisko poprzez prowadzone prace związane z</w:t>
            </w:r>
            <w:r>
              <w:rPr>
                <w:sz w:val="20"/>
                <w:szCs w:val="20"/>
              </w:rPr>
              <w:t xml:space="preserve"> termomodernizacją budynków</w:t>
            </w:r>
            <w:r w:rsidRPr="00E74800">
              <w:rPr>
                <w:sz w:val="20"/>
                <w:szCs w:val="20"/>
              </w:rPr>
              <w:t xml:space="preserve"> (przede wszystkim wpływ na powierzchnię ziemi, wody, powietrze oraz emisję hałasu</w:t>
            </w:r>
            <w:r>
              <w:rPr>
                <w:sz w:val="20"/>
                <w:szCs w:val="20"/>
              </w:rPr>
              <w:t xml:space="preserve"> oraz potencjalne zagrożenie dla gatunków zwierząt, w tym ptaków i nietoperzy</w:t>
            </w:r>
            <w:r w:rsidRPr="00E74800">
              <w:rPr>
                <w:sz w:val="20"/>
                <w:szCs w:val="20"/>
              </w:rPr>
              <w:t>).</w:t>
            </w:r>
          </w:p>
          <w:p w14:paraId="7C377F94" w14:textId="77777777" w:rsidR="00E206B1" w:rsidRDefault="00E206B1" w:rsidP="00E206B1">
            <w:pPr>
              <w:rPr>
                <w:sz w:val="20"/>
                <w:szCs w:val="20"/>
              </w:rPr>
            </w:pPr>
          </w:p>
          <w:p w14:paraId="0237F365" w14:textId="09C50ED8" w:rsidR="00E206B1" w:rsidRPr="00AE589C" w:rsidRDefault="00E206B1" w:rsidP="00E206B1">
            <w:pPr>
              <w:pStyle w:val="Bezodstpw"/>
              <w:jc w:val="center"/>
              <w:rPr>
                <w:sz w:val="20"/>
                <w:szCs w:val="20"/>
              </w:rPr>
            </w:pPr>
            <w:r>
              <w:rPr>
                <w:sz w:val="20"/>
                <w:szCs w:val="20"/>
              </w:rPr>
              <w:t xml:space="preserve">Pośrednio przedsięwzięcie może również pozytywnie wpływać na środowisko. Związane to będzie z ograniczeniem zużycia energii cieplnej (pośrednio ograniczenie emisji CO2). </w:t>
            </w:r>
          </w:p>
        </w:tc>
        <w:tc>
          <w:tcPr>
            <w:tcW w:w="2021" w:type="pct"/>
            <w:vAlign w:val="center"/>
          </w:tcPr>
          <w:p w14:paraId="6B38C876" w14:textId="77777777" w:rsidR="00664213" w:rsidRDefault="00664213" w:rsidP="00664213">
            <w:pPr>
              <w:pStyle w:val="Bezodstpw"/>
              <w:jc w:val="center"/>
              <w:rPr>
                <w:sz w:val="20"/>
                <w:szCs w:val="20"/>
              </w:rPr>
            </w:pPr>
            <w:r w:rsidRPr="00E74800">
              <w:rPr>
                <w:sz w:val="20"/>
                <w:szCs w:val="20"/>
              </w:rPr>
              <w:t>Nie wyznacza ram, gdyż przedsięwzięcie nie jest ujęte na liście przedsięwzięć mogących potencjalnie znacząco lub zawsze znacząco oddziaływać na środowisko.</w:t>
            </w:r>
          </w:p>
          <w:p w14:paraId="56973D6B" w14:textId="77777777" w:rsidR="00AD20B0" w:rsidRDefault="00AD20B0" w:rsidP="00664213">
            <w:pPr>
              <w:pStyle w:val="Bezodstpw"/>
              <w:jc w:val="center"/>
              <w:rPr>
                <w:sz w:val="20"/>
                <w:szCs w:val="20"/>
              </w:rPr>
            </w:pPr>
          </w:p>
          <w:p w14:paraId="37812C74" w14:textId="031C2830" w:rsidR="00AD20B0" w:rsidRPr="00AE589C" w:rsidRDefault="00AD20B0" w:rsidP="00664213">
            <w:pPr>
              <w:pStyle w:val="Bezodstpw"/>
              <w:jc w:val="center"/>
              <w:rPr>
                <w:sz w:val="20"/>
                <w:szCs w:val="20"/>
              </w:rPr>
            </w:pPr>
            <w:r>
              <w:rPr>
                <w:sz w:val="20"/>
                <w:szCs w:val="20"/>
              </w:rPr>
              <w:t>Skala oddziaływania na środowisko będzie nieduża.</w:t>
            </w:r>
          </w:p>
        </w:tc>
      </w:tr>
      <w:tr w:rsidR="00664213" w:rsidRPr="00AE589C" w14:paraId="71E9F6F9" w14:textId="77777777" w:rsidTr="00515F42">
        <w:trPr>
          <w:trHeight w:val="272"/>
        </w:trPr>
        <w:tc>
          <w:tcPr>
            <w:tcW w:w="935" w:type="pct"/>
          </w:tcPr>
          <w:p w14:paraId="36EEAB56" w14:textId="77777777" w:rsidR="00664213" w:rsidRPr="00AE589C" w:rsidRDefault="00664213" w:rsidP="008F7AEC">
            <w:pPr>
              <w:pStyle w:val="Bezodstpw"/>
              <w:numPr>
                <w:ilvl w:val="0"/>
                <w:numId w:val="48"/>
              </w:numPr>
              <w:jc w:val="both"/>
              <w:rPr>
                <w:sz w:val="20"/>
                <w:szCs w:val="20"/>
              </w:rPr>
            </w:pPr>
            <w:bookmarkStart w:id="253" w:name="_Hlk39157363"/>
            <w:r w:rsidRPr="00FA3E51">
              <w:rPr>
                <w:sz w:val="20"/>
                <w:szCs w:val="20"/>
              </w:rPr>
              <w:t>Wspieranie wykorzystania technologii opartych o odnawialne źródła energii.</w:t>
            </w:r>
            <w:bookmarkEnd w:id="253"/>
          </w:p>
        </w:tc>
        <w:tc>
          <w:tcPr>
            <w:tcW w:w="798" w:type="pct"/>
            <w:vAlign w:val="center"/>
          </w:tcPr>
          <w:p w14:paraId="7D2FC719" w14:textId="2A0D9F20" w:rsidR="00664213" w:rsidRPr="00AE589C" w:rsidRDefault="00664213" w:rsidP="00664213">
            <w:pPr>
              <w:pStyle w:val="Bezodstpw"/>
              <w:jc w:val="center"/>
              <w:rPr>
                <w:sz w:val="20"/>
                <w:szCs w:val="20"/>
              </w:rPr>
            </w:pPr>
            <w:r>
              <w:rPr>
                <w:sz w:val="20"/>
                <w:szCs w:val="20"/>
              </w:rPr>
              <w:t xml:space="preserve">Cały obszar EGO (działania podejmowane przez sferę publiczną na rzecz mieszkańców i środowiska EGO), obszary zurbanizowane w ramach rozwiązań </w:t>
            </w:r>
            <w:proofErr w:type="spellStart"/>
            <w:r>
              <w:rPr>
                <w:sz w:val="20"/>
                <w:szCs w:val="20"/>
              </w:rPr>
              <w:t>prosumenckich</w:t>
            </w:r>
            <w:proofErr w:type="spellEnd"/>
            <w:r>
              <w:rPr>
                <w:sz w:val="20"/>
                <w:szCs w:val="20"/>
              </w:rPr>
              <w:t xml:space="preserve"> oraz wskazane w </w:t>
            </w:r>
            <w:proofErr w:type="spellStart"/>
            <w:r>
              <w:rPr>
                <w:sz w:val="20"/>
                <w:szCs w:val="20"/>
              </w:rPr>
              <w:t>SUiKZP</w:t>
            </w:r>
            <w:proofErr w:type="spellEnd"/>
            <w:r>
              <w:rPr>
                <w:sz w:val="20"/>
                <w:szCs w:val="20"/>
              </w:rPr>
              <w:t xml:space="preserve"> oraz MPZP jako miejsca </w:t>
            </w:r>
            <w:r>
              <w:rPr>
                <w:sz w:val="20"/>
                <w:szCs w:val="20"/>
              </w:rPr>
              <w:lastRenderedPageBreak/>
              <w:t>realizacji inwestycji z zakresu OZE, brak wskazania szczegółowej lokalizacji.</w:t>
            </w:r>
          </w:p>
        </w:tc>
        <w:tc>
          <w:tcPr>
            <w:tcW w:w="1246" w:type="pct"/>
            <w:shd w:val="clear" w:color="auto" w:fill="EDEDED" w:themeFill="accent3" w:themeFillTint="33"/>
            <w:vAlign w:val="center"/>
          </w:tcPr>
          <w:p w14:paraId="7D51EA73" w14:textId="77777777" w:rsidR="00664213" w:rsidRDefault="00664213" w:rsidP="00664213">
            <w:pPr>
              <w:pStyle w:val="Bezodstpw"/>
              <w:jc w:val="center"/>
              <w:rPr>
                <w:sz w:val="20"/>
                <w:szCs w:val="20"/>
              </w:rPr>
            </w:pPr>
            <w:r>
              <w:rPr>
                <w:sz w:val="20"/>
                <w:szCs w:val="20"/>
              </w:rPr>
              <w:lastRenderedPageBreak/>
              <w:t>Pozytywny i negatywny wpływ na środowisko.</w:t>
            </w:r>
          </w:p>
          <w:p w14:paraId="64C69197" w14:textId="77777777" w:rsidR="00E206B1" w:rsidRDefault="00E206B1" w:rsidP="00664213">
            <w:pPr>
              <w:pStyle w:val="Bezodstpw"/>
              <w:jc w:val="center"/>
              <w:rPr>
                <w:sz w:val="20"/>
                <w:szCs w:val="20"/>
              </w:rPr>
            </w:pPr>
          </w:p>
          <w:p w14:paraId="30CC35B5" w14:textId="3AED54C1" w:rsidR="00E206B1" w:rsidRDefault="00E206B1" w:rsidP="00E206B1">
            <w:pPr>
              <w:jc w:val="center"/>
              <w:rPr>
                <w:sz w:val="20"/>
                <w:szCs w:val="20"/>
              </w:rPr>
            </w:pPr>
            <w:r w:rsidRPr="00E74800">
              <w:rPr>
                <w:sz w:val="20"/>
                <w:szCs w:val="20"/>
              </w:rPr>
              <w:t>Przedsięwzięcie może wpływać bezpośrednio na środowisko poprzez prowadzone prace związane z</w:t>
            </w:r>
            <w:r>
              <w:rPr>
                <w:sz w:val="20"/>
                <w:szCs w:val="20"/>
              </w:rPr>
              <w:t xml:space="preserve"> tworzeniem obiektów i instalacji OZE</w:t>
            </w:r>
            <w:r w:rsidRPr="00E74800">
              <w:rPr>
                <w:sz w:val="20"/>
                <w:szCs w:val="20"/>
              </w:rPr>
              <w:t xml:space="preserve"> (przede wszystkim wpływ na powierzchnię ziemi, wody, powietrze oraz emisję hałasu).</w:t>
            </w:r>
          </w:p>
          <w:p w14:paraId="3DD9509F" w14:textId="54F6BBCD" w:rsidR="00E206B1" w:rsidRDefault="00E206B1" w:rsidP="00E206B1">
            <w:pPr>
              <w:jc w:val="center"/>
              <w:rPr>
                <w:sz w:val="20"/>
                <w:szCs w:val="20"/>
              </w:rPr>
            </w:pPr>
          </w:p>
          <w:p w14:paraId="188F91B9" w14:textId="58748953" w:rsidR="00E206B1" w:rsidRPr="00E74800" w:rsidRDefault="00E206B1" w:rsidP="00E206B1">
            <w:pPr>
              <w:jc w:val="center"/>
              <w:rPr>
                <w:sz w:val="20"/>
                <w:szCs w:val="20"/>
              </w:rPr>
            </w:pPr>
            <w:r>
              <w:rPr>
                <w:sz w:val="20"/>
                <w:szCs w:val="20"/>
              </w:rPr>
              <w:t xml:space="preserve">Pośrednio przedsięwzięcie może również negatywnie wpływać na środowisko. Związane to będzie z funkcjonowaniem obiektów OZE. W szczególności należy zwrócić na większe instalacje, np. farmy wiatrowe, elektrownie fotowoltaiczne. Takie obiekty zajmują grunty, wpływają na jakość krajobrazu, mogą negatywnie oddziaływać na wybrane gatunki zwierząt (ptaki, nietoperze). Problemem może być również obsługa takich obiektów (drogi serwisowe, dojazd ciężkiego sprzętu). </w:t>
            </w:r>
          </w:p>
          <w:p w14:paraId="25353127" w14:textId="77777777" w:rsidR="00E206B1" w:rsidRDefault="00E206B1" w:rsidP="00E206B1">
            <w:pPr>
              <w:rPr>
                <w:sz w:val="20"/>
                <w:szCs w:val="20"/>
              </w:rPr>
            </w:pPr>
          </w:p>
          <w:p w14:paraId="2CF60783" w14:textId="693CB18E" w:rsidR="00E206B1" w:rsidRPr="00AE589C" w:rsidRDefault="00E206B1" w:rsidP="00E206B1">
            <w:pPr>
              <w:pStyle w:val="Bezodstpw"/>
              <w:jc w:val="center"/>
              <w:rPr>
                <w:sz w:val="20"/>
                <w:szCs w:val="20"/>
              </w:rPr>
            </w:pPr>
            <w:r>
              <w:rPr>
                <w:sz w:val="20"/>
                <w:szCs w:val="20"/>
              </w:rPr>
              <w:t>Pośrednio przedsięwzięcie może również pozytywnie wpływać na środowisko. Związane to będzie z ograniczeniem zużycia energii wytwarzanej ze źródeł nieodnawialnych na korzyść energii pochodzącej ze źródeł odnawialnych (ograniczenie emisji CO2).</w:t>
            </w:r>
          </w:p>
        </w:tc>
        <w:tc>
          <w:tcPr>
            <w:tcW w:w="2021" w:type="pct"/>
            <w:shd w:val="clear" w:color="auto" w:fill="FBE4D5" w:themeFill="accent2" w:themeFillTint="33"/>
            <w:vAlign w:val="center"/>
          </w:tcPr>
          <w:p w14:paraId="44B21F86" w14:textId="77777777" w:rsidR="00664213" w:rsidRDefault="00664213" w:rsidP="00664213">
            <w:pPr>
              <w:pStyle w:val="Bezodstpw"/>
              <w:jc w:val="center"/>
              <w:rPr>
                <w:sz w:val="20"/>
                <w:szCs w:val="20"/>
              </w:rPr>
            </w:pPr>
            <w:r w:rsidRPr="003D0180">
              <w:rPr>
                <w:sz w:val="20"/>
                <w:szCs w:val="20"/>
              </w:rPr>
              <w:lastRenderedPageBreak/>
              <w:t>Możliwe jest wystąpienie okoliczności przemawiających za zakwalifikowaniem zadania do przedsięwzięć mogących potencjalnie znacząco oddziaływać na środowisko.</w:t>
            </w:r>
          </w:p>
          <w:p w14:paraId="68E6C6FB" w14:textId="77777777" w:rsidR="00664213" w:rsidRDefault="00664213" w:rsidP="00664213">
            <w:pPr>
              <w:pStyle w:val="Bezodstpw"/>
              <w:jc w:val="center"/>
              <w:rPr>
                <w:sz w:val="20"/>
                <w:szCs w:val="20"/>
              </w:rPr>
            </w:pPr>
          </w:p>
          <w:p w14:paraId="786C7B46" w14:textId="075E1C80" w:rsidR="00664213" w:rsidRDefault="00664213" w:rsidP="00664213">
            <w:pPr>
              <w:pStyle w:val="Bezodstpw"/>
              <w:jc w:val="center"/>
              <w:rPr>
                <w:sz w:val="20"/>
                <w:szCs w:val="20"/>
              </w:rPr>
            </w:pPr>
            <w:r w:rsidRPr="00E57AC2">
              <w:rPr>
                <w:sz w:val="20"/>
                <w:szCs w:val="20"/>
              </w:rPr>
              <w:t>Określenie czy przedsięwzięcie może potencjalnie znacząco oddziaływać na środowisko uzależnione jest od wiedzy, gdzie będzie zlokalizowana inwestycja (obszary chronione, ich sąsiedztwo lub poza nimi), jaka będzie powierzchnia objęta inwestycją</w:t>
            </w:r>
            <w:r w:rsidR="00594AAB">
              <w:rPr>
                <w:sz w:val="20"/>
                <w:szCs w:val="20"/>
              </w:rPr>
              <w:t>.</w:t>
            </w:r>
          </w:p>
          <w:p w14:paraId="315FC0F5" w14:textId="417A35A5" w:rsidR="00664213" w:rsidRDefault="00664213" w:rsidP="00664213">
            <w:pPr>
              <w:pStyle w:val="Bezodstpw"/>
              <w:jc w:val="center"/>
              <w:rPr>
                <w:sz w:val="20"/>
                <w:szCs w:val="20"/>
              </w:rPr>
            </w:pPr>
          </w:p>
          <w:p w14:paraId="37DD5828" w14:textId="6715BFED" w:rsidR="00664213" w:rsidRDefault="00664213" w:rsidP="00664213">
            <w:pPr>
              <w:pStyle w:val="Bezodstpw"/>
              <w:jc w:val="center"/>
              <w:rPr>
                <w:sz w:val="20"/>
                <w:szCs w:val="20"/>
              </w:rPr>
            </w:pPr>
            <w:r w:rsidRPr="00E57AC2">
              <w:rPr>
                <w:sz w:val="20"/>
                <w:szCs w:val="20"/>
              </w:rPr>
              <w:t xml:space="preserve">Do tych przedsięwzięć kwalifikują się m. in.: </w:t>
            </w:r>
          </w:p>
          <w:p w14:paraId="4870D6E4" w14:textId="2BF0C2F8" w:rsidR="00515F42" w:rsidRDefault="00515F42" w:rsidP="00664213">
            <w:pPr>
              <w:pStyle w:val="Bezodstpw"/>
              <w:jc w:val="center"/>
              <w:rPr>
                <w:sz w:val="20"/>
                <w:szCs w:val="20"/>
              </w:rPr>
            </w:pPr>
          </w:p>
          <w:p w14:paraId="00DF8022" w14:textId="05B7EDE3" w:rsidR="00515F42" w:rsidRPr="00515F42" w:rsidRDefault="00515F42" w:rsidP="008F7AEC">
            <w:pPr>
              <w:pStyle w:val="Bezodstpw"/>
              <w:numPr>
                <w:ilvl w:val="0"/>
                <w:numId w:val="48"/>
              </w:numPr>
              <w:jc w:val="center"/>
              <w:rPr>
                <w:sz w:val="20"/>
                <w:szCs w:val="20"/>
              </w:rPr>
            </w:pPr>
            <w:r>
              <w:rPr>
                <w:sz w:val="20"/>
                <w:szCs w:val="20"/>
              </w:rPr>
              <w:t>i</w:t>
            </w:r>
            <w:r w:rsidRPr="00515F42">
              <w:rPr>
                <w:sz w:val="20"/>
                <w:szCs w:val="20"/>
              </w:rPr>
              <w:t>nstalacje wykorzystujące do wytwarzania energii elektrycznej energię wiatru</w:t>
            </w:r>
            <w:r>
              <w:rPr>
                <w:rStyle w:val="Odwoanieprzypisudolnego"/>
                <w:sz w:val="20"/>
                <w:szCs w:val="20"/>
              </w:rPr>
              <w:footnoteReference w:id="25"/>
            </w:r>
            <w:r w:rsidRPr="00515F42">
              <w:rPr>
                <w:sz w:val="20"/>
                <w:szCs w:val="20"/>
              </w:rPr>
              <w:t>:</w:t>
            </w:r>
          </w:p>
          <w:p w14:paraId="17875206" w14:textId="25CD5922" w:rsidR="00515F42" w:rsidRPr="00515F42" w:rsidRDefault="00515F42" w:rsidP="00515F42">
            <w:pPr>
              <w:pStyle w:val="Bezodstpw"/>
              <w:jc w:val="center"/>
              <w:rPr>
                <w:sz w:val="20"/>
                <w:szCs w:val="20"/>
              </w:rPr>
            </w:pPr>
            <w:r w:rsidRPr="00515F42">
              <w:rPr>
                <w:sz w:val="20"/>
                <w:szCs w:val="20"/>
              </w:rPr>
              <w:t>a) lokalizowane na obszarach objętych formami ochrony przyrody, o których mowa w art. 6 ust. 1 pkt 1–5, 8 i 9</w:t>
            </w:r>
            <w:r>
              <w:rPr>
                <w:sz w:val="20"/>
                <w:szCs w:val="20"/>
              </w:rPr>
              <w:t xml:space="preserve"> </w:t>
            </w:r>
            <w:r w:rsidRPr="00515F42">
              <w:rPr>
                <w:sz w:val="20"/>
                <w:szCs w:val="20"/>
              </w:rPr>
              <w:t>ustawy z dnia 16 kwietnia 2004 r. o ochronie przyrody (Dz. U. z 2018 r. poz. 1614, 2244 i 2340 oraz z 2019 r.</w:t>
            </w:r>
            <w:r>
              <w:rPr>
                <w:sz w:val="20"/>
                <w:szCs w:val="20"/>
              </w:rPr>
              <w:t xml:space="preserve"> </w:t>
            </w:r>
            <w:r w:rsidRPr="00515F42">
              <w:rPr>
                <w:sz w:val="20"/>
                <w:szCs w:val="20"/>
              </w:rPr>
              <w:t>poz. 1696 i 1815), z wyłączeniem instalacji przeznaczonych wyłącznie do zasilania znaków drogowych</w:t>
            </w:r>
          </w:p>
          <w:p w14:paraId="3D6268D3" w14:textId="77777777" w:rsidR="00515F42" w:rsidRPr="00515F42" w:rsidRDefault="00515F42" w:rsidP="00515F42">
            <w:pPr>
              <w:pStyle w:val="Bezodstpw"/>
              <w:jc w:val="center"/>
              <w:rPr>
                <w:sz w:val="20"/>
                <w:szCs w:val="20"/>
              </w:rPr>
            </w:pPr>
            <w:r w:rsidRPr="00515F42">
              <w:rPr>
                <w:sz w:val="20"/>
                <w:szCs w:val="20"/>
              </w:rPr>
              <w:t>i kolejowych, urządzeń sterujących lub monitorujących ruch drogowy lub kolejowy, znaków nawigacyjnych,</w:t>
            </w:r>
          </w:p>
          <w:p w14:paraId="035C4CC9" w14:textId="77777777" w:rsidR="00515F42" w:rsidRPr="00515F42" w:rsidRDefault="00515F42" w:rsidP="00515F42">
            <w:pPr>
              <w:pStyle w:val="Bezodstpw"/>
              <w:jc w:val="center"/>
              <w:rPr>
                <w:sz w:val="20"/>
                <w:szCs w:val="20"/>
              </w:rPr>
            </w:pPr>
            <w:r w:rsidRPr="00515F42">
              <w:rPr>
                <w:sz w:val="20"/>
                <w:szCs w:val="20"/>
              </w:rPr>
              <w:t>urządzeń oświetleniowych, billboardów i tablic reklamowych,</w:t>
            </w:r>
          </w:p>
          <w:p w14:paraId="4E746B46" w14:textId="44BDD64D" w:rsidR="00515F42" w:rsidRDefault="00515F42" w:rsidP="00515F42">
            <w:pPr>
              <w:pStyle w:val="Bezodstpw"/>
              <w:jc w:val="center"/>
              <w:rPr>
                <w:sz w:val="20"/>
                <w:szCs w:val="20"/>
              </w:rPr>
            </w:pPr>
            <w:r w:rsidRPr="00515F42">
              <w:rPr>
                <w:sz w:val="20"/>
                <w:szCs w:val="20"/>
              </w:rPr>
              <w:t>b) o całkowitej wysokości nie niższej niż 30 m</w:t>
            </w:r>
            <w:r>
              <w:rPr>
                <w:sz w:val="20"/>
                <w:szCs w:val="20"/>
              </w:rPr>
              <w:t>.</w:t>
            </w:r>
          </w:p>
          <w:p w14:paraId="2AB13B15" w14:textId="6C344DDF" w:rsidR="00594AAB" w:rsidRDefault="00594AAB" w:rsidP="00515F42">
            <w:pPr>
              <w:pStyle w:val="Bezodstpw"/>
              <w:rPr>
                <w:sz w:val="20"/>
                <w:szCs w:val="20"/>
              </w:rPr>
            </w:pPr>
          </w:p>
          <w:p w14:paraId="626FF2BA" w14:textId="77777777" w:rsidR="00594AAB" w:rsidRPr="00E57AC2" w:rsidRDefault="00594AAB" w:rsidP="008F7AEC">
            <w:pPr>
              <w:pStyle w:val="Bezodstpw"/>
              <w:numPr>
                <w:ilvl w:val="0"/>
                <w:numId w:val="37"/>
              </w:numPr>
              <w:jc w:val="center"/>
              <w:rPr>
                <w:sz w:val="20"/>
                <w:szCs w:val="20"/>
              </w:rPr>
            </w:pPr>
            <w:r w:rsidRPr="00E57AC2">
              <w:rPr>
                <w:sz w:val="20"/>
                <w:szCs w:val="20"/>
              </w:rPr>
              <w:t>zabudowa przemysłowa, w tym zabudowa systemami fotowoltaicznymi, lub magazynowa, wraz z towarzyszącą jej</w:t>
            </w:r>
            <w:r>
              <w:rPr>
                <w:sz w:val="20"/>
                <w:szCs w:val="20"/>
              </w:rPr>
              <w:t xml:space="preserve"> </w:t>
            </w:r>
            <w:r w:rsidRPr="00E57AC2">
              <w:rPr>
                <w:sz w:val="20"/>
                <w:szCs w:val="20"/>
              </w:rPr>
              <w:t>infrastrukturą, o powierzchni zabudowy nie mniejszej niż:</w:t>
            </w:r>
          </w:p>
          <w:p w14:paraId="7BBFBB9C" w14:textId="77777777" w:rsidR="00594AAB" w:rsidRPr="00E57AC2" w:rsidRDefault="00594AAB" w:rsidP="00594AAB">
            <w:pPr>
              <w:pStyle w:val="Bezodstpw"/>
              <w:jc w:val="center"/>
              <w:rPr>
                <w:sz w:val="20"/>
                <w:szCs w:val="20"/>
              </w:rPr>
            </w:pPr>
            <w:r w:rsidRPr="00E57AC2">
              <w:rPr>
                <w:sz w:val="20"/>
                <w:szCs w:val="20"/>
              </w:rPr>
              <w:t>a) 0,5 ha na obszarach objętych formami ochrony przyrody, o których mowa w art. 6 ust. 1 pkt 1–5, 8 i 9 ustawy</w:t>
            </w:r>
            <w:r>
              <w:rPr>
                <w:sz w:val="20"/>
                <w:szCs w:val="20"/>
              </w:rPr>
              <w:t xml:space="preserve"> </w:t>
            </w:r>
            <w:r w:rsidRPr="00E57AC2">
              <w:rPr>
                <w:sz w:val="20"/>
                <w:szCs w:val="20"/>
              </w:rPr>
              <w:t>z dnia 16 kwietnia 2004 r. o ochronie przyrody, lub w otulinach form ochrony przyrody, o których mowa</w:t>
            </w:r>
            <w:r>
              <w:rPr>
                <w:sz w:val="20"/>
                <w:szCs w:val="20"/>
              </w:rPr>
              <w:t xml:space="preserve"> </w:t>
            </w:r>
            <w:r w:rsidRPr="00E57AC2">
              <w:rPr>
                <w:sz w:val="20"/>
                <w:szCs w:val="20"/>
              </w:rPr>
              <w:t>w art. 6 ust. 1 pkt 1–3 tej ustawy,</w:t>
            </w:r>
          </w:p>
          <w:p w14:paraId="758B0920" w14:textId="0915FE24" w:rsidR="00664213" w:rsidRPr="00AE589C" w:rsidRDefault="00594AAB" w:rsidP="00515F42">
            <w:pPr>
              <w:pStyle w:val="Bezodstpw"/>
              <w:jc w:val="center"/>
              <w:rPr>
                <w:sz w:val="20"/>
                <w:szCs w:val="20"/>
              </w:rPr>
            </w:pPr>
            <w:r w:rsidRPr="00E57AC2">
              <w:rPr>
                <w:sz w:val="20"/>
                <w:szCs w:val="20"/>
              </w:rPr>
              <w:t>b) 1 ha na obszarach innych niż wymienione w lit. a</w:t>
            </w:r>
            <w:r w:rsidR="00515F42">
              <w:rPr>
                <w:sz w:val="20"/>
                <w:szCs w:val="20"/>
              </w:rPr>
              <w:t>.</w:t>
            </w:r>
          </w:p>
        </w:tc>
      </w:tr>
      <w:tr w:rsidR="00664213" w:rsidRPr="00AE589C" w14:paraId="7A3F0D7C" w14:textId="77777777" w:rsidTr="00C77A15">
        <w:trPr>
          <w:trHeight w:val="272"/>
        </w:trPr>
        <w:tc>
          <w:tcPr>
            <w:tcW w:w="935" w:type="pct"/>
          </w:tcPr>
          <w:p w14:paraId="37B4B375" w14:textId="77777777" w:rsidR="00664213" w:rsidRPr="00FA3E51" w:rsidRDefault="00664213" w:rsidP="00664213">
            <w:pPr>
              <w:pStyle w:val="Bezodstpw"/>
              <w:jc w:val="both"/>
              <w:rPr>
                <w:b/>
                <w:bCs/>
                <w:sz w:val="20"/>
                <w:szCs w:val="20"/>
              </w:rPr>
            </w:pPr>
            <w:r w:rsidRPr="00FA3E51">
              <w:rPr>
                <w:b/>
                <w:bCs/>
                <w:sz w:val="20"/>
                <w:szCs w:val="20"/>
              </w:rPr>
              <w:lastRenderedPageBreak/>
              <w:t>Priorytet 3.4. Ład przestrzenny EGO.</w:t>
            </w:r>
          </w:p>
        </w:tc>
        <w:tc>
          <w:tcPr>
            <w:tcW w:w="798" w:type="pct"/>
            <w:vAlign w:val="center"/>
          </w:tcPr>
          <w:p w14:paraId="2A5552DE" w14:textId="77777777" w:rsidR="00664213" w:rsidRPr="00AE589C" w:rsidRDefault="00664213" w:rsidP="00664213">
            <w:pPr>
              <w:pStyle w:val="Bezodstpw"/>
              <w:jc w:val="center"/>
              <w:rPr>
                <w:sz w:val="20"/>
                <w:szCs w:val="20"/>
              </w:rPr>
            </w:pPr>
          </w:p>
        </w:tc>
        <w:tc>
          <w:tcPr>
            <w:tcW w:w="1246" w:type="pct"/>
            <w:vAlign w:val="center"/>
          </w:tcPr>
          <w:p w14:paraId="2658CD71" w14:textId="77777777" w:rsidR="00664213" w:rsidRPr="00AE589C" w:rsidRDefault="00664213" w:rsidP="00664213">
            <w:pPr>
              <w:pStyle w:val="Bezodstpw"/>
              <w:jc w:val="center"/>
              <w:rPr>
                <w:sz w:val="20"/>
                <w:szCs w:val="20"/>
              </w:rPr>
            </w:pPr>
          </w:p>
        </w:tc>
        <w:tc>
          <w:tcPr>
            <w:tcW w:w="2021" w:type="pct"/>
            <w:vAlign w:val="center"/>
          </w:tcPr>
          <w:p w14:paraId="37CE23C5" w14:textId="77777777" w:rsidR="00664213" w:rsidRPr="00AE589C" w:rsidRDefault="00664213" w:rsidP="00664213">
            <w:pPr>
              <w:pStyle w:val="Bezodstpw"/>
              <w:jc w:val="center"/>
              <w:rPr>
                <w:sz w:val="20"/>
                <w:szCs w:val="20"/>
              </w:rPr>
            </w:pPr>
          </w:p>
        </w:tc>
      </w:tr>
      <w:tr w:rsidR="00664213" w:rsidRPr="00AE589C" w14:paraId="5CAB499F" w14:textId="77777777" w:rsidTr="00C77A15">
        <w:trPr>
          <w:trHeight w:val="272"/>
        </w:trPr>
        <w:tc>
          <w:tcPr>
            <w:tcW w:w="935" w:type="pct"/>
          </w:tcPr>
          <w:p w14:paraId="5FF554D7" w14:textId="77777777" w:rsidR="00664213" w:rsidRPr="00AE589C" w:rsidRDefault="00664213" w:rsidP="008F7AEC">
            <w:pPr>
              <w:pStyle w:val="Bezodstpw"/>
              <w:numPr>
                <w:ilvl w:val="0"/>
                <w:numId w:val="47"/>
              </w:numPr>
              <w:jc w:val="both"/>
              <w:rPr>
                <w:sz w:val="20"/>
                <w:szCs w:val="20"/>
              </w:rPr>
            </w:pPr>
            <w:r w:rsidRPr="00CD3921">
              <w:rPr>
                <w:sz w:val="20"/>
                <w:szCs w:val="20"/>
              </w:rPr>
              <w:t xml:space="preserve">Działania ograniczające możliwości nowej zabudowy i zagospodarowania na terenach </w:t>
            </w:r>
            <w:r w:rsidRPr="00CD3921">
              <w:rPr>
                <w:sz w:val="20"/>
                <w:szCs w:val="20"/>
              </w:rPr>
              <w:lastRenderedPageBreak/>
              <w:t xml:space="preserve">wrażliwych przyrodniczo oraz niekontrolowanej </w:t>
            </w:r>
            <w:proofErr w:type="spellStart"/>
            <w:r w:rsidRPr="00CD3921">
              <w:rPr>
                <w:sz w:val="20"/>
                <w:szCs w:val="20"/>
              </w:rPr>
              <w:t>suburbanizacji</w:t>
            </w:r>
            <w:proofErr w:type="spellEnd"/>
            <w:r w:rsidRPr="00CD3921">
              <w:rPr>
                <w:sz w:val="20"/>
                <w:szCs w:val="20"/>
              </w:rPr>
              <w:t xml:space="preserve"> i rozpraszania zabudowy,</w:t>
            </w:r>
          </w:p>
        </w:tc>
        <w:tc>
          <w:tcPr>
            <w:tcW w:w="798" w:type="pct"/>
            <w:vAlign w:val="center"/>
          </w:tcPr>
          <w:p w14:paraId="61C4B39D" w14:textId="278D7056" w:rsidR="00664213" w:rsidRPr="00AE589C" w:rsidRDefault="00F35C4D" w:rsidP="00664213">
            <w:pPr>
              <w:pStyle w:val="Bezodstpw"/>
              <w:jc w:val="center"/>
              <w:rPr>
                <w:sz w:val="20"/>
                <w:szCs w:val="20"/>
              </w:rPr>
            </w:pPr>
            <w:r>
              <w:rPr>
                <w:sz w:val="20"/>
                <w:szCs w:val="20"/>
              </w:rPr>
              <w:lastRenderedPageBreak/>
              <w:t xml:space="preserve">Cały obszar EGO (obszary chronione i wrażliwe przyrodniczo) </w:t>
            </w:r>
          </w:p>
        </w:tc>
        <w:tc>
          <w:tcPr>
            <w:tcW w:w="1246" w:type="pct"/>
            <w:shd w:val="clear" w:color="auto" w:fill="E2EFD9" w:themeFill="accent6" w:themeFillTint="33"/>
            <w:vAlign w:val="center"/>
          </w:tcPr>
          <w:p w14:paraId="223A1057" w14:textId="77777777" w:rsidR="00664213" w:rsidRDefault="00664213" w:rsidP="00664213">
            <w:pPr>
              <w:pStyle w:val="Bezodstpw"/>
              <w:jc w:val="center"/>
              <w:rPr>
                <w:sz w:val="20"/>
                <w:szCs w:val="20"/>
              </w:rPr>
            </w:pPr>
            <w:r>
              <w:rPr>
                <w:sz w:val="20"/>
                <w:szCs w:val="20"/>
              </w:rPr>
              <w:t>Pozytywny wpływ na środowisko.</w:t>
            </w:r>
          </w:p>
          <w:p w14:paraId="1F4DB489" w14:textId="77777777" w:rsidR="006C7AF3" w:rsidRDefault="006C7AF3" w:rsidP="00664213">
            <w:pPr>
              <w:pStyle w:val="Bezodstpw"/>
              <w:jc w:val="center"/>
              <w:rPr>
                <w:sz w:val="20"/>
                <w:szCs w:val="20"/>
              </w:rPr>
            </w:pPr>
          </w:p>
          <w:p w14:paraId="0313AC10" w14:textId="77777777" w:rsidR="006C7AF3" w:rsidRDefault="006C7AF3" w:rsidP="006C7AF3">
            <w:pPr>
              <w:pStyle w:val="Bezodstpw"/>
              <w:jc w:val="center"/>
              <w:rPr>
                <w:sz w:val="20"/>
                <w:szCs w:val="20"/>
              </w:rPr>
            </w:pPr>
            <w:r>
              <w:rPr>
                <w:sz w:val="20"/>
                <w:szCs w:val="20"/>
              </w:rPr>
              <w:t>Przedsięwzięcie może pośrednio korzystnie wpływać na środowisko.</w:t>
            </w:r>
          </w:p>
          <w:p w14:paraId="522B835F" w14:textId="1822C28A" w:rsidR="006C7AF3" w:rsidRPr="00AE589C" w:rsidRDefault="006C7AF3" w:rsidP="006C7AF3">
            <w:pPr>
              <w:pStyle w:val="Bezodstpw"/>
              <w:jc w:val="center"/>
              <w:rPr>
                <w:sz w:val="20"/>
                <w:szCs w:val="20"/>
              </w:rPr>
            </w:pPr>
            <w:r>
              <w:rPr>
                <w:sz w:val="20"/>
                <w:szCs w:val="20"/>
              </w:rPr>
              <w:t xml:space="preserve">Przyczyni się do poprawy efektywności zarządzania przestrzenią, eliminować </w:t>
            </w:r>
            <w:r>
              <w:rPr>
                <w:sz w:val="20"/>
                <w:szCs w:val="20"/>
              </w:rPr>
              <w:lastRenderedPageBreak/>
              <w:t xml:space="preserve">będzie presję na przyrodę, w szczególności obszary chronione, wspierać będzie zachowanie bioróżnorodności. </w:t>
            </w:r>
          </w:p>
        </w:tc>
        <w:tc>
          <w:tcPr>
            <w:tcW w:w="2021" w:type="pct"/>
            <w:vAlign w:val="center"/>
          </w:tcPr>
          <w:p w14:paraId="6A5BBE95" w14:textId="400CDB16" w:rsidR="00664213" w:rsidRPr="00AE589C" w:rsidRDefault="00C95C02" w:rsidP="00664213">
            <w:pPr>
              <w:pStyle w:val="Bezodstpw"/>
              <w:jc w:val="center"/>
              <w:rPr>
                <w:sz w:val="20"/>
                <w:szCs w:val="20"/>
              </w:rPr>
            </w:pPr>
            <w:r>
              <w:rPr>
                <w:sz w:val="20"/>
                <w:szCs w:val="20"/>
              </w:rPr>
              <w:lastRenderedPageBreak/>
              <w:t>Brak negatywnego oddziaływania na środowisko.</w:t>
            </w:r>
          </w:p>
        </w:tc>
      </w:tr>
      <w:tr w:rsidR="00664213" w:rsidRPr="00AE589C" w14:paraId="6806B98F" w14:textId="77777777" w:rsidTr="00C77A15">
        <w:trPr>
          <w:trHeight w:val="272"/>
        </w:trPr>
        <w:tc>
          <w:tcPr>
            <w:tcW w:w="935" w:type="pct"/>
          </w:tcPr>
          <w:p w14:paraId="32343D64" w14:textId="77777777" w:rsidR="00664213" w:rsidRPr="00AE589C" w:rsidRDefault="00664213" w:rsidP="008F7AEC">
            <w:pPr>
              <w:pStyle w:val="Bezodstpw"/>
              <w:numPr>
                <w:ilvl w:val="0"/>
                <w:numId w:val="47"/>
              </w:numPr>
              <w:jc w:val="both"/>
              <w:rPr>
                <w:sz w:val="20"/>
                <w:szCs w:val="20"/>
              </w:rPr>
            </w:pPr>
            <w:r w:rsidRPr="00CD3921">
              <w:rPr>
                <w:sz w:val="20"/>
                <w:szCs w:val="20"/>
              </w:rPr>
              <w:t>Edukacja społeczeństwa i promowanie działań na rzecz potrzeby ochrony wartości przyrodniczych i krajobrazowych,</w:t>
            </w:r>
          </w:p>
        </w:tc>
        <w:tc>
          <w:tcPr>
            <w:tcW w:w="798" w:type="pct"/>
            <w:vAlign w:val="center"/>
          </w:tcPr>
          <w:p w14:paraId="1923FCFF" w14:textId="009A9341" w:rsidR="00664213" w:rsidRPr="00AE589C" w:rsidRDefault="00664213" w:rsidP="00664213">
            <w:pPr>
              <w:pStyle w:val="Bezodstpw"/>
              <w:jc w:val="center"/>
              <w:rPr>
                <w:sz w:val="20"/>
                <w:szCs w:val="20"/>
              </w:rPr>
            </w:pPr>
            <w:r>
              <w:rPr>
                <w:sz w:val="20"/>
                <w:szCs w:val="20"/>
              </w:rPr>
              <w:t>Cały obszar EGO (działania podejmowane przez sferę publiczną i społeczną na rzecz mieszkańców, przyrody i krajobrazu EGO), brak wskazania szczegółowej lokalizacji.</w:t>
            </w:r>
          </w:p>
        </w:tc>
        <w:tc>
          <w:tcPr>
            <w:tcW w:w="1246" w:type="pct"/>
            <w:shd w:val="clear" w:color="auto" w:fill="E2EFD9" w:themeFill="accent6" w:themeFillTint="33"/>
            <w:vAlign w:val="center"/>
          </w:tcPr>
          <w:p w14:paraId="4B000FC9" w14:textId="77777777" w:rsidR="00664213" w:rsidRDefault="00664213" w:rsidP="00664213">
            <w:pPr>
              <w:pStyle w:val="Bezodstpw"/>
              <w:jc w:val="center"/>
              <w:rPr>
                <w:sz w:val="20"/>
                <w:szCs w:val="20"/>
              </w:rPr>
            </w:pPr>
            <w:r>
              <w:rPr>
                <w:sz w:val="20"/>
                <w:szCs w:val="20"/>
              </w:rPr>
              <w:t>Pozytywny wpływ na środowisko.</w:t>
            </w:r>
          </w:p>
          <w:p w14:paraId="79F7E5BF" w14:textId="77777777" w:rsidR="006C7AF3" w:rsidRDefault="006C7AF3" w:rsidP="00664213">
            <w:pPr>
              <w:pStyle w:val="Bezodstpw"/>
              <w:jc w:val="center"/>
              <w:rPr>
                <w:sz w:val="20"/>
                <w:szCs w:val="20"/>
              </w:rPr>
            </w:pPr>
          </w:p>
          <w:p w14:paraId="14AD8A0C" w14:textId="3635C234" w:rsidR="006C7AF3" w:rsidRPr="00AE589C" w:rsidRDefault="006C7AF3" w:rsidP="00664213">
            <w:pPr>
              <w:pStyle w:val="Bezodstpw"/>
              <w:jc w:val="center"/>
              <w:rPr>
                <w:sz w:val="20"/>
                <w:szCs w:val="20"/>
              </w:rPr>
            </w:pPr>
            <w:r>
              <w:rPr>
                <w:sz w:val="20"/>
                <w:szCs w:val="20"/>
              </w:rPr>
              <w:t xml:space="preserve">Przedsięwzięcie może pośrednio korzystnie wpływać na środowisko. Przyczyni się do poprawy stanu środowiska poprzez wzrost świadomości mieszkańców.  </w:t>
            </w:r>
          </w:p>
        </w:tc>
        <w:tc>
          <w:tcPr>
            <w:tcW w:w="2021" w:type="pct"/>
            <w:vAlign w:val="center"/>
          </w:tcPr>
          <w:p w14:paraId="6095A5CE" w14:textId="7F63C2AC" w:rsidR="00664213" w:rsidRPr="00AE589C" w:rsidRDefault="00C95C02" w:rsidP="00664213">
            <w:pPr>
              <w:pStyle w:val="Bezodstpw"/>
              <w:jc w:val="center"/>
              <w:rPr>
                <w:sz w:val="20"/>
                <w:szCs w:val="20"/>
              </w:rPr>
            </w:pPr>
            <w:r>
              <w:rPr>
                <w:sz w:val="20"/>
                <w:szCs w:val="20"/>
              </w:rPr>
              <w:t>Brak negatywnego oddziaływania na środowisko.</w:t>
            </w:r>
          </w:p>
        </w:tc>
      </w:tr>
      <w:tr w:rsidR="00664213" w:rsidRPr="00AE589C" w14:paraId="45677E55" w14:textId="77777777" w:rsidTr="00C77A15">
        <w:trPr>
          <w:trHeight w:val="272"/>
        </w:trPr>
        <w:tc>
          <w:tcPr>
            <w:tcW w:w="935" w:type="pct"/>
          </w:tcPr>
          <w:p w14:paraId="6509881A" w14:textId="77777777" w:rsidR="00664213" w:rsidRPr="00AE589C" w:rsidRDefault="00664213" w:rsidP="008F7AEC">
            <w:pPr>
              <w:pStyle w:val="Bezodstpw"/>
              <w:numPr>
                <w:ilvl w:val="0"/>
                <w:numId w:val="47"/>
              </w:numPr>
              <w:jc w:val="both"/>
              <w:rPr>
                <w:sz w:val="20"/>
                <w:szCs w:val="20"/>
              </w:rPr>
            </w:pPr>
            <w:r w:rsidRPr="00CD3921">
              <w:rPr>
                <w:sz w:val="20"/>
                <w:szCs w:val="20"/>
              </w:rPr>
              <w:t>Kształtowanie estetyki i ładu przestrzennego subregionu EGO,</w:t>
            </w:r>
          </w:p>
        </w:tc>
        <w:tc>
          <w:tcPr>
            <w:tcW w:w="798" w:type="pct"/>
            <w:vAlign w:val="center"/>
          </w:tcPr>
          <w:p w14:paraId="39B72F87" w14:textId="4E712E91" w:rsidR="00664213" w:rsidRPr="00AE589C" w:rsidRDefault="00664213" w:rsidP="00664213">
            <w:pPr>
              <w:pStyle w:val="Bezodstpw"/>
              <w:jc w:val="center"/>
              <w:rPr>
                <w:sz w:val="20"/>
                <w:szCs w:val="20"/>
              </w:rPr>
            </w:pPr>
            <w:r>
              <w:rPr>
                <w:sz w:val="20"/>
                <w:szCs w:val="20"/>
              </w:rPr>
              <w:t>Cały obszar EGO (działania podejmowane przez sferę publiczną i społeczną na rzecz estetyki i ładu przestrzennego EGO), brak wskazania szczegółowej lokalizacji.</w:t>
            </w:r>
          </w:p>
        </w:tc>
        <w:tc>
          <w:tcPr>
            <w:tcW w:w="1246" w:type="pct"/>
            <w:shd w:val="clear" w:color="auto" w:fill="E2EFD9" w:themeFill="accent6" w:themeFillTint="33"/>
            <w:vAlign w:val="center"/>
          </w:tcPr>
          <w:p w14:paraId="7FF1434B" w14:textId="77777777" w:rsidR="00664213" w:rsidRDefault="00664213" w:rsidP="00664213">
            <w:pPr>
              <w:pStyle w:val="Bezodstpw"/>
              <w:jc w:val="center"/>
              <w:rPr>
                <w:sz w:val="20"/>
                <w:szCs w:val="20"/>
              </w:rPr>
            </w:pPr>
            <w:r>
              <w:rPr>
                <w:sz w:val="20"/>
                <w:szCs w:val="20"/>
              </w:rPr>
              <w:t>Pozytywny wpływ na środowisko.</w:t>
            </w:r>
          </w:p>
          <w:p w14:paraId="1A3B2469" w14:textId="77777777" w:rsidR="006C7AF3" w:rsidRDefault="006C7AF3" w:rsidP="00664213">
            <w:pPr>
              <w:pStyle w:val="Bezodstpw"/>
              <w:jc w:val="center"/>
              <w:rPr>
                <w:sz w:val="20"/>
                <w:szCs w:val="20"/>
              </w:rPr>
            </w:pPr>
          </w:p>
          <w:p w14:paraId="43A71EF7" w14:textId="69F07E00" w:rsidR="006C7AF3" w:rsidRPr="00AE589C" w:rsidRDefault="006C7AF3" w:rsidP="00664213">
            <w:pPr>
              <w:pStyle w:val="Bezodstpw"/>
              <w:jc w:val="center"/>
              <w:rPr>
                <w:sz w:val="20"/>
                <w:szCs w:val="20"/>
              </w:rPr>
            </w:pPr>
            <w:r>
              <w:rPr>
                <w:sz w:val="20"/>
                <w:szCs w:val="20"/>
              </w:rPr>
              <w:t xml:space="preserve">Przedsięwzięcie może pośrednio korzystnie wpływać na środowisko. Przyczyni się do poprawy stanu środowiska poprzez wzrost świadomości mieszkańców.  </w:t>
            </w:r>
          </w:p>
        </w:tc>
        <w:tc>
          <w:tcPr>
            <w:tcW w:w="2021" w:type="pct"/>
            <w:vAlign w:val="center"/>
          </w:tcPr>
          <w:p w14:paraId="7D5BCA29" w14:textId="22B5B71E" w:rsidR="00664213" w:rsidRPr="00AE589C" w:rsidRDefault="00C95C02" w:rsidP="00664213">
            <w:pPr>
              <w:pStyle w:val="Bezodstpw"/>
              <w:jc w:val="center"/>
              <w:rPr>
                <w:sz w:val="20"/>
                <w:szCs w:val="20"/>
              </w:rPr>
            </w:pPr>
            <w:r>
              <w:rPr>
                <w:sz w:val="20"/>
                <w:szCs w:val="20"/>
              </w:rPr>
              <w:t>Brak negatywnego oddziaływania na środowisko.</w:t>
            </w:r>
          </w:p>
        </w:tc>
      </w:tr>
      <w:tr w:rsidR="00664213" w:rsidRPr="00AE589C" w14:paraId="47ED7DD5" w14:textId="77777777" w:rsidTr="00515F42">
        <w:trPr>
          <w:trHeight w:val="272"/>
        </w:trPr>
        <w:tc>
          <w:tcPr>
            <w:tcW w:w="935" w:type="pct"/>
          </w:tcPr>
          <w:p w14:paraId="2E664B09" w14:textId="77777777" w:rsidR="00664213" w:rsidRPr="00AE589C" w:rsidRDefault="00664213" w:rsidP="008F7AEC">
            <w:pPr>
              <w:pStyle w:val="Bezodstpw"/>
              <w:numPr>
                <w:ilvl w:val="0"/>
                <w:numId w:val="47"/>
              </w:numPr>
              <w:jc w:val="both"/>
            </w:pPr>
            <w:bookmarkStart w:id="254" w:name="_Hlk39157376"/>
            <w:r w:rsidRPr="00CD3921">
              <w:rPr>
                <w:sz w:val="20"/>
                <w:szCs w:val="20"/>
              </w:rPr>
              <w:t>Rewitalizacja miast i odnowa obszarów wiejskich</w:t>
            </w:r>
            <w:r>
              <w:rPr>
                <w:sz w:val="20"/>
                <w:szCs w:val="20"/>
              </w:rPr>
              <w:t>.</w:t>
            </w:r>
            <w:bookmarkEnd w:id="254"/>
          </w:p>
        </w:tc>
        <w:tc>
          <w:tcPr>
            <w:tcW w:w="798" w:type="pct"/>
            <w:vAlign w:val="center"/>
          </w:tcPr>
          <w:p w14:paraId="25596F0A" w14:textId="18044174" w:rsidR="00664213" w:rsidRPr="00AE589C" w:rsidRDefault="00664213" w:rsidP="00664213">
            <w:pPr>
              <w:pStyle w:val="Bezodstpw"/>
              <w:jc w:val="center"/>
              <w:rPr>
                <w:sz w:val="20"/>
                <w:szCs w:val="20"/>
              </w:rPr>
            </w:pPr>
            <w:r>
              <w:rPr>
                <w:sz w:val="20"/>
                <w:szCs w:val="20"/>
              </w:rPr>
              <w:t xml:space="preserve">Cały obszar EGO, w przypadku działań rewitalizacyjnych miasta Ełk, Gołdap, Olecko posiadające programy rewitalizacji (tzw. obszary rewitalizacji, głównie centra miast) oraz obszary zurbanizowane wsi (głównie centra wsi, </w:t>
            </w:r>
            <w:r>
              <w:rPr>
                <w:sz w:val="20"/>
                <w:szCs w:val="20"/>
              </w:rPr>
              <w:lastRenderedPageBreak/>
              <w:t xml:space="preserve">przestrzenie o ważnych funkcjach społeczno-kulturalnych).  </w:t>
            </w:r>
          </w:p>
        </w:tc>
        <w:tc>
          <w:tcPr>
            <w:tcW w:w="1246" w:type="pct"/>
            <w:shd w:val="clear" w:color="auto" w:fill="EDEDED" w:themeFill="accent3" w:themeFillTint="33"/>
            <w:vAlign w:val="center"/>
          </w:tcPr>
          <w:p w14:paraId="14D841EB" w14:textId="77777777" w:rsidR="00664213" w:rsidRDefault="00664213" w:rsidP="00664213">
            <w:pPr>
              <w:pStyle w:val="Bezodstpw"/>
              <w:jc w:val="center"/>
              <w:rPr>
                <w:sz w:val="20"/>
                <w:szCs w:val="20"/>
              </w:rPr>
            </w:pPr>
            <w:r>
              <w:rPr>
                <w:sz w:val="20"/>
                <w:szCs w:val="20"/>
              </w:rPr>
              <w:lastRenderedPageBreak/>
              <w:t>Pozytywny i negatywny wpływ na środowisko.</w:t>
            </w:r>
          </w:p>
          <w:p w14:paraId="1CE5A3D6" w14:textId="77777777" w:rsidR="006C7AF3" w:rsidRDefault="006C7AF3" w:rsidP="00664213">
            <w:pPr>
              <w:pStyle w:val="Bezodstpw"/>
              <w:jc w:val="center"/>
              <w:rPr>
                <w:sz w:val="20"/>
                <w:szCs w:val="20"/>
              </w:rPr>
            </w:pPr>
          </w:p>
          <w:p w14:paraId="14FFE0D0" w14:textId="1D81CBC0" w:rsidR="006C7AF3" w:rsidRDefault="006C7AF3" w:rsidP="00664213">
            <w:pPr>
              <w:pStyle w:val="Bezodstpw"/>
              <w:jc w:val="center"/>
              <w:rPr>
                <w:sz w:val="20"/>
                <w:szCs w:val="20"/>
              </w:rPr>
            </w:pPr>
            <w:r>
              <w:rPr>
                <w:sz w:val="20"/>
                <w:szCs w:val="20"/>
              </w:rPr>
              <w:t xml:space="preserve">Rewitalizacja jest procesem wielowymiarowym i obejmuje szereg różnych działań (społecznych, infrastrukturalnych). </w:t>
            </w:r>
          </w:p>
          <w:p w14:paraId="17724019" w14:textId="1511AD2A" w:rsidR="006C7AF3" w:rsidRDefault="006C7AF3" w:rsidP="00664213">
            <w:pPr>
              <w:pStyle w:val="Bezodstpw"/>
              <w:jc w:val="center"/>
              <w:rPr>
                <w:sz w:val="20"/>
                <w:szCs w:val="20"/>
              </w:rPr>
            </w:pPr>
          </w:p>
          <w:p w14:paraId="71708A05" w14:textId="6A8DE81B" w:rsidR="006C7AF3" w:rsidRDefault="006C7AF3" w:rsidP="006C7AF3">
            <w:pPr>
              <w:jc w:val="center"/>
              <w:rPr>
                <w:sz w:val="20"/>
                <w:szCs w:val="20"/>
              </w:rPr>
            </w:pPr>
            <w:r w:rsidRPr="00E74800">
              <w:rPr>
                <w:sz w:val="20"/>
                <w:szCs w:val="20"/>
              </w:rPr>
              <w:t>Przedsięwzięci</w:t>
            </w:r>
            <w:r>
              <w:rPr>
                <w:sz w:val="20"/>
                <w:szCs w:val="20"/>
              </w:rPr>
              <w:t>a związane z rewitalizacją</w:t>
            </w:r>
            <w:r w:rsidRPr="00E74800">
              <w:rPr>
                <w:sz w:val="20"/>
                <w:szCs w:val="20"/>
              </w:rPr>
              <w:t xml:space="preserve"> mo</w:t>
            </w:r>
            <w:r>
              <w:rPr>
                <w:sz w:val="20"/>
                <w:szCs w:val="20"/>
              </w:rPr>
              <w:t>gą</w:t>
            </w:r>
            <w:r w:rsidRPr="00E74800">
              <w:rPr>
                <w:sz w:val="20"/>
                <w:szCs w:val="20"/>
              </w:rPr>
              <w:t xml:space="preserve"> wpływać bezpośrednio na środowisko</w:t>
            </w:r>
            <w:r>
              <w:rPr>
                <w:sz w:val="20"/>
                <w:szCs w:val="20"/>
              </w:rPr>
              <w:t xml:space="preserve"> jeśli dotyczyć będą działań </w:t>
            </w:r>
            <w:r>
              <w:rPr>
                <w:sz w:val="20"/>
                <w:szCs w:val="20"/>
              </w:rPr>
              <w:lastRenderedPageBreak/>
              <w:t>inwestycyjnych</w:t>
            </w:r>
            <w:r w:rsidRPr="00E74800">
              <w:rPr>
                <w:sz w:val="20"/>
                <w:szCs w:val="20"/>
              </w:rPr>
              <w:t xml:space="preserve"> (przede wszystkim wpływ na powierzchnię ziemi, wody, powietrze oraz emisję hałasu).</w:t>
            </w:r>
          </w:p>
          <w:p w14:paraId="056BE1CC" w14:textId="77777777" w:rsidR="006C7AF3" w:rsidRDefault="006C7AF3" w:rsidP="006C7AF3">
            <w:pPr>
              <w:jc w:val="center"/>
              <w:rPr>
                <w:sz w:val="20"/>
                <w:szCs w:val="20"/>
              </w:rPr>
            </w:pPr>
          </w:p>
          <w:p w14:paraId="73059325" w14:textId="5DD1F8F8" w:rsidR="006C7AF3" w:rsidRPr="00AE589C" w:rsidRDefault="006C7AF3" w:rsidP="00292A00">
            <w:pPr>
              <w:pStyle w:val="Bezodstpw"/>
              <w:jc w:val="center"/>
              <w:rPr>
                <w:sz w:val="20"/>
                <w:szCs w:val="20"/>
              </w:rPr>
            </w:pPr>
            <w:r>
              <w:rPr>
                <w:sz w:val="20"/>
                <w:szCs w:val="20"/>
              </w:rPr>
              <w:t xml:space="preserve">Pośrednio przedsięwzięcia rewitalizacyjne mogą również pozytywnie wpływać na środowisko. Związane to może być z poprawą funkcjonalności, jakości obiektów infrastruktury oraz podniesieniem świadomości mieszkańców. </w:t>
            </w:r>
          </w:p>
        </w:tc>
        <w:tc>
          <w:tcPr>
            <w:tcW w:w="2021" w:type="pct"/>
            <w:shd w:val="clear" w:color="auto" w:fill="FBE4D5" w:themeFill="accent2" w:themeFillTint="33"/>
            <w:vAlign w:val="center"/>
          </w:tcPr>
          <w:p w14:paraId="5867F253" w14:textId="77777777" w:rsidR="00664213" w:rsidRDefault="00664213" w:rsidP="00664213">
            <w:pPr>
              <w:pStyle w:val="Bezodstpw"/>
              <w:jc w:val="center"/>
              <w:rPr>
                <w:sz w:val="20"/>
                <w:szCs w:val="20"/>
              </w:rPr>
            </w:pPr>
            <w:r w:rsidRPr="003D0180">
              <w:rPr>
                <w:sz w:val="20"/>
                <w:szCs w:val="20"/>
              </w:rPr>
              <w:lastRenderedPageBreak/>
              <w:t>Możliwe jest wystąpienie okoliczności przemawiających za zakwalifikowaniem zadania do przedsięwzięć mogących potencjalnie znacząco oddziaływać na środowisko.</w:t>
            </w:r>
          </w:p>
          <w:p w14:paraId="6A70DE14" w14:textId="77777777" w:rsidR="00664213" w:rsidRDefault="00664213" w:rsidP="00664213">
            <w:pPr>
              <w:pStyle w:val="Bezodstpw"/>
              <w:jc w:val="center"/>
              <w:rPr>
                <w:sz w:val="20"/>
                <w:szCs w:val="20"/>
              </w:rPr>
            </w:pPr>
          </w:p>
          <w:p w14:paraId="0704A41F" w14:textId="418BD637" w:rsidR="00664213" w:rsidRDefault="00664213" w:rsidP="00664213">
            <w:pPr>
              <w:pStyle w:val="Bezodstpw"/>
              <w:jc w:val="center"/>
              <w:rPr>
                <w:sz w:val="20"/>
                <w:szCs w:val="20"/>
              </w:rPr>
            </w:pPr>
            <w:r w:rsidRPr="00E57AC2">
              <w:rPr>
                <w:sz w:val="20"/>
                <w:szCs w:val="20"/>
              </w:rPr>
              <w:t xml:space="preserve">Określenie czy przedsięwzięcie może potencjalnie znacząco oddziaływać na środowisko uzależnione jest od wiedzy, gdzie będzie zlokalizowana inwestycja (obszary chronione, ich sąsiedztwo lub poza nimi), jaka będzie powierzchnia objęta inwestycją oraz czy inwestycja zlokalizowana będzie na terenie objętym MPZP lub planem odnowy. </w:t>
            </w:r>
          </w:p>
          <w:p w14:paraId="2CA5D419" w14:textId="70C68DEF" w:rsidR="00664213" w:rsidRDefault="00664213" w:rsidP="00664213">
            <w:pPr>
              <w:pStyle w:val="Bezodstpw"/>
              <w:jc w:val="center"/>
              <w:rPr>
                <w:sz w:val="20"/>
                <w:szCs w:val="20"/>
              </w:rPr>
            </w:pPr>
          </w:p>
          <w:p w14:paraId="0CB14431" w14:textId="2BC352A4" w:rsidR="00664213" w:rsidRDefault="00664213" w:rsidP="00664213">
            <w:pPr>
              <w:pStyle w:val="Bezodstpw"/>
              <w:jc w:val="center"/>
              <w:rPr>
                <w:sz w:val="20"/>
                <w:szCs w:val="20"/>
              </w:rPr>
            </w:pPr>
            <w:r w:rsidRPr="00E57AC2">
              <w:rPr>
                <w:sz w:val="20"/>
                <w:szCs w:val="20"/>
              </w:rPr>
              <w:lastRenderedPageBreak/>
              <w:t xml:space="preserve">Do tych przedsięwzięć kwalifikują się m. in.: </w:t>
            </w:r>
          </w:p>
          <w:p w14:paraId="7F4633D1" w14:textId="433EDBC0" w:rsidR="00515F42" w:rsidRDefault="00515F42" w:rsidP="00664213">
            <w:pPr>
              <w:pStyle w:val="Bezodstpw"/>
              <w:jc w:val="center"/>
              <w:rPr>
                <w:sz w:val="20"/>
                <w:szCs w:val="20"/>
              </w:rPr>
            </w:pPr>
          </w:p>
          <w:p w14:paraId="5D813448" w14:textId="261BD248" w:rsidR="00515F42" w:rsidRDefault="00515F42" w:rsidP="00664213">
            <w:pPr>
              <w:pStyle w:val="Bezodstpw"/>
              <w:jc w:val="center"/>
              <w:rPr>
                <w:sz w:val="20"/>
                <w:szCs w:val="20"/>
              </w:rPr>
            </w:pPr>
            <w:r>
              <w:rPr>
                <w:sz w:val="20"/>
                <w:szCs w:val="20"/>
              </w:rPr>
              <w:t xml:space="preserve">- działania rewitalizacyjne mogą obejmować szeroką paletę działań inwestycyjnych, w dużym stopniu z zakresu sfery mieszkaniowej (renowacja, modernizacja obiektów mieszkalnych, usługowych), sfery komunikacji (modernizacja dróg, budowa parkingów) oraz sfery gospodarczej (tereny inwestycyjne, infrastruktura sieciowa). </w:t>
            </w:r>
          </w:p>
          <w:p w14:paraId="37EADB58" w14:textId="26C83A4A" w:rsidR="00664213" w:rsidRPr="00AE589C" w:rsidRDefault="00664213" w:rsidP="00515F42">
            <w:pPr>
              <w:pStyle w:val="Bezodstpw"/>
              <w:rPr>
                <w:sz w:val="20"/>
                <w:szCs w:val="20"/>
              </w:rPr>
            </w:pPr>
          </w:p>
        </w:tc>
      </w:tr>
    </w:tbl>
    <w:p w14:paraId="54817436" w14:textId="05542B1D" w:rsidR="00336A40" w:rsidRDefault="00336A40" w:rsidP="00336A40"/>
    <w:p w14:paraId="0906B5CE" w14:textId="77777777" w:rsidR="00336A40" w:rsidRPr="00336A40" w:rsidRDefault="00336A40" w:rsidP="00336A40"/>
    <w:bookmarkEnd w:id="242"/>
    <w:p w14:paraId="606E56A9" w14:textId="77777777" w:rsidR="001D67D8" w:rsidRDefault="001D67D8" w:rsidP="001D67D8">
      <w:pPr>
        <w:sectPr w:rsidR="001D67D8" w:rsidSect="00080630">
          <w:pgSz w:w="16838" w:h="11906" w:orient="landscape" w:code="9"/>
          <w:pgMar w:top="1418" w:right="1418" w:bottom="1418" w:left="1418" w:header="709" w:footer="709" w:gutter="0"/>
          <w:cols w:space="708"/>
          <w:titlePg/>
          <w:docGrid w:linePitch="360"/>
        </w:sectPr>
      </w:pPr>
    </w:p>
    <w:p w14:paraId="33CAA0F5" w14:textId="79B23210" w:rsidR="001D4F46" w:rsidRPr="00CC45A8" w:rsidRDefault="00742592" w:rsidP="00F3108B">
      <w:pPr>
        <w:pStyle w:val="Nagwek3"/>
        <w:jc w:val="both"/>
      </w:pPr>
      <w:bookmarkStart w:id="255" w:name="_Toc39742589"/>
      <w:r w:rsidRPr="00CC45A8">
        <w:lastRenderedPageBreak/>
        <w:t>5.</w:t>
      </w:r>
      <w:r w:rsidR="00F27F59">
        <w:t>5</w:t>
      </w:r>
      <w:r w:rsidRPr="00CC45A8">
        <w:t xml:space="preserve">.2 </w:t>
      </w:r>
      <w:r w:rsidR="002954DE">
        <w:t>P</w:t>
      </w:r>
      <w:r w:rsidR="002954DE" w:rsidRPr="00CC45A8">
        <w:t>owiązania z działaniami przewidzianymi w innych dokumentach</w:t>
      </w:r>
      <w:bookmarkEnd w:id="255"/>
    </w:p>
    <w:p w14:paraId="5169087D" w14:textId="4C211F3D" w:rsidR="00CC45A8" w:rsidRDefault="00CC45A8" w:rsidP="00080630"/>
    <w:p w14:paraId="132ADE24" w14:textId="36C4581E" w:rsidR="00000964" w:rsidRDefault="00000964" w:rsidP="00000964">
      <w:pPr>
        <w:spacing w:line="276" w:lineRule="auto"/>
        <w:jc w:val="both"/>
        <w:rPr>
          <w:lang w:eastAsia="pl-PL"/>
        </w:rPr>
      </w:pPr>
      <w:bookmarkStart w:id="256" w:name="_Hlk39736604"/>
      <w:bookmarkStart w:id="257" w:name="_Hlk39740238"/>
      <w:r w:rsidRPr="00766AB2">
        <w:rPr>
          <w:lang w:eastAsia="pl-PL"/>
        </w:rPr>
        <w:t>Strategia rozwoju społeczno-gospodarczego obszaru funkcjonalnego subregionu EGO na lata 2020</w:t>
      </w:r>
      <w:r>
        <w:rPr>
          <w:lang w:eastAsia="pl-PL"/>
        </w:rPr>
        <w:t xml:space="preserve"> </w:t>
      </w:r>
      <w:r w:rsidRPr="00766AB2">
        <w:rPr>
          <w:lang w:eastAsia="pl-PL"/>
        </w:rPr>
        <w:t>2030</w:t>
      </w:r>
      <w:r>
        <w:rPr>
          <w:lang w:eastAsia="pl-PL"/>
        </w:rPr>
        <w:t xml:space="preserve"> </w:t>
      </w:r>
      <w:bookmarkEnd w:id="256"/>
      <w:r>
        <w:rPr>
          <w:lang w:eastAsia="pl-PL"/>
        </w:rPr>
        <w:t>zbudowana została w oparciu o wytyczne polityki rozwoju regionalnego</w:t>
      </w:r>
      <w:r w:rsidR="00E9103E">
        <w:rPr>
          <w:lang w:eastAsia="pl-PL"/>
        </w:rPr>
        <w:t>,</w:t>
      </w:r>
      <w:r>
        <w:rPr>
          <w:lang w:eastAsia="pl-PL"/>
        </w:rPr>
        <w:t xml:space="preserve"> płynące bezpośrednio z założeń </w:t>
      </w:r>
      <w:r w:rsidRPr="00766AB2">
        <w:rPr>
          <w:lang w:eastAsia="pl-PL"/>
        </w:rPr>
        <w:t>Strategi</w:t>
      </w:r>
      <w:r>
        <w:rPr>
          <w:lang w:eastAsia="pl-PL"/>
        </w:rPr>
        <w:t>i</w:t>
      </w:r>
      <w:r w:rsidRPr="00766AB2">
        <w:rPr>
          <w:lang w:eastAsia="pl-PL"/>
        </w:rPr>
        <w:t xml:space="preserve"> na Rzecz Odpowiedzialnego Rozwoju do roku 2020 (z perspektywą do 2030 roku) oraz Krajow</w:t>
      </w:r>
      <w:r>
        <w:rPr>
          <w:lang w:eastAsia="pl-PL"/>
        </w:rPr>
        <w:t>ej</w:t>
      </w:r>
      <w:r w:rsidRPr="00766AB2">
        <w:rPr>
          <w:lang w:eastAsia="pl-PL"/>
        </w:rPr>
        <w:t xml:space="preserve"> Strategi</w:t>
      </w:r>
      <w:r>
        <w:rPr>
          <w:lang w:eastAsia="pl-PL"/>
        </w:rPr>
        <w:t>i</w:t>
      </w:r>
      <w:r w:rsidRPr="00766AB2">
        <w:rPr>
          <w:lang w:eastAsia="pl-PL"/>
        </w:rPr>
        <w:t xml:space="preserve"> Rozwoju Regionalnego 2030</w:t>
      </w:r>
      <w:r>
        <w:rPr>
          <w:lang w:eastAsia="pl-PL"/>
        </w:rPr>
        <w:t xml:space="preserve">. </w:t>
      </w:r>
      <w:r w:rsidRPr="00766AB2">
        <w:rPr>
          <w:lang w:eastAsia="pl-PL"/>
        </w:rPr>
        <w:t>Strategia rozwoju społeczno-gospodarczego obszaru funkcjonalnego subregionu EGO na lata 2020</w:t>
      </w:r>
      <w:r>
        <w:rPr>
          <w:lang w:eastAsia="pl-PL"/>
        </w:rPr>
        <w:t xml:space="preserve"> </w:t>
      </w:r>
      <w:r w:rsidRPr="00766AB2">
        <w:rPr>
          <w:lang w:eastAsia="pl-PL"/>
        </w:rPr>
        <w:t>2030</w:t>
      </w:r>
      <w:r>
        <w:rPr>
          <w:lang w:eastAsia="pl-PL"/>
        </w:rPr>
        <w:t xml:space="preserve"> spójna jest</w:t>
      </w:r>
      <w:r w:rsidR="00E9103E">
        <w:rPr>
          <w:lang w:eastAsia="pl-PL"/>
        </w:rPr>
        <w:t xml:space="preserve"> </w:t>
      </w:r>
      <w:r>
        <w:rPr>
          <w:lang w:eastAsia="pl-PL"/>
        </w:rPr>
        <w:t>ze strategią rozwoju „</w:t>
      </w:r>
      <w:r w:rsidRPr="00766AB2">
        <w:rPr>
          <w:lang w:eastAsia="pl-PL"/>
        </w:rPr>
        <w:t>Warmińsko Mazurskie 2030. Strategia rozwoju społeczno-gospodarczego</w:t>
      </w:r>
      <w:r>
        <w:rPr>
          <w:lang w:eastAsia="pl-PL"/>
        </w:rPr>
        <w:t xml:space="preserve">”. </w:t>
      </w:r>
    </w:p>
    <w:bookmarkEnd w:id="257"/>
    <w:p w14:paraId="44DCEEAA" w14:textId="32521499" w:rsidR="00250B42" w:rsidRDefault="00000964" w:rsidP="00000964">
      <w:pPr>
        <w:spacing w:line="276" w:lineRule="auto"/>
        <w:jc w:val="both"/>
      </w:pPr>
      <w:r>
        <w:t xml:space="preserve">W odniesieniu do kwestii środowiskowych powiązań należy więc poszukiwać </w:t>
      </w:r>
      <w:r w:rsidR="00C244FA">
        <w:t>w</w:t>
      </w:r>
      <w:r>
        <w:t xml:space="preserve"> prognozach środowiskowych sporządzanych na potrzeby polityki rozwoju regionalnego (ze względu na ich potencjalną szczegółowość w odniesieniu do celów ujętych w strategii EGO). </w:t>
      </w:r>
    </w:p>
    <w:p w14:paraId="4F7F217F" w14:textId="1294F880" w:rsidR="00250B42" w:rsidRDefault="00946DC6" w:rsidP="00946DC6">
      <w:pPr>
        <w:spacing w:line="276" w:lineRule="auto"/>
        <w:jc w:val="both"/>
      </w:pPr>
      <w:r>
        <w:t>Zarząd Województwa Warmińsko-Mazurskiego, działając na podstawie art. 48 ust. 4 ustawy z dnia 3 października 2008 r. o udostępnianiu informacji o środowisku i jego ochronie, udziale społeczeństwa w ochronie środowiska oraz o ocenach oddziaływania na środowisko (Dz. U. z 2018 r., poz. 2081, ze zm.), poinformował o odstąpieniu od przeprowadzenia strategicznej oceny oddziaływania na środowisko projektu aktualizowanej strategii rozwoju województwa warmińsko-mazurskiego pt. „Warmińsko-Mazurskie 2030. Strategia rozwoju społeczno-gospodarczego”, przyjętego Uchwałą Nr 27/381/19/VI Zarządu Województwa Warmińsko-Mazurskiego z dnia 10 czerwca 2019 r.</w:t>
      </w:r>
    </w:p>
    <w:p w14:paraId="58E28C09" w14:textId="257539A9" w:rsidR="00C244FA" w:rsidRPr="00C244FA" w:rsidRDefault="00C244FA" w:rsidP="00C244FA">
      <w:pPr>
        <w:jc w:val="both"/>
        <w:rPr>
          <w:rFonts w:eastAsia="Times New Roman"/>
          <w:lang w:eastAsia="pl-PL"/>
        </w:rPr>
      </w:pPr>
      <w:r>
        <w:t xml:space="preserve">Jak podkreślono w uzasadnieniu </w:t>
      </w:r>
      <w:r>
        <w:rPr>
          <w:rFonts w:eastAsia="Times New Roman"/>
          <w:lang w:eastAsia="pl-PL"/>
        </w:rPr>
        <w:t>a</w:t>
      </w:r>
      <w:r w:rsidRPr="00C244FA">
        <w:rPr>
          <w:rFonts w:eastAsia="Times New Roman"/>
          <w:lang w:eastAsia="pl-PL"/>
        </w:rPr>
        <w:t>ktualizowany dokument jest przede wszystkim odpowiedzią na zmiany w sytuacji społeczno-gospodarczej województwa warmińsko-mazurskiego i jego otoczeniu, zwłaszcza w sferze społecznej. Wpisuje się także w harmonogram przygotowań do kolejnej perspektywy finansowej Unii Europejskiej. Ponadto przedmiotowy dokument został opracowany z uwagi na konieczność dostosowania obowiązującej </w:t>
      </w:r>
      <w:r w:rsidRPr="00C244FA">
        <w:rPr>
          <w:rFonts w:eastAsia="Times New Roman"/>
          <w:i/>
          <w:iCs/>
          <w:lang w:eastAsia="pl-PL"/>
        </w:rPr>
        <w:t>Strategii</w:t>
      </w:r>
      <w:r w:rsidRPr="00C244FA">
        <w:rPr>
          <w:rFonts w:eastAsia="Times New Roman"/>
          <w:lang w:eastAsia="pl-PL"/>
        </w:rPr>
        <w:t> do przyjętej przez Radę Ministrów w dniu 14 lutego 2017 r. średniookresowej strategii rozwoju kraju pt.</w:t>
      </w:r>
      <w:r w:rsidRPr="00C244FA">
        <w:rPr>
          <w:rFonts w:eastAsia="Times New Roman"/>
          <w:i/>
          <w:iCs/>
          <w:lang w:eastAsia="pl-PL"/>
        </w:rPr>
        <w:t> „Strategia na rzecz Odpowiedzialnego Rozwoju”</w:t>
      </w:r>
      <w:r w:rsidRPr="00C244FA">
        <w:rPr>
          <w:rFonts w:eastAsia="Times New Roman"/>
          <w:lang w:eastAsia="pl-PL"/>
        </w:rPr>
        <w:t>. Część wprowadzanych zmian wynika również</w:t>
      </w:r>
      <w:r w:rsidR="00E9103E">
        <w:rPr>
          <w:rFonts w:eastAsia="Times New Roman"/>
          <w:lang w:eastAsia="pl-PL"/>
        </w:rPr>
        <w:t xml:space="preserve"> </w:t>
      </w:r>
      <w:r w:rsidRPr="00C244FA">
        <w:rPr>
          <w:rFonts w:eastAsia="Times New Roman"/>
          <w:lang w:eastAsia="pl-PL"/>
        </w:rPr>
        <w:t>z projektu </w:t>
      </w:r>
      <w:r w:rsidRPr="00C244FA">
        <w:rPr>
          <w:rFonts w:eastAsia="Times New Roman"/>
          <w:i/>
          <w:iCs/>
          <w:lang w:eastAsia="pl-PL"/>
        </w:rPr>
        <w:t>Krajowej Strategii Rozwoju Regionalnego</w:t>
      </w:r>
      <w:r w:rsidRPr="00C244FA">
        <w:rPr>
          <w:rFonts w:eastAsia="Times New Roman"/>
          <w:lang w:eastAsia="pl-PL"/>
        </w:rPr>
        <w:t> </w:t>
      </w:r>
      <w:r w:rsidRPr="00C244FA">
        <w:rPr>
          <w:rFonts w:eastAsia="Times New Roman"/>
          <w:i/>
          <w:iCs/>
          <w:lang w:eastAsia="pl-PL"/>
        </w:rPr>
        <w:t>2030.</w:t>
      </w:r>
    </w:p>
    <w:p w14:paraId="06231ACD" w14:textId="77027C78" w:rsidR="00C244FA" w:rsidRDefault="00C244FA" w:rsidP="00C244FA">
      <w:pPr>
        <w:jc w:val="both"/>
        <w:rPr>
          <w:rFonts w:eastAsia="Times New Roman"/>
          <w:lang w:eastAsia="pl-PL"/>
        </w:rPr>
      </w:pPr>
      <w:r w:rsidRPr="00C244FA">
        <w:rPr>
          <w:rFonts w:eastAsia="Times New Roman"/>
          <w:lang w:eastAsia="pl-PL"/>
        </w:rPr>
        <w:t>Projekt </w:t>
      </w:r>
      <w:r w:rsidRPr="00C244FA">
        <w:rPr>
          <w:rFonts w:eastAsia="Times New Roman"/>
          <w:i/>
          <w:iCs/>
          <w:lang w:eastAsia="pl-PL"/>
        </w:rPr>
        <w:t>„Warmińsko-Mazurskie 2030. Strategia rozwoju społeczno-gospodarczego”</w:t>
      </w:r>
      <w:r w:rsidRPr="00C244FA">
        <w:rPr>
          <w:rFonts w:eastAsia="Times New Roman"/>
          <w:lang w:eastAsia="pl-PL"/>
        </w:rPr>
        <w:t> nie przewiduje zasadniczych modyfikacji zakresu interwencji w stosunku do obowiązującej </w:t>
      </w:r>
      <w:r w:rsidRPr="00C244FA">
        <w:rPr>
          <w:rFonts w:eastAsia="Times New Roman"/>
          <w:i/>
          <w:iCs/>
          <w:lang w:eastAsia="pl-PL"/>
        </w:rPr>
        <w:t>Strategii rozwoju społeczno-gospodarczego województwa warmińsko-mazurskiego do roku 2025. </w:t>
      </w:r>
      <w:r w:rsidR="004679BE">
        <w:rPr>
          <w:rStyle w:val="Odwoanieprzypisudolnego"/>
          <w:rFonts w:eastAsia="Times New Roman"/>
          <w:i/>
          <w:iCs/>
          <w:lang w:eastAsia="pl-PL"/>
        </w:rPr>
        <w:footnoteReference w:id="26"/>
      </w:r>
    </w:p>
    <w:p w14:paraId="186C09B9" w14:textId="03BDBD9A" w:rsidR="00C244FA" w:rsidRDefault="00C244FA" w:rsidP="00C244FA">
      <w:pPr>
        <w:jc w:val="both"/>
        <w:rPr>
          <w:rFonts w:eastAsia="Times New Roman"/>
          <w:lang w:eastAsia="pl-PL"/>
        </w:rPr>
      </w:pPr>
    </w:p>
    <w:p w14:paraId="211F7157" w14:textId="5045C90B" w:rsidR="00C244FA" w:rsidRDefault="00C244FA" w:rsidP="00CA1AB9">
      <w:pPr>
        <w:spacing w:line="276" w:lineRule="auto"/>
        <w:jc w:val="both"/>
        <w:rPr>
          <w:rFonts w:eastAsia="Times New Roman"/>
          <w:lang w:eastAsia="pl-PL"/>
        </w:rPr>
      </w:pPr>
      <w:r>
        <w:rPr>
          <w:rFonts w:eastAsia="Times New Roman"/>
          <w:lang w:eastAsia="pl-PL"/>
        </w:rPr>
        <w:t>W związku z powyższym potencjalnej spójności opisów skutków realizacji polityki rozwoju regionalnego należy poszukiwać w opracowaniach szczebla centralnego (ocena oddziaływania na środowisko dla Krajowej Strategii Rozwoju Regionalnego) lub w poprzednim dokumencie strategicznym regionu (Strategia rozwoju społeczno-gospodarczego województwa warmińsko-mazurskiego</w:t>
      </w:r>
      <w:r w:rsidR="00E9103E">
        <w:rPr>
          <w:rFonts w:eastAsia="Times New Roman"/>
          <w:lang w:eastAsia="pl-PL"/>
        </w:rPr>
        <w:t xml:space="preserve"> do roku 2025</w:t>
      </w:r>
      <w:r>
        <w:rPr>
          <w:rFonts w:eastAsia="Times New Roman"/>
          <w:lang w:eastAsia="pl-PL"/>
        </w:rPr>
        <w:t xml:space="preserve">). </w:t>
      </w:r>
    </w:p>
    <w:p w14:paraId="11BC65B4" w14:textId="2E37566E" w:rsidR="00C244FA" w:rsidRDefault="00C244FA" w:rsidP="00CA1AB9">
      <w:pPr>
        <w:spacing w:line="276" w:lineRule="auto"/>
        <w:jc w:val="both"/>
        <w:rPr>
          <w:rFonts w:eastAsia="Times New Roman"/>
          <w:lang w:eastAsia="pl-PL"/>
        </w:rPr>
      </w:pPr>
      <w:r>
        <w:rPr>
          <w:rFonts w:eastAsia="Times New Roman"/>
          <w:lang w:eastAsia="pl-PL"/>
        </w:rPr>
        <w:t xml:space="preserve">W </w:t>
      </w:r>
      <w:bookmarkStart w:id="258" w:name="_Hlk39736635"/>
      <w:r>
        <w:rPr>
          <w:rFonts w:eastAsia="Times New Roman"/>
          <w:lang w:eastAsia="pl-PL"/>
        </w:rPr>
        <w:t>Prognozie o</w:t>
      </w:r>
      <w:r w:rsidRPr="00C244FA">
        <w:rPr>
          <w:rFonts w:eastAsia="Times New Roman"/>
          <w:lang w:eastAsia="pl-PL"/>
        </w:rPr>
        <w:t xml:space="preserve">ddziaływania na </w:t>
      </w:r>
      <w:r>
        <w:rPr>
          <w:rFonts w:eastAsia="Times New Roman"/>
          <w:lang w:eastAsia="pl-PL"/>
        </w:rPr>
        <w:t>ś</w:t>
      </w:r>
      <w:r w:rsidRPr="00C244FA">
        <w:rPr>
          <w:rFonts w:eastAsia="Times New Roman"/>
          <w:lang w:eastAsia="pl-PL"/>
        </w:rPr>
        <w:t>rodowisko dla projektu Strategii rozwoju społeczno-gospodarczego województwa warmińsko-mazurskiego do roku 2025</w:t>
      </w:r>
      <w:r>
        <w:rPr>
          <w:rFonts w:eastAsia="Times New Roman"/>
          <w:lang w:eastAsia="pl-PL"/>
        </w:rPr>
        <w:t xml:space="preserve"> </w:t>
      </w:r>
      <w:bookmarkEnd w:id="258"/>
      <w:r>
        <w:rPr>
          <w:rFonts w:eastAsia="Times New Roman"/>
          <w:lang w:eastAsia="pl-PL"/>
        </w:rPr>
        <w:t xml:space="preserve">czytamy, że potencjalnie negatywne oddziaływania na środowisko to działania związane z inwestycjami, które na etapie realizacji będą przyczyniały się do bezpośrednich, jednak zasadniczo krótkotrwałych lub chwilowych </w:t>
      </w:r>
      <w:r w:rsidR="00784A9F">
        <w:rPr>
          <w:rFonts w:eastAsia="Times New Roman"/>
          <w:lang w:eastAsia="pl-PL"/>
        </w:rPr>
        <w:t xml:space="preserve">oddziaływań zarówno na środowisko przyrodnicze jak i środowisko życia ludzi, np. emisji zanieczyszczeń pyłowych, </w:t>
      </w:r>
      <w:r w:rsidR="00784A9F">
        <w:rPr>
          <w:rFonts w:eastAsia="Times New Roman"/>
          <w:lang w:eastAsia="pl-PL"/>
        </w:rPr>
        <w:lastRenderedPageBreak/>
        <w:t xml:space="preserve">gazowych, ropopochodnych w trakcie prac realizacyjnych (oddziaływania na wodę, glebę, powierzchnię ziemi, powietrze atmosferyczne), przekształcenie wierzchnich warstw gleby, wyłączenie powierzchni gleb z produktywności biologicznej, tymczasowe przekształcenie krajobrazu, zniszczenie siedlisk roślin i zwierząt w przypadku zajmowania powierzchni dotychczas niezagospodarowanych (w tym niekorzystne oddziaływania hałasu na zwierzęta, a przede wszystkim </w:t>
      </w:r>
      <w:r w:rsidR="00CA1AB9">
        <w:rPr>
          <w:rFonts w:eastAsia="Times New Roman"/>
          <w:lang w:eastAsia="pl-PL"/>
        </w:rPr>
        <w:t xml:space="preserve">na ludzi), drgania oddziaływujące na ludzi i dobra materialne. Wydłużenie sezonu turystycznego, tworzenie oferty produktów turystycznych i rozwój infrastruktury wiązane się w założeniu z większą liczbą turystów odwiedzających teren województwa, co wtórnie lub pośrednio negatywnie oddziaływać będzie na środowisko. Z punktu widzenia ochrony zasobów przyrodniczych bardzo pożądane jest rozszerzenie oferty turystycznej, która spowoduje skierowanie części ruchu turystycznego na obszary miejskie oraz w uporządkowany sposób na obszary przyrodnicze, które obecnie są eksploatowane w mniejszym stopniu. </w:t>
      </w:r>
    </w:p>
    <w:p w14:paraId="1BFB8245" w14:textId="5CC4B7FE" w:rsidR="00CA1AB9" w:rsidRDefault="00B500EB" w:rsidP="00CA1AB9">
      <w:pPr>
        <w:spacing w:line="276" w:lineRule="auto"/>
        <w:jc w:val="both"/>
        <w:rPr>
          <w:rFonts w:eastAsia="Times New Roman"/>
          <w:lang w:eastAsia="pl-PL"/>
        </w:rPr>
      </w:pPr>
      <w:r>
        <w:rPr>
          <w:rFonts w:eastAsia="Times New Roman"/>
          <w:lang w:eastAsia="pl-PL"/>
        </w:rPr>
        <w:t xml:space="preserve">Powstawanie nowych stref gospodarczych na terenach miast i wsi może nieść ryzyko zajmowania tzw. </w:t>
      </w:r>
      <w:proofErr w:type="spellStart"/>
      <w:r>
        <w:rPr>
          <w:rFonts w:eastAsia="Times New Roman"/>
          <w:lang w:eastAsia="pl-PL"/>
        </w:rPr>
        <w:t>greenfieldów</w:t>
      </w:r>
      <w:proofErr w:type="spellEnd"/>
      <w:r>
        <w:rPr>
          <w:rFonts w:eastAsia="Times New Roman"/>
          <w:lang w:eastAsia="pl-PL"/>
        </w:rPr>
        <w:t xml:space="preserve"> w przypadku ich lokalizowania na terenach dotychczas niezagospodarowanych. Wiąże się to również z uzbrajaniem terenów w niezbędną infrastrukturę. Na etapie realizacji takich przedsięwzięć będą miały miejsce przede wszystkim oddziaływania bezpośrednie, krótko lub średnioterminowe oraz chwilowe. </w:t>
      </w:r>
      <w:r w:rsidR="004679BE">
        <w:rPr>
          <w:rFonts w:eastAsia="Times New Roman"/>
          <w:lang w:eastAsia="pl-PL"/>
        </w:rPr>
        <w:t xml:space="preserve">Możliwe jest także potencjalne niekorzystne oddziaływanie skumulowane prac, w przypadku nałożenia terminów inwestycji z innymi planowanymi przedsięwzięciami (utrudnienia w ruchu komunikacyjnym, hałas). W fazie eksploatacji również będą zachodziły bezpośrednie oddziaływania niekorzystne – np. emisje do atmosfery zanieczyszczeń pyłowych, gazowych, a także potencjalne oddziaływania wtórne i pośrednie (związane z ulokowaniem w powstałych strefach gospodarczych firm czy zakładów prowadzących działalność mogącą oddziaływać na środowisko). Zakres oddziaływań będzie ściśle związany z profilem powstających przedsiębiorstw i może być dość zróżnicowany. Z kolei oddziaływaniem długoterminowym i stałym będzie np. trwałe wyłączeniem powierzchni biologicznie czynnych. </w:t>
      </w:r>
      <w:r w:rsidR="004679BE">
        <w:rPr>
          <w:rStyle w:val="Odwoanieprzypisudolnego"/>
          <w:rFonts w:eastAsia="Times New Roman"/>
          <w:lang w:eastAsia="pl-PL"/>
        </w:rPr>
        <w:footnoteReference w:id="27"/>
      </w:r>
    </w:p>
    <w:p w14:paraId="0F504754" w14:textId="15CD0F3A" w:rsidR="00B500EB" w:rsidRDefault="00B500EB" w:rsidP="00CA1AB9">
      <w:pPr>
        <w:spacing w:line="276" w:lineRule="auto"/>
        <w:jc w:val="both"/>
        <w:rPr>
          <w:rFonts w:eastAsia="Times New Roman"/>
          <w:lang w:eastAsia="pl-PL"/>
        </w:rPr>
      </w:pPr>
    </w:p>
    <w:p w14:paraId="76CDCFE6" w14:textId="50ADB4B9" w:rsidR="00B500EB" w:rsidRDefault="00B500EB" w:rsidP="00CA1AB9">
      <w:pPr>
        <w:spacing w:line="276" w:lineRule="auto"/>
        <w:jc w:val="both"/>
        <w:rPr>
          <w:rFonts w:eastAsia="Times New Roman"/>
          <w:lang w:eastAsia="pl-PL"/>
        </w:rPr>
      </w:pPr>
    </w:p>
    <w:p w14:paraId="32FAF4F3" w14:textId="455207CF" w:rsidR="00B500EB" w:rsidRPr="00C244FA" w:rsidRDefault="00B500EB" w:rsidP="00CA1AB9">
      <w:pPr>
        <w:spacing w:line="276" w:lineRule="auto"/>
        <w:jc w:val="both"/>
        <w:rPr>
          <w:rFonts w:eastAsia="Times New Roman"/>
          <w:lang w:eastAsia="pl-PL"/>
        </w:rPr>
      </w:pPr>
    </w:p>
    <w:p w14:paraId="6C5AB85F" w14:textId="053671F0" w:rsidR="00E62CAE" w:rsidRDefault="00E62CAE" w:rsidP="00080630"/>
    <w:p w14:paraId="14BDC813" w14:textId="21692D95" w:rsidR="00C244FA" w:rsidRDefault="00C244FA" w:rsidP="00080630"/>
    <w:p w14:paraId="5B066699" w14:textId="4F73F2D3" w:rsidR="00CA1AB9" w:rsidRDefault="00CA1AB9" w:rsidP="00080630"/>
    <w:p w14:paraId="7DFD7448" w14:textId="789C627A" w:rsidR="00842512" w:rsidRDefault="00842512" w:rsidP="00080630"/>
    <w:p w14:paraId="227AE453" w14:textId="75705E3E" w:rsidR="00A1177C" w:rsidRDefault="00A1177C" w:rsidP="00080630"/>
    <w:p w14:paraId="72DC64E2" w14:textId="77777777" w:rsidR="00A1177C" w:rsidRDefault="00A1177C" w:rsidP="00080630"/>
    <w:p w14:paraId="10B627F9" w14:textId="77777777" w:rsidR="00250B42" w:rsidRDefault="00250B42" w:rsidP="00080630"/>
    <w:p w14:paraId="1092F68B" w14:textId="212CCBC1" w:rsidR="002F7D7E" w:rsidRPr="00354606" w:rsidRDefault="00742592" w:rsidP="00F27F59">
      <w:pPr>
        <w:pStyle w:val="Nagwek2"/>
        <w:jc w:val="both"/>
      </w:pPr>
      <w:bookmarkStart w:id="259" w:name="_Toc39742590"/>
      <w:r w:rsidRPr="00354606">
        <w:lastRenderedPageBreak/>
        <w:t>5.</w:t>
      </w:r>
      <w:r w:rsidR="00F27F59">
        <w:t>6</w:t>
      </w:r>
      <w:r w:rsidRPr="00354606">
        <w:t xml:space="preserve">. </w:t>
      </w:r>
      <w:r w:rsidR="002954DE" w:rsidRPr="00354606">
        <w:t>Cele ochrony środowiska ustanowione na szczeblu międzynarodowym, wspólnotowym i krajowym, istotne z punktu widzenia projektowanego dokumentu, oraz sposoby, w jakich te cele i inne problemy środowiska zostały uwzględnione podczas opracowywania dokumentu</w:t>
      </w:r>
      <w:bookmarkEnd w:id="237"/>
      <w:bookmarkEnd w:id="238"/>
      <w:bookmarkEnd w:id="239"/>
      <w:bookmarkEnd w:id="259"/>
    </w:p>
    <w:p w14:paraId="4AEAC51C" w14:textId="77777777" w:rsidR="00CC45A8" w:rsidRDefault="00CC45A8" w:rsidP="00CE083C">
      <w:pPr>
        <w:pStyle w:val="Bezodstpw"/>
        <w:jc w:val="both"/>
      </w:pPr>
    </w:p>
    <w:p w14:paraId="24E46077" w14:textId="77777777" w:rsidR="00EF6AFB" w:rsidRDefault="00EF6AFB" w:rsidP="00A94ABF">
      <w:pPr>
        <w:pStyle w:val="Bezodstpw"/>
        <w:spacing w:line="276" w:lineRule="auto"/>
        <w:jc w:val="both"/>
        <w:rPr>
          <w:b/>
        </w:rPr>
      </w:pPr>
    </w:p>
    <w:p w14:paraId="0409D544" w14:textId="49547576" w:rsidR="00F3108B" w:rsidRDefault="007350DD" w:rsidP="00C509CD">
      <w:pPr>
        <w:spacing w:line="276" w:lineRule="auto"/>
        <w:jc w:val="both"/>
      </w:pPr>
      <w:r w:rsidRPr="00C509CD">
        <w:rPr>
          <w:b/>
          <w:bCs/>
        </w:rPr>
        <w:t>Zrównoważony rozwój</w:t>
      </w:r>
      <w:r w:rsidRPr="00A849C2">
        <w:t xml:space="preserve"> jest przedmiotem szczególnego zaangażowania Unii Europejskiej oraz zasadą leżącą u podstaw wszelkich polityk</w:t>
      </w:r>
      <w:r w:rsidR="00355691" w:rsidRPr="00A849C2">
        <w:t xml:space="preserve"> i </w:t>
      </w:r>
      <w:r w:rsidRPr="00A849C2">
        <w:t>działań Unii.</w:t>
      </w:r>
      <w:r w:rsidRPr="00950F7F">
        <w:t xml:space="preserve"> Celem Unii Europejskiej jest stworzenie społeczeństwa opartego na wolności, demokracji</w:t>
      </w:r>
      <w:r w:rsidR="00355691">
        <w:t xml:space="preserve"> i </w:t>
      </w:r>
      <w:r w:rsidRPr="00950F7F">
        <w:t>poszanowaniu podstawowych praw oraz wspierającego równość szans</w:t>
      </w:r>
      <w:r w:rsidR="00355691">
        <w:t xml:space="preserve"> i </w:t>
      </w:r>
      <w:r w:rsidRPr="00950F7F">
        <w:t>solidarność</w:t>
      </w:r>
      <w:r w:rsidR="00355691">
        <w:t xml:space="preserve"> w </w:t>
      </w:r>
      <w:r w:rsidRPr="00950F7F">
        <w:t>ramach pokoleń</w:t>
      </w:r>
      <w:r w:rsidR="00355691">
        <w:t xml:space="preserve"> i </w:t>
      </w:r>
      <w:r w:rsidRPr="00950F7F">
        <w:t xml:space="preserve">pomiędzy nimi. </w:t>
      </w:r>
    </w:p>
    <w:p w14:paraId="32EAB3BA" w14:textId="482B0A4F" w:rsidR="00F3108B" w:rsidRDefault="007350DD" w:rsidP="00C509CD">
      <w:pPr>
        <w:spacing w:line="276" w:lineRule="auto"/>
        <w:jc w:val="both"/>
      </w:pPr>
      <w:r w:rsidRPr="00950F7F">
        <w:t>Światowa Komisja ds. Środowiska</w:t>
      </w:r>
      <w:r w:rsidR="00355691">
        <w:t xml:space="preserve"> i </w:t>
      </w:r>
      <w:r w:rsidRPr="00950F7F">
        <w:t xml:space="preserve">Rozwoju (The World </w:t>
      </w:r>
      <w:proofErr w:type="spellStart"/>
      <w:r w:rsidRPr="00950F7F">
        <w:t>Commission</w:t>
      </w:r>
      <w:proofErr w:type="spellEnd"/>
      <w:r w:rsidRPr="00950F7F">
        <w:t xml:space="preserve"> on Environment and Development) zdefiniowała zrównoważony rozwój jako rozwój zaspokajający obecne potrzeby bez uszczerbku dla możliwości przyszłych pokoleń zasp</w:t>
      </w:r>
      <w:r w:rsidR="005D4342">
        <w:t>okajania swych własnych potrzeb</w:t>
      </w:r>
      <w:r>
        <w:rPr>
          <w:rStyle w:val="Odwoanieprzypisudolnego"/>
        </w:rPr>
        <w:footnoteReference w:id="28"/>
      </w:r>
      <w:r w:rsidR="005D4342">
        <w:t>.</w:t>
      </w:r>
    </w:p>
    <w:p w14:paraId="713C66AD" w14:textId="754E9669" w:rsidR="00FF7464" w:rsidRDefault="007350DD" w:rsidP="00C509CD">
      <w:pPr>
        <w:spacing w:line="276" w:lineRule="auto"/>
        <w:jc w:val="both"/>
      </w:pPr>
      <w:r w:rsidRPr="00950F7F">
        <w:t>Celem zrównoważonego rozwoju jest ciągła poprawa jakości życia zarówno obecnych, jak</w:t>
      </w:r>
      <w:r w:rsidR="00355691">
        <w:t xml:space="preserve"> i </w:t>
      </w:r>
      <w:r w:rsidRPr="00950F7F">
        <w:t xml:space="preserve">przyszłych pokoleń, a także zapewnienie możliwości utrzymania pełnej różnorodności form życia na Ziemi. </w:t>
      </w:r>
    </w:p>
    <w:p w14:paraId="3DA4C0EE" w14:textId="21262292" w:rsidR="006B62DD" w:rsidRPr="00C509CD" w:rsidRDefault="006B62DD" w:rsidP="00C509CD">
      <w:pPr>
        <w:spacing w:line="276" w:lineRule="auto"/>
        <w:jc w:val="both"/>
        <w:rPr>
          <w:b/>
        </w:rPr>
      </w:pPr>
      <w:bookmarkStart w:id="261" w:name="_Hlk502830940"/>
      <w:r w:rsidRPr="00A849C2">
        <w:rPr>
          <w:b/>
        </w:rPr>
        <w:t>Rezolucja przyjęta przez Zgromadzenie Ogólne w dniu 25 września 2015 r.</w:t>
      </w:r>
      <w:r w:rsidR="00A849C2" w:rsidRPr="00A849C2">
        <w:rPr>
          <w:b/>
        </w:rPr>
        <w:t xml:space="preserve"> pod nazwą „Przekształcamy nasz świat: Agenda na rzecz zrównoważonego rozwoju 2030” </w:t>
      </w:r>
      <w:bookmarkEnd w:id="261"/>
      <w:r w:rsidR="00A849C2" w:rsidRPr="00A849C2">
        <w:rPr>
          <w:b/>
        </w:rPr>
        <w:t>definiuje cele zrównoważonego rozwoju</w:t>
      </w:r>
      <w:r w:rsidR="00EF6AFB">
        <w:rPr>
          <w:b/>
        </w:rPr>
        <w:t>:</w:t>
      </w:r>
    </w:p>
    <w:p w14:paraId="0FAFC171" w14:textId="77777777" w:rsidR="00A849C2" w:rsidRDefault="006B62DD" w:rsidP="008F7AEC">
      <w:pPr>
        <w:pStyle w:val="Akapitzlist"/>
        <w:numPr>
          <w:ilvl w:val="0"/>
          <w:numId w:val="53"/>
        </w:numPr>
        <w:spacing w:line="276" w:lineRule="auto"/>
        <w:jc w:val="both"/>
      </w:pPr>
      <w:r>
        <w:t xml:space="preserve">Cel 1. Wyeliminować ubóstwo we wszystkich jego formach na całym świecie </w:t>
      </w:r>
    </w:p>
    <w:p w14:paraId="60B663A4" w14:textId="77777777" w:rsidR="00A849C2" w:rsidRDefault="006B62DD" w:rsidP="008F7AEC">
      <w:pPr>
        <w:pStyle w:val="Akapitzlist"/>
        <w:numPr>
          <w:ilvl w:val="0"/>
          <w:numId w:val="53"/>
        </w:numPr>
        <w:spacing w:line="276" w:lineRule="auto"/>
        <w:jc w:val="both"/>
      </w:pPr>
      <w:r>
        <w:t xml:space="preserve">Cel 2. Wyeliminować głód, osiągnąć bezpieczeństwo żywnościowe i lepsze odżywianie oraz promować zrównoważone rolnictwo </w:t>
      </w:r>
    </w:p>
    <w:p w14:paraId="7C3E1A2D" w14:textId="77777777" w:rsidR="00A849C2" w:rsidRDefault="006B62DD" w:rsidP="008F7AEC">
      <w:pPr>
        <w:pStyle w:val="Akapitzlist"/>
        <w:numPr>
          <w:ilvl w:val="0"/>
          <w:numId w:val="53"/>
        </w:numPr>
        <w:spacing w:line="276" w:lineRule="auto"/>
        <w:jc w:val="both"/>
      </w:pPr>
      <w:r>
        <w:t xml:space="preserve">Cel 3. Zapewnić wszystkim ludziom w każdym wieku zdrowe życie oraz promować dobrobyt </w:t>
      </w:r>
    </w:p>
    <w:p w14:paraId="0D7400FF" w14:textId="77777777" w:rsidR="00A849C2" w:rsidRDefault="006B62DD" w:rsidP="008F7AEC">
      <w:pPr>
        <w:pStyle w:val="Akapitzlist"/>
        <w:numPr>
          <w:ilvl w:val="0"/>
          <w:numId w:val="53"/>
        </w:numPr>
        <w:spacing w:line="276" w:lineRule="auto"/>
        <w:jc w:val="both"/>
      </w:pPr>
      <w:r>
        <w:t xml:space="preserve">Cel 4. Zapewnić wszystkim edukację wysokiej jakości oraz promować uczenie się przez całe życie </w:t>
      </w:r>
    </w:p>
    <w:p w14:paraId="7A4EF6CC" w14:textId="77777777" w:rsidR="00A849C2" w:rsidRDefault="006B62DD" w:rsidP="008F7AEC">
      <w:pPr>
        <w:pStyle w:val="Akapitzlist"/>
        <w:numPr>
          <w:ilvl w:val="0"/>
          <w:numId w:val="53"/>
        </w:numPr>
        <w:spacing w:line="276" w:lineRule="auto"/>
        <w:jc w:val="both"/>
      </w:pPr>
      <w:r>
        <w:t xml:space="preserve">Cel 5. Osiągnąć równość płci oraz wzmocnić pozycję kobiet i dziewcząt </w:t>
      </w:r>
    </w:p>
    <w:p w14:paraId="273A01F6" w14:textId="77777777" w:rsidR="00A849C2" w:rsidRDefault="006B62DD" w:rsidP="008F7AEC">
      <w:pPr>
        <w:pStyle w:val="Akapitzlist"/>
        <w:numPr>
          <w:ilvl w:val="0"/>
          <w:numId w:val="53"/>
        </w:numPr>
        <w:spacing w:line="276" w:lineRule="auto"/>
        <w:jc w:val="both"/>
      </w:pPr>
      <w:r>
        <w:t xml:space="preserve">Cel 6. Zapewnić wszystkim ludziom dostęp do wody i warunków sanitarnych poprzez zrównoważoną gospodarkę zasobami wodnymi </w:t>
      </w:r>
    </w:p>
    <w:p w14:paraId="3AF0C687" w14:textId="77777777" w:rsidR="00A849C2" w:rsidRDefault="006B62DD" w:rsidP="008F7AEC">
      <w:pPr>
        <w:pStyle w:val="Akapitzlist"/>
        <w:numPr>
          <w:ilvl w:val="0"/>
          <w:numId w:val="53"/>
        </w:numPr>
        <w:spacing w:line="276" w:lineRule="auto"/>
        <w:jc w:val="both"/>
      </w:pPr>
      <w:r>
        <w:t xml:space="preserve">Cel 7. Zapewnić wszystkim dostęp do stabilnej, zrównoważonej i nowoczesnej energii po przystępnej cenie </w:t>
      </w:r>
    </w:p>
    <w:p w14:paraId="65D39573" w14:textId="77777777" w:rsidR="00A849C2" w:rsidRDefault="006B62DD" w:rsidP="008F7AEC">
      <w:pPr>
        <w:pStyle w:val="Akapitzlist"/>
        <w:numPr>
          <w:ilvl w:val="0"/>
          <w:numId w:val="53"/>
        </w:numPr>
        <w:spacing w:line="276" w:lineRule="auto"/>
        <w:jc w:val="both"/>
      </w:pPr>
      <w:r>
        <w:t xml:space="preserve">Cel 8. Promować stabilny, zrównoważony i </w:t>
      </w:r>
      <w:proofErr w:type="spellStart"/>
      <w:r>
        <w:t>inkluzywny</w:t>
      </w:r>
      <w:proofErr w:type="spellEnd"/>
      <w:r>
        <w:t xml:space="preserve"> wzrost gospodarczy, pełne i produktywne zatrudnienie oraz godną pracę dla wszystkich ludzi </w:t>
      </w:r>
    </w:p>
    <w:p w14:paraId="0013294E" w14:textId="77777777" w:rsidR="00A849C2" w:rsidRDefault="006B62DD" w:rsidP="008F7AEC">
      <w:pPr>
        <w:pStyle w:val="Akapitzlist"/>
        <w:numPr>
          <w:ilvl w:val="0"/>
          <w:numId w:val="53"/>
        </w:numPr>
        <w:spacing w:line="276" w:lineRule="auto"/>
        <w:jc w:val="both"/>
      </w:pPr>
      <w:r>
        <w:t xml:space="preserve">Cel 9. Budować stabilną infrastrukturę, promować zrównoważone uprzemysłowienie oraz wspierać innowacyjność </w:t>
      </w:r>
    </w:p>
    <w:p w14:paraId="45E5F91D" w14:textId="77777777" w:rsidR="00A849C2" w:rsidRDefault="006B62DD" w:rsidP="008F7AEC">
      <w:pPr>
        <w:pStyle w:val="Akapitzlist"/>
        <w:numPr>
          <w:ilvl w:val="0"/>
          <w:numId w:val="53"/>
        </w:numPr>
        <w:spacing w:line="276" w:lineRule="auto"/>
        <w:jc w:val="both"/>
      </w:pPr>
      <w:r>
        <w:t xml:space="preserve">Cel 10. Zmniejszyć nierówności w krajach i między krajami </w:t>
      </w:r>
    </w:p>
    <w:p w14:paraId="07C97A22" w14:textId="77777777" w:rsidR="00A849C2" w:rsidRDefault="006B62DD" w:rsidP="008F7AEC">
      <w:pPr>
        <w:pStyle w:val="Akapitzlist"/>
        <w:numPr>
          <w:ilvl w:val="0"/>
          <w:numId w:val="53"/>
        </w:numPr>
        <w:spacing w:line="276" w:lineRule="auto"/>
        <w:jc w:val="both"/>
      </w:pPr>
      <w:r>
        <w:t xml:space="preserve">Cel 11. Uczynić miasta i osiedla ludzkie bezpiecznymi, stabilnymi, zrównoważonymi oraz sprzyjającymi włączeniu społecznemu </w:t>
      </w:r>
    </w:p>
    <w:p w14:paraId="79B8519E" w14:textId="77777777" w:rsidR="00A849C2" w:rsidRDefault="006B62DD" w:rsidP="008F7AEC">
      <w:pPr>
        <w:pStyle w:val="Akapitzlist"/>
        <w:numPr>
          <w:ilvl w:val="0"/>
          <w:numId w:val="53"/>
        </w:numPr>
        <w:spacing w:line="276" w:lineRule="auto"/>
        <w:jc w:val="both"/>
      </w:pPr>
      <w:r>
        <w:t>Cel 12. Zapewnić wzorce zrównoważonej konsumpcji i produkcji</w:t>
      </w:r>
      <w:r w:rsidRPr="006B62DD">
        <w:t xml:space="preserve"> </w:t>
      </w:r>
    </w:p>
    <w:p w14:paraId="70A2D2AA" w14:textId="043C92C5" w:rsidR="00A849C2" w:rsidRDefault="006B62DD" w:rsidP="008F7AEC">
      <w:pPr>
        <w:pStyle w:val="Akapitzlist"/>
        <w:numPr>
          <w:ilvl w:val="0"/>
          <w:numId w:val="53"/>
        </w:numPr>
        <w:spacing w:line="276" w:lineRule="auto"/>
        <w:jc w:val="both"/>
      </w:pPr>
      <w:r>
        <w:t>Cel 13. Podjąć pilne działania w celu przeciwdziałania zmianom klimatu i ich skutkom</w:t>
      </w:r>
    </w:p>
    <w:p w14:paraId="4BF9DEF6" w14:textId="77777777" w:rsidR="00A849C2" w:rsidRDefault="006B62DD" w:rsidP="008F7AEC">
      <w:pPr>
        <w:pStyle w:val="Akapitzlist"/>
        <w:numPr>
          <w:ilvl w:val="0"/>
          <w:numId w:val="53"/>
        </w:numPr>
        <w:spacing w:line="276" w:lineRule="auto"/>
        <w:jc w:val="both"/>
      </w:pPr>
      <w:r>
        <w:lastRenderedPageBreak/>
        <w:t xml:space="preserve">Cel 14. Chronić oceany, morza i zasoby morskie oraz wykorzystywać je w sposób zrównoważony </w:t>
      </w:r>
    </w:p>
    <w:p w14:paraId="0ED4022A" w14:textId="77777777" w:rsidR="00A849C2" w:rsidRDefault="006B62DD" w:rsidP="008F7AEC">
      <w:pPr>
        <w:pStyle w:val="Akapitzlist"/>
        <w:numPr>
          <w:ilvl w:val="0"/>
          <w:numId w:val="53"/>
        </w:numPr>
        <w:spacing w:line="276" w:lineRule="auto"/>
        <w:jc w:val="both"/>
      </w:pPr>
      <w:r>
        <w:t xml:space="preserve">Cel 15. Chronić, przywrócić oraz promować zrównoważone użytkowanie ekosystemów lądowych, zrównoważone gospodarowanie lasami, zwalczać pustynnienie, powstrzymywać i odwracać proces degradacji gleby oraz powstrzymać utratę różnorodności biologicznej </w:t>
      </w:r>
    </w:p>
    <w:p w14:paraId="7591BCDF" w14:textId="77777777" w:rsidR="00A849C2" w:rsidRDefault="006B62DD" w:rsidP="008F7AEC">
      <w:pPr>
        <w:pStyle w:val="Akapitzlist"/>
        <w:numPr>
          <w:ilvl w:val="0"/>
          <w:numId w:val="53"/>
        </w:numPr>
        <w:spacing w:line="276" w:lineRule="auto"/>
        <w:jc w:val="both"/>
      </w:pPr>
      <w:r>
        <w:t xml:space="preserve">Cel 16. Promować pokojowe i </w:t>
      </w:r>
      <w:proofErr w:type="spellStart"/>
      <w:r>
        <w:t>inkluzywne</w:t>
      </w:r>
      <w:proofErr w:type="spellEnd"/>
      <w:r>
        <w:t xml:space="preserve"> społeczeństwa, zapewnić wszystkim ludziom dostęp do wymiaru sprawiedliwości oraz budować na wszystkich szczeblach skuteczne i odpowiedzialne instytucje, sprzyjające włączeniu społecznemu</w:t>
      </w:r>
      <w:r w:rsidRPr="006B62DD">
        <w:t xml:space="preserve"> </w:t>
      </w:r>
    </w:p>
    <w:p w14:paraId="6D82D5AD" w14:textId="0937A6BB" w:rsidR="006B62DD" w:rsidRDefault="006B62DD" w:rsidP="008F7AEC">
      <w:pPr>
        <w:pStyle w:val="Akapitzlist"/>
        <w:numPr>
          <w:ilvl w:val="0"/>
          <w:numId w:val="53"/>
        </w:numPr>
        <w:spacing w:line="276" w:lineRule="auto"/>
        <w:jc w:val="both"/>
      </w:pPr>
      <w:r>
        <w:t>Cel 17. Wzmocnić środki wdrażania i ożywić globalne partnerstwo na rzecz zrównoważonego rozwoju.</w:t>
      </w:r>
      <w:r w:rsidR="00495F20">
        <w:rPr>
          <w:rStyle w:val="Odwoanieprzypisudolnego"/>
        </w:rPr>
        <w:footnoteReference w:id="29"/>
      </w:r>
    </w:p>
    <w:p w14:paraId="265B1185" w14:textId="77777777" w:rsidR="00354606" w:rsidRDefault="00354606" w:rsidP="00CE083C">
      <w:pPr>
        <w:pStyle w:val="Bezodstpw"/>
        <w:jc w:val="both"/>
      </w:pPr>
    </w:p>
    <w:p w14:paraId="3B13C0F9" w14:textId="37041096" w:rsidR="00FF7464" w:rsidRDefault="00FF7464" w:rsidP="00C509CD">
      <w:pPr>
        <w:spacing w:line="276" w:lineRule="auto"/>
        <w:jc w:val="both"/>
      </w:pPr>
      <w:bookmarkStart w:id="262" w:name="_Hlk39740524"/>
      <w:r w:rsidRPr="00FF7464">
        <w:rPr>
          <w:b/>
          <w:bCs/>
        </w:rPr>
        <w:t>Projektowany dokument Strategii EGO nawiązuje do celów zrównoważonego rozwoju.</w:t>
      </w:r>
      <w:r>
        <w:t xml:space="preserve"> Partnerzy i liderzy subregionu EGO Kraina Bociana jako kluczowy zasób subregionu postrzegają walory środowiska przyrodniczego. To na nich powinien bazować rozwój i jednocześnie ten kluczowy zasób powinien zostać zachowany dla przyszłych pokoleń. Subregion powinien być również miejscem stwarzającym warunki do </w:t>
      </w:r>
      <w:r w:rsidRPr="001B75DC">
        <w:t>wysokiej jakości</w:t>
      </w:r>
      <w:r>
        <w:t xml:space="preserve"> życia, co ma być zapewniane nie tylko poprzez kontakt z przyrodą. Wysoka jakość życia to także dostępność do usług publicznych, dogodne warunki mieszkaniowe, dobra dostępność komunikacyjna do całej przestrzeni subregionu, w tym obszarów wiejskich. Jakość życia to także dojrzałe społeczeństwo, uczestniczące aktywnie w kreowaniu polityki rozwoju lokalnego, to aktywne organizacje pozarządowe. Wysoka jakość życia to także solidarność społeczna i empatia, szczególnie istotna w kontekście wyzwań demograficznych i problemów społecznych subregionu. Wysoka jakość życia nie jest możliwa bez podstaw ekonomicznych. Dla przyszłego rozwoju subregionu bezpieczeństwo ekonomiczne mieszkańców oraz samorządów ma kluczowe znaczenie.</w:t>
      </w:r>
    </w:p>
    <w:bookmarkEnd w:id="262"/>
    <w:p w14:paraId="29B15407" w14:textId="661E7FA5" w:rsidR="007350DD" w:rsidRPr="005813A8" w:rsidRDefault="007350DD" w:rsidP="00C509CD">
      <w:pPr>
        <w:spacing w:line="276" w:lineRule="auto"/>
        <w:jc w:val="both"/>
      </w:pPr>
      <w:r w:rsidRPr="005813A8">
        <w:t xml:space="preserve">Kolejnym dokumentem o charakterze międzynarodowym jest </w:t>
      </w:r>
      <w:r w:rsidRPr="0016421E">
        <w:rPr>
          <w:b/>
        </w:rPr>
        <w:t>Agenda XXI – Globalny Program Działania na XXI wiek</w:t>
      </w:r>
      <w:r w:rsidRPr="0016421E">
        <w:t>,</w:t>
      </w:r>
      <w:r w:rsidRPr="005813A8">
        <w:t xml:space="preserve"> która powstała</w:t>
      </w:r>
      <w:r w:rsidR="00355691">
        <w:t xml:space="preserve"> w </w:t>
      </w:r>
      <w:r w:rsidRPr="005813A8">
        <w:t>wyniku dyskusji na gremiach ONZ, którą prowadzono nad podstawowymi wyzwaniami współczesnego świata. Najistotniejszą częścią dokumentu odnoszącą się do problematyki ochrony środowiska jest część II pt. „Ochrona</w:t>
      </w:r>
      <w:r w:rsidR="00355691">
        <w:t xml:space="preserve"> i </w:t>
      </w:r>
      <w:r w:rsidRPr="005813A8">
        <w:t>zarządzanie zasobami przyrody”,</w:t>
      </w:r>
      <w:r w:rsidR="00355691">
        <w:t xml:space="preserve"> w </w:t>
      </w:r>
      <w:r w:rsidRPr="005813A8">
        <w:t>której to części jest 14 rozdziałów dotyczących potrzeby badań środowiska, zapobieganiu zagrożeniom, zwalczaniu negatywnych zjawisk</w:t>
      </w:r>
      <w:r w:rsidR="00355691">
        <w:t xml:space="preserve"> w </w:t>
      </w:r>
      <w:r w:rsidRPr="005813A8">
        <w:t>środowisku, ochronie zasobów środowiska, bezpiecznym gospodarkom itd.</w:t>
      </w:r>
    </w:p>
    <w:p w14:paraId="12F15A6D" w14:textId="4CFA0D34" w:rsidR="007350DD" w:rsidRPr="005813A8" w:rsidRDefault="007350DD" w:rsidP="00EF6AFB">
      <w:pPr>
        <w:pStyle w:val="Bezodstpw"/>
        <w:spacing w:line="276" w:lineRule="auto"/>
      </w:pPr>
      <w:r w:rsidRPr="005813A8">
        <w:t>Najważniejsze założenia</w:t>
      </w:r>
      <w:r w:rsidR="00355691">
        <w:t xml:space="preserve"> i </w:t>
      </w:r>
      <w:r w:rsidRPr="005813A8">
        <w:t>cele Agendy 21 to m.in.:</w:t>
      </w:r>
    </w:p>
    <w:p w14:paraId="5026BED2" w14:textId="444BF9CF" w:rsidR="007350DD" w:rsidRPr="005813A8" w:rsidRDefault="007350DD" w:rsidP="00EF6AFB">
      <w:pPr>
        <w:pStyle w:val="Bezodstpw"/>
        <w:numPr>
          <w:ilvl w:val="0"/>
          <w:numId w:val="4"/>
        </w:numPr>
        <w:spacing w:line="276" w:lineRule="auto"/>
        <w:jc w:val="both"/>
      </w:pPr>
      <w:r w:rsidRPr="005813A8">
        <w:t>ochrona</w:t>
      </w:r>
      <w:r w:rsidR="00355691">
        <w:t xml:space="preserve"> i </w:t>
      </w:r>
      <w:r w:rsidRPr="005813A8">
        <w:t>wspomaganie zdrowia człowieka,</w:t>
      </w:r>
    </w:p>
    <w:p w14:paraId="7973531B" w14:textId="77777777" w:rsidR="007350DD" w:rsidRPr="005813A8" w:rsidRDefault="007350DD" w:rsidP="00EF6AFB">
      <w:pPr>
        <w:pStyle w:val="Bezodstpw"/>
        <w:numPr>
          <w:ilvl w:val="0"/>
          <w:numId w:val="4"/>
        </w:numPr>
        <w:spacing w:line="276" w:lineRule="auto"/>
        <w:jc w:val="both"/>
      </w:pPr>
      <w:r w:rsidRPr="005813A8">
        <w:t>zrównoważony rozwój osiedli ludzkich (powstrzymanie kryzysu ekologicznego miast),</w:t>
      </w:r>
    </w:p>
    <w:p w14:paraId="58482453" w14:textId="77777777" w:rsidR="007350DD" w:rsidRPr="005813A8" w:rsidRDefault="007350DD" w:rsidP="00EF6AFB">
      <w:pPr>
        <w:pStyle w:val="Bezodstpw"/>
        <w:numPr>
          <w:ilvl w:val="0"/>
          <w:numId w:val="4"/>
        </w:numPr>
        <w:spacing w:line="276" w:lineRule="auto"/>
        <w:jc w:val="both"/>
      </w:pPr>
      <w:r w:rsidRPr="005813A8">
        <w:t>ochrona atmosfery (przeciwdziałanie efektowi cieplarnianemu, zanikaniu warstwy ozonowej, kwaśnym deszczom),</w:t>
      </w:r>
    </w:p>
    <w:p w14:paraId="62A6652F" w14:textId="77777777" w:rsidR="007350DD" w:rsidRPr="005813A8" w:rsidRDefault="007350DD" w:rsidP="00EF6AFB">
      <w:pPr>
        <w:pStyle w:val="Bezodstpw"/>
        <w:numPr>
          <w:ilvl w:val="0"/>
          <w:numId w:val="4"/>
        </w:numPr>
        <w:spacing w:line="276" w:lineRule="auto"/>
        <w:jc w:val="both"/>
      </w:pPr>
      <w:r w:rsidRPr="005813A8">
        <w:t>bezpieczne wykorzystanie toksycznych substancji chemicznych,</w:t>
      </w:r>
    </w:p>
    <w:p w14:paraId="24849E88" w14:textId="525D7722" w:rsidR="007350DD" w:rsidRPr="005813A8" w:rsidRDefault="007350DD" w:rsidP="00EF6AFB">
      <w:pPr>
        <w:pStyle w:val="Bezodstpw"/>
        <w:numPr>
          <w:ilvl w:val="0"/>
          <w:numId w:val="4"/>
        </w:numPr>
        <w:spacing w:line="276" w:lineRule="auto"/>
        <w:jc w:val="both"/>
      </w:pPr>
      <w:r w:rsidRPr="005813A8">
        <w:t>bezpieczne gospodarowanie odpadami stałymi</w:t>
      </w:r>
      <w:r w:rsidR="00355691">
        <w:t xml:space="preserve"> i </w:t>
      </w:r>
      <w:r w:rsidRPr="005813A8">
        <w:t>ściekowymi, niebezpiecznymi</w:t>
      </w:r>
      <w:r w:rsidR="00355691">
        <w:t xml:space="preserve"> i </w:t>
      </w:r>
      <w:r w:rsidRPr="005813A8">
        <w:t>radioaktywnymi,</w:t>
      </w:r>
    </w:p>
    <w:p w14:paraId="0EC294CF" w14:textId="77777777" w:rsidR="007350DD" w:rsidRPr="005813A8" w:rsidRDefault="007350DD" w:rsidP="00EF6AFB">
      <w:pPr>
        <w:pStyle w:val="Bezodstpw"/>
        <w:numPr>
          <w:ilvl w:val="0"/>
          <w:numId w:val="4"/>
        </w:numPr>
        <w:spacing w:line="276" w:lineRule="auto"/>
        <w:jc w:val="both"/>
      </w:pPr>
      <w:r w:rsidRPr="005813A8">
        <w:t>zrównoważone gospodarowanie gruntami rolnymi,</w:t>
      </w:r>
    </w:p>
    <w:p w14:paraId="59D39507" w14:textId="77777777" w:rsidR="007350DD" w:rsidRPr="005813A8" w:rsidRDefault="007350DD" w:rsidP="00EF6AFB">
      <w:pPr>
        <w:pStyle w:val="Bezodstpw"/>
        <w:numPr>
          <w:ilvl w:val="0"/>
          <w:numId w:val="4"/>
        </w:numPr>
        <w:spacing w:line="276" w:lineRule="auto"/>
        <w:jc w:val="both"/>
      </w:pPr>
      <w:r w:rsidRPr="005813A8">
        <w:t>powstrzymanie niszczenia lasów,</w:t>
      </w:r>
    </w:p>
    <w:p w14:paraId="2509007E" w14:textId="0FD6A192" w:rsidR="007350DD" w:rsidRPr="005813A8" w:rsidRDefault="007350DD" w:rsidP="00EF6AFB">
      <w:pPr>
        <w:pStyle w:val="Bezodstpw"/>
        <w:numPr>
          <w:ilvl w:val="0"/>
          <w:numId w:val="4"/>
        </w:numPr>
        <w:spacing w:line="276" w:lineRule="auto"/>
        <w:jc w:val="both"/>
      </w:pPr>
      <w:r w:rsidRPr="005813A8">
        <w:lastRenderedPageBreak/>
        <w:t>ochrona</w:t>
      </w:r>
      <w:r w:rsidR="00355691">
        <w:t xml:space="preserve"> i </w:t>
      </w:r>
      <w:r w:rsidRPr="005813A8">
        <w:t>zagospodarowanie zasobów wód słodkich,</w:t>
      </w:r>
    </w:p>
    <w:p w14:paraId="6564982B" w14:textId="77777777" w:rsidR="007350DD" w:rsidRPr="005813A8" w:rsidRDefault="007350DD" w:rsidP="00EF6AFB">
      <w:pPr>
        <w:pStyle w:val="Bezodstpw"/>
        <w:numPr>
          <w:ilvl w:val="0"/>
          <w:numId w:val="4"/>
        </w:numPr>
        <w:spacing w:line="276" w:lineRule="auto"/>
        <w:jc w:val="both"/>
      </w:pPr>
      <w:r w:rsidRPr="005813A8">
        <w:t>zachowanie różnorodności biologicznej (krajowe oceny różnorodności biologicznej, opracowanie strategii ich zachowania),</w:t>
      </w:r>
    </w:p>
    <w:p w14:paraId="5F2EA4E0" w14:textId="1D6596FB" w:rsidR="007350DD" w:rsidRPr="005813A8" w:rsidRDefault="007350DD" w:rsidP="00EF6AFB">
      <w:pPr>
        <w:pStyle w:val="Bezodstpw"/>
        <w:numPr>
          <w:ilvl w:val="0"/>
          <w:numId w:val="4"/>
        </w:numPr>
        <w:spacing w:line="276" w:lineRule="auto"/>
        <w:jc w:val="both"/>
      </w:pPr>
      <w:r w:rsidRPr="005813A8">
        <w:t>przeciwdziałanie pustynnieniu</w:t>
      </w:r>
      <w:r w:rsidR="00355691">
        <w:t xml:space="preserve"> i </w:t>
      </w:r>
      <w:r w:rsidRPr="005813A8">
        <w:t>suszy,</w:t>
      </w:r>
    </w:p>
    <w:p w14:paraId="1B781DDD" w14:textId="1CCC1529" w:rsidR="007350DD" w:rsidRDefault="005D4342" w:rsidP="00EF6AFB">
      <w:pPr>
        <w:pStyle w:val="Bezodstpw"/>
        <w:numPr>
          <w:ilvl w:val="0"/>
          <w:numId w:val="4"/>
        </w:numPr>
        <w:spacing w:line="276" w:lineRule="auto"/>
        <w:jc w:val="both"/>
      </w:pPr>
      <w:r>
        <w:t>edukacja ekologiczna</w:t>
      </w:r>
      <w:r w:rsidR="007350DD">
        <w:rPr>
          <w:rStyle w:val="Odwoanieprzypisudolnego"/>
        </w:rPr>
        <w:footnoteReference w:id="30"/>
      </w:r>
      <w:r>
        <w:t>.</w:t>
      </w:r>
    </w:p>
    <w:p w14:paraId="74128176" w14:textId="77777777" w:rsidR="006B62DD" w:rsidRDefault="006B62DD" w:rsidP="00CE083C">
      <w:pPr>
        <w:spacing w:line="240" w:lineRule="auto"/>
        <w:jc w:val="both"/>
        <w:rPr>
          <w:rFonts w:cs="DINPro"/>
          <w:color w:val="000000"/>
        </w:rPr>
      </w:pPr>
    </w:p>
    <w:p w14:paraId="29FFB757" w14:textId="2B48E726" w:rsidR="007350DD" w:rsidRPr="005813A8" w:rsidRDefault="007350DD" w:rsidP="00C509CD">
      <w:pPr>
        <w:spacing w:line="276" w:lineRule="auto"/>
        <w:jc w:val="both"/>
        <w:rPr>
          <w:rFonts w:cs="DINPro"/>
          <w:color w:val="000000"/>
        </w:rPr>
      </w:pPr>
      <w:r w:rsidRPr="005813A8">
        <w:rPr>
          <w:rFonts w:cs="DINPro"/>
          <w:color w:val="000000"/>
        </w:rPr>
        <w:t>Wśród ww. założeń</w:t>
      </w:r>
      <w:r w:rsidR="00AB7143">
        <w:rPr>
          <w:rFonts w:cs="DINPro"/>
          <w:color w:val="000000"/>
        </w:rPr>
        <w:t>,</w:t>
      </w:r>
      <w:r w:rsidR="00355691">
        <w:rPr>
          <w:rFonts w:cs="DINPro"/>
          <w:color w:val="000000"/>
        </w:rPr>
        <w:t xml:space="preserve"> w </w:t>
      </w:r>
      <w:r w:rsidRPr="005813A8">
        <w:rPr>
          <w:rFonts w:cs="DINPro"/>
          <w:color w:val="000000"/>
        </w:rPr>
        <w:t xml:space="preserve">kontekście </w:t>
      </w:r>
      <w:r w:rsidR="00FF7464">
        <w:rPr>
          <w:rFonts w:cs="DINPro"/>
          <w:color w:val="000000"/>
        </w:rPr>
        <w:t>Strategii</w:t>
      </w:r>
      <w:r w:rsidR="00AB7143">
        <w:rPr>
          <w:rFonts w:cs="DINPro"/>
          <w:color w:val="000000"/>
        </w:rPr>
        <w:t>,</w:t>
      </w:r>
      <w:r>
        <w:rPr>
          <w:rFonts w:cs="DINPro"/>
          <w:color w:val="000000"/>
        </w:rPr>
        <w:t xml:space="preserve"> </w:t>
      </w:r>
      <w:r w:rsidRPr="005813A8">
        <w:rPr>
          <w:rFonts w:cs="DINPro"/>
          <w:color w:val="000000"/>
        </w:rPr>
        <w:t>szczególne znaczenie posiadają następujące</w:t>
      </w:r>
      <w:r>
        <w:rPr>
          <w:rFonts w:cs="DINPro"/>
          <w:color w:val="000000"/>
        </w:rPr>
        <w:t xml:space="preserve"> kwestie</w:t>
      </w:r>
      <w:r w:rsidRPr="005813A8">
        <w:rPr>
          <w:rFonts w:cs="DINPro"/>
          <w:color w:val="000000"/>
        </w:rPr>
        <w:t xml:space="preserve">: </w:t>
      </w:r>
    </w:p>
    <w:p w14:paraId="1652E186" w14:textId="72BF9BB6" w:rsidR="007350DD" w:rsidRPr="005813A8" w:rsidRDefault="007350DD" w:rsidP="00C509CD">
      <w:pPr>
        <w:pStyle w:val="Bezodstpw"/>
        <w:numPr>
          <w:ilvl w:val="0"/>
          <w:numId w:val="5"/>
        </w:numPr>
        <w:spacing w:line="276" w:lineRule="auto"/>
        <w:jc w:val="both"/>
      </w:pPr>
      <w:r w:rsidRPr="005813A8">
        <w:t xml:space="preserve">bezpieczne </w:t>
      </w:r>
      <w:r>
        <w:t>gospodarowanie odpadami stałymi</w:t>
      </w:r>
      <w:r w:rsidR="00355691">
        <w:t xml:space="preserve"> i </w:t>
      </w:r>
      <w:r>
        <w:t>ściekowymi, niebezpiecznymi</w:t>
      </w:r>
      <w:r w:rsidRPr="005813A8">
        <w:t>,</w:t>
      </w:r>
    </w:p>
    <w:p w14:paraId="69A1A3CA" w14:textId="2343BBE4" w:rsidR="007350DD" w:rsidRPr="005813A8" w:rsidRDefault="007350DD" w:rsidP="00C509CD">
      <w:pPr>
        <w:pStyle w:val="Bezodstpw"/>
        <w:numPr>
          <w:ilvl w:val="0"/>
          <w:numId w:val="5"/>
        </w:numPr>
        <w:spacing w:line="276" w:lineRule="auto"/>
        <w:jc w:val="both"/>
      </w:pPr>
      <w:r w:rsidRPr="005813A8">
        <w:t>ochrona</w:t>
      </w:r>
      <w:r w:rsidR="00355691">
        <w:t xml:space="preserve"> i </w:t>
      </w:r>
      <w:r w:rsidRPr="005813A8">
        <w:t>zagospodarowanie zasobów wód słodkich,</w:t>
      </w:r>
    </w:p>
    <w:p w14:paraId="79155B77" w14:textId="2B461B54" w:rsidR="007350DD" w:rsidRPr="005813A8" w:rsidRDefault="007350DD" w:rsidP="00C509CD">
      <w:pPr>
        <w:pStyle w:val="Bezodstpw"/>
        <w:numPr>
          <w:ilvl w:val="0"/>
          <w:numId w:val="5"/>
        </w:numPr>
        <w:spacing w:line="276" w:lineRule="auto"/>
        <w:jc w:val="both"/>
      </w:pPr>
      <w:r w:rsidRPr="005813A8">
        <w:t>zachowanie różnorodności biologicznej</w:t>
      </w:r>
      <w:r w:rsidR="00A849C2">
        <w:t>,</w:t>
      </w:r>
    </w:p>
    <w:p w14:paraId="4362D154" w14:textId="77777777" w:rsidR="007350DD" w:rsidRPr="005813A8" w:rsidRDefault="007350DD" w:rsidP="00C509CD">
      <w:pPr>
        <w:pStyle w:val="Bezodstpw"/>
        <w:numPr>
          <w:ilvl w:val="0"/>
          <w:numId w:val="5"/>
        </w:numPr>
        <w:spacing w:line="276" w:lineRule="auto"/>
      </w:pPr>
      <w:r w:rsidRPr="005813A8">
        <w:t xml:space="preserve">edukacja ekologiczna. </w:t>
      </w:r>
    </w:p>
    <w:p w14:paraId="55ACDDD3" w14:textId="77777777" w:rsidR="00354606" w:rsidRDefault="00354606" w:rsidP="00CE083C">
      <w:pPr>
        <w:pStyle w:val="Bezodstpw"/>
        <w:jc w:val="both"/>
        <w:rPr>
          <w:rFonts w:cs="DINPro"/>
          <w:color w:val="000000"/>
        </w:rPr>
      </w:pPr>
    </w:p>
    <w:p w14:paraId="513D60C4" w14:textId="77777777" w:rsidR="006B62DD" w:rsidRPr="00C509CD" w:rsidRDefault="006B62DD" w:rsidP="00CE083C">
      <w:pPr>
        <w:pStyle w:val="Bezodstpw"/>
        <w:jc w:val="both"/>
        <w:rPr>
          <w:rFonts w:cs="DINPro"/>
          <w:b/>
          <w:bCs/>
          <w:color w:val="000000"/>
        </w:rPr>
      </w:pPr>
    </w:p>
    <w:p w14:paraId="5F8513B0" w14:textId="77777777" w:rsidR="00C509CD" w:rsidRDefault="00C509CD" w:rsidP="00C509CD">
      <w:pPr>
        <w:spacing w:line="276" w:lineRule="auto"/>
        <w:jc w:val="both"/>
      </w:pPr>
      <w:r w:rsidRPr="00C509CD">
        <w:rPr>
          <w:b/>
          <w:bCs/>
        </w:rPr>
        <w:t>Wyrazem dążenia do przeciwdziałania zmianom klimatu oraz degradacji środowiska jest tzw. Zielony Ład, czyli jedna z kluczowych polityk Unii Europejskiej</w:t>
      </w:r>
      <w:r w:rsidRPr="00C509CD">
        <w:t xml:space="preserve">. </w:t>
      </w:r>
      <w:r>
        <w:t>Europejski Zielony Ład zawiera plan działań umożliwiających bardziej efektywne wykorzystanie zasobów dzięki przejściu na czystą gospodarkę o obiegu zamkniętym przeciwdziałanie utracie różnorodności biologicznej i zmniejszenie poziomu zanieczyszczeń.</w:t>
      </w:r>
    </w:p>
    <w:p w14:paraId="12011376" w14:textId="497E9930" w:rsidR="00C509CD" w:rsidRDefault="00C509CD" w:rsidP="00C509CD">
      <w:pPr>
        <w:spacing w:line="276" w:lineRule="auto"/>
        <w:jc w:val="both"/>
      </w:pPr>
      <w:r>
        <w:t>Zakłada się, że do 2050 r. UE stanie się kontynentem neutralnym dla klimatu. Osiągnięcie tego celu będzie wymagało działań we wszystkich sektorach gospodarki, takich jak:</w:t>
      </w:r>
    </w:p>
    <w:p w14:paraId="166B5A28" w14:textId="03C205D0" w:rsidR="00C509CD" w:rsidRDefault="00C509CD" w:rsidP="00C509CD">
      <w:pPr>
        <w:pStyle w:val="Akapitzlist"/>
        <w:numPr>
          <w:ilvl w:val="0"/>
          <w:numId w:val="5"/>
        </w:numPr>
        <w:spacing w:line="276" w:lineRule="auto"/>
        <w:jc w:val="both"/>
      </w:pPr>
      <w:r>
        <w:t>inwestycje w technologie przyjazne dla środowiska,</w:t>
      </w:r>
    </w:p>
    <w:p w14:paraId="39333012" w14:textId="4565BD86" w:rsidR="00C509CD" w:rsidRDefault="00C509CD" w:rsidP="00C509CD">
      <w:pPr>
        <w:pStyle w:val="Akapitzlist"/>
        <w:numPr>
          <w:ilvl w:val="0"/>
          <w:numId w:val="5"/>
        </w:numPr>
        <w:spacing w:line="276" w:lineRule="auto"/>
        <w:jc w:val="both"/>
      </w:pPr>
      <w:r>
        <w:t>wspieranie innowacji przemysłowych,</w:t>
      </w:r>
    </w:p>
    <w:p w14:paraId="427A634A" w14:textId="6B24AA06" w:rsidR="00C509CD" w:rsidRDefault="00C509CD" w:rsidP="00C509CD">
      <w:pPr>
        <w:pStyle w:val="Akapitzlist"/>
        <w:numPr>
          <w:ilvl w:val="0"/>
          <w:numId w:val="5"/>
        </w:numPr>
        <w:spacing w:line="276" w:lineRule="auto"/>
        <w:jc w:val="both"/>
      </w:pPr>
      <w:r>
        <w:t>wprowadzanie czystszych, tańszych i zdrowszych form transportu prywatnego i publicznego,</w:t>
      </w:r>
    </w:p>
    <w:p w14:paraId="6A9276E9" w14:textId="789B9B0B" w:rsidR="00C509CD" w:rsidRDefault="00C509CD" w:rsidP="00C509CD">
      <w:pPr>
        <w:pStyle w:val="Akapitzlist"/>
        <w:numPr>
          <w:ilvl w:val="0"/>
          <w:numId w:val="5"/>
        </w:numPr>
        <w:spacing w:line="276" w:lineRule="auto"/>
        <w:jc w:val="both"/>
      </w:pPr>
      <w:r>
        <w:t>obniżenie emisyjności sektora energii,</w:t>
      </w:r>
    </w:p>
    <w:p w14:paraId="6F938854" w14:textId="0497E05F" w:rsidR="00C509CD" w:rsidRDefault="00C509CD" w:rsidP="00C509CD">
      <w:pPr>
        <w:pStyle w:val="Akapitzlist"/>
        <w:numPr>
          <w:ilvl w:val="0"/>
          <w:numId w:val="5"/>
        </w:numPr>
        <w:spacing w:line="276" w:lineRule="auto"/>
        <w:jc w:val="both"/>
      </w:pPr>
      <w:r>
        <w:t>zapewnienie większej efektywności energetycznej budynków,</w:t>
      </w:r>
    </w:p>
    <w:p w14:paraId="3ED5E081" w14:textId="2B4EFD6D" w:rsidR="00C509CD" w:rsidRDefault="00C509CD" w:rsidP="00C509CD">
      <w:pPr>
        <w:pStyle w:val="Akapitzlist"/>
        <w:numPr>
          <w:ilvl w:val="0"/>
          <w:numId w:val="5"/>
        </w:numPr>
        <w:spacing w:line="276" w:lineRule="auto"/>
        <w:jc w:val="both"/>
      </w:pPr>
      <w:r>
        <w:t>współpraca z partnerami międzynarodowymi w celu poprawy światowych norm środowiskowych.</w:t>
      </w:r>
    </w:p>
    <w:p w14:paraId="78B83B2A" w14:textId="27BCCD88" w:rsidR="00C509CD" w:rsidRDefault="00C509CD" w:rsidP="00C509CD">
      <w:pPr>
        <w:spacing w:line="276" w:lineRule="auto"/>
        <w:jc w:val="both"/>
      </w:pPr>
      <w:r>
        <w:t>UE zapewni wsparcie finansowe i pomoc techniczną dla ludzi, przedsiębiorstw i regionów najbardziej odczuwających skutki przejścia na gospodarkę ekologiczną. Służyć temu będzie mechanizm sprawiedliwej transformacji, w ramach którego najbardziej dotknięte regiony mają otrzymać 100 mld euro w latach 2021–2027.</w:t>
      </w:r>
      <w:r w:rsidR="00914F08">
        <w:rPr>
          <w:rStyle w:val="Odwoanieprzypisudolnego"/>
        </w:rPr>
        <w:footnoteReference w:id="31"/>
      </w:r>
    </w:p>
    <w:p w14:paraId="0579CA7D" w14:textId="77777777" w:rsidR="00C509CD" w:rsidRDefault="00C509CD" w:rsidP="00EF6AFB">
      <w:pPr>
        <w:pStyle w:val="Bezodstpw"/>
        <w:spacing w:line="276" w:lineRule="auto"/>
        <w:jc w:val="both"/>
      </w:pPr>
    </w:p>
    <w:p w14:paraId="0122EF3B" w14:textId="5340A957" w:rsidR="007350DD" w:rsidRDefault="007350DD" w:rsidP="00C509CD">
      <w:pPr>
        <w:spacing w:line="276" w:lineRule="auto"/>
        <w:jc w:val="both"/>
      </w:pPr>
      <w:r w:rsidRPr="007A3ABA">
        <w:t>Nadrzędnym prawem</w:t>
      </w:r>
      <w:r w:rsidR="00355691">
        <w:t xml:space="preserve"> w </w:t>
      </w:r>
      <w:r w:rsidRPr="007A3ABA">
        <w:t>Polsce jest konstytucja</w:t>
      </w:r>
      <w:r w:rsidR="00355691">
        <w:t xml:space="preserve"> i </w:t>
      </w:r>
      <w:r w:rsidRPr="007A3ABA">
        <w:t>do jej zapisów odnoszone są wszystkie pozostałe dokumenty prawne. Przyjęta</w:t>
      </w:r>
      <w:r w:rsidR="00355691">
        <w:t xml:space="preserve"> w </w:t>
      </w:r>
      <w:r w:rsidRPr="007A3ABA">
        <w:t xml:space="preserve">1997 r. </w:t>
      </w:r>
      <w:r w:rsidRPr="007A3ABA">
        <w:rPr>
          <w:b/>
        </w:rPr>
        <w:t>Konstytucja Rzeczpospolitej Polskiej</w:t>
      </w:r>
      <w:r w:rsidRPr="007A3ABA">
        <w:t xml:space="preserve"> stwierdza, że Rzeczpospolita Polska zapewnia ochronę środowiska kierując się zasadą zrównoważonego rozwoju (art. 5) ustala także, że ochrona środowiska jest obowiązkiem m.in. władz publicznych, które poprzez swą politykę powinny zapewnić bezpieczeństwo ekologiczne współczesnemu</w:t>
      </w:r>
      <w:r w:rsidR="00355691">
        <w:t xml:space="preserve"> i </w:t>
      </w:r>
      <w:r w:rsidRPr="007A3ABA">
        <w:t>przyszłym pokoleniom (art. 74).</w:t>
      </w:r>
      <w:r>
        <w:rPr>
          <w:rStyle w:val="Odwoanieprzypisudolnego"/>
        </w:rPr>
        <w:footnoteReference w:id="32"/>
      </w:r>
      <w:r w:rsidRPr="007A3ABA">
        <w:t xml:space="preserve"> </w:t>
      </w:r>
    </w:p>
    <w:p w14:paraId="27570959" w14:textId="2E00AF86" w:rsidR="00183E04" w:rsidRDefault="00183E04" w:rsidP="00CE083C">
      <w:pPr>
        <w:pStyle w:val="Bezodstpw"/>
        <w:jc w:val="both"/>
      </w:pPr>
    </w:p>
    <w:p w14:paraId="6850CBB8" w14:textId="48595FCB" w:rsidR="00914F08" w:rsidRDefault="00914F08" w:rsidP="00914F08">
      <w:pPr>
        <w:jc w:val="both"/>
      </w:pPr>
      <w:r w:rsidRPr="00914F08">
        <w:rPr>
          <w:b/>
          <w:bCs/>
        </w:rPr>
        <w:t>16 lipca 2019 roku Rada Ministrów przyjęła "</w:t>
      </w:r>
      <w:bookmarkStart w:id="266" w:name="_Hlk39736702"/>
      <w:r w:rsidRPr="00914F08">
        <w:rPr>
          <w:b/>
          <w:bCs/>
        </w:rPr>
        <w:t>Politykę ekologiczną państwa 2030 – strategię rozwoju w obszarze środowiska i gospodarki wodnej</w:t>
      </w:r>
      <w:bookmarkEnd w:id="266"/>
      <w:r w:rsidRPr="00914F08">
        <w:rPr>
          <w:b/>
          <w:bCs/>
        </w:rPr>
        <w:t>"</w:t>
      </w:r>
      <w:r>
        <w:t xml:space="preserve"> – PEP2030. PEP2030 staje się najważniejszym dokumentem strategicznym w tym obszarze.</w:t>
      </w:r>
    </w:p>
    <w:p w14:paraId="4BF4D92F" w14:textId="7C563C9C" w:rsidR="00914F08" w:rsidRDefault="00914F08" w:rsidP="00914F08">
      <w:pPr>
        <w:jc w:val="both"/>
      </w:pPr>
      <w:r>
        <w:t xml:space="preserve">PEP2030 jest strategią zgodnie z ustawą o zasadach prowadzenia polityki rozwoju. Rolą PEP2030 jest zapewnienie bezpieczeństwa ekologicznego Polski oraz wysokiej jakości życia dla wszystkich mieszkańców. W systemie dokumentów strategicznych doprecyzowuje i </w:t>
      </w:r>
      <w:proofErr w:type="spellStart"/>
      <w:r>
        <w:t>operacjonalizuje</w:t>
      </w:r>
      <w:proofErr w:type="spellEnd"/>
      <w:r>
        <w:t xml:space="preserve"> "Strategię na rzecz Odpowiedzialnego Rozwoju do roku 2020 (z perspektywą do 2030 r.)".</w:t>
      </w:r>
    </w:p>
    <w:p w14:paraId="05ADBBE1" w14:textId="77777777" w:rsidR="00083D85" w:rsidRDefault="00914F08" w:rsidP="00083D85">
      <w:pPr>
        <w:jc w:val="both"/>
      </w:pPr>
      <w:r>
        <w:t>PEP2030 będzie stanowiła podstawę do inwestowania środków europejskich z perspektywy finansowej na lata 2021–2027. Strategia wspiera także realizację celów i zobowiązań Polski na szczeblu międzynarodowym, w tym na poziomie unijnym oraz ONZ, szczególnie w kontekście celów polityki klimatyczno-energetycznej UE do 2030 oraz celów zrównoważonego rozwoju ujętych w Agendzie 2030.</w:t>
      </w:r>
    </w:p>
    <w:p w14:paraId="4EE64910" w14:textId="70B1CDA4" w:rsidR="00914F08" w:rsidRPr="00B13418" w:rsidRDefault="00083D85" w:rsidP="00083D85">
      <w:pPr>
        <w:jc w:val="both"/>
        <w:rPr>
          <w:b/>
          <w:bCs/>
        </w:rPr>
      </w:pPr>
      <w:r w:rsidRPr="00B13418">
        <w:rPr>
          <w:b/>
          <w:bCs/>
        </w:rPr>
        <w:t>Cel główny PEP2030, tj. Rozwój potencjału środowiska na rzecz obywateli i przedsiębiorców, został przeniesiony wprost z SOR.</w:t>
      </w:r>
    </w:p>
    <w:p w14:paraId="702AF267" w14:textId="0A1A58EA" w:rsidR="00083D85" w:rsidRDefault="00042CB2" w:rsidP="00083D85">
      <w:pPr>
        <w:jc w:val="both"/>
      </w:pPr>
      <w:r>
        <w:t>Cele szczegółowe PEP 2030 stanowią odpowiedź na zdiagnozowane najważniejsze trendy w obszarze środowiska.</w:t>
      </w:r>
    </w:p>
    <w:p w14:paraId="2FD1C002" w14:textId="397F172A" w:rsidR="00042CB2" w:rsidRDefault="00B13418" w:rsidP="00B13418">
      <w:pPr>
        <w:pStyle w:val="Legenda"/>
      </w:pPr>
      <w:bookmarkStart w:id="267" w:name="_Toc39737157"/>
      <w:r>
        <w:t xml:space="preserve">Tabela </w:t>
      </w:r>
      <w:r w:rsidR="00700925">
        <w:fldChar w:fldCharType="begin"/>
      </w:r>
      <w:r w:rsidR="00700925">
        <w:instrText xml:space="preserve"> SEQ Tabela \* ARABIC </w:instrText>
      </w:r>
      <w:r w:rsidR="00700925">
        <w:fldChar w:fldCharType="separate"/>
      </w:r>
      <w:r w:rsidR="00D902A0">
        <w:rPr>
          <w:noProof/>
        </w:rPr>
        <w:t>11</w:t>
      </w:r>
      <w:r w:rsidR="00700925">
        <w:rPr>
          <w:noProof/>
        </w:rPr>
        <w:fldChar w:fldCharType="end"/>
      </w:r>
      <w:r>
        <w:t>. Cele PEP 2030</w:t>
      </w:r>
      <w:bookmarkEnd w:id="267"/>
    </w:p>
    <w:tbl>
      <w:tblPr>
        <w:tblStyle w:val="Tabela-Siatka"/>
        <w:tblW w:w="0" w:type="auto"/>
        <w:tblLook w:val="04A0" w:firstRow="1" w:lastRow="0" w:firstColumn="1" w:lastColumn="0" w:noHBand="0" w:noVBand="1"/>
      </w:tblPr>
      <w:tblGrid>
        <w:gridCol w:w="534"/>
        <w:gridCol w:w="2976"/>
        <w:gridCol w:w="5700"/>
      </w:tblGrid>
      <w:tr w:rsidR="00042CB2" w14:paraId="1F15029C" w14:textId="77777777" w:rsidTr="00B13418">
        <w:tc>
          <w:tcPr>
            <w:tcW w:w="534" w:type="dxa"/>
            <w:shd w:val="clear" w:color="auto" w:fill="ACB9CA" w:themeFill="text2" w:themeFillTint="66"/>
          </w:tcPr>
          <w:p w14:paraId="0100D8C3" w14:textId="3DE95119" w:rsidR="00042CB2" w:rsidRPr="00042CB2" w:rsidRDefault="00042CB2" w:rsidP="00B13418">
            <w:pPr>
              <w:spacing w:line="276" w:lineRule="auto"/>
              <w:jc w:val="both"/>
              <w:rPr>
                <w:b/>
                <w:bCs/>
              </w:rPr>
            </w:pPr>
            <w:r w:rsidRPr="00042CB2">
              <w:rPr>
                <w:b/>
                <w:bCs/>
              </w:rPr>
              <w:t>Lp.</w:t>
            </w:r>
          </w:p>
        </w:tc>
        <w:tc>
          <w:tcPr>
            <w:tcW w:w="2976" w:type="dxa"/>
            <w:shd w:val="clear" w:color="auto" w:fill="ACB9CA" w:themeFill="text2" w:themeFillTint="66"/>
          </w:tcPr>
          <w:p w14:paraId="1888599B" w14:textId="02BD228B" w:rsidR="00042CB2" w:rsidRPr="00042CB2" w:rsidRDefault="00042CB2" w:rsidP="00B13418">
            <w:pPr>
              <w:spacing w:line="276" w:lineRule="auto"/>
              <w:jc w:val="both"/>
              <w:rPr>
                <w:b/>
                <w:bCs/>
              </w:rPr>
            </w:pPr>
            <w:r w:rsidRPr="00042CB2">
              <w:rPr>
                <w:b/>
                <w:bCs/>
              </w:rPr>
              <w:t>Trendy</w:t>
            </w:r>
          </w:p>
        </w:tc>
        <w:tc>
          <w:tcPr>
            <w:tcW w:w="5700" w:type="dxa"/>
            <w:shd w:val="clear" w:color="auto" w:fill="ACB9CA" w:themeFill="text2" w:themeFillTint="66"/>
          </w:tcPr>
          <w:p w14:paraId="41E23B98" w14:textId="2972CD06" w:rsidR="00042CB2" w:rsidRPr="00042CB2" w:rsidRDefault="00042CB2" w:rsidP="00B13418">
            <w:pPr>
              <w:spacing w:line="276" w:lineRule="auto"/>
              <w:jc w:val="both"/>
              <w:rPr>
                <w:b/>
                <w:bCs/>
              </w:rPr>
            </w:pPr>
            <w:r w:rsidRPr="00042CB2">
              <w:rPr>
                <w:b/>
                <w:bCs/>
              </w:rPr>
              <w:t xml:space="preserve">Cele </w:t>
            </w:r>
          </w:p>
        </w:tc>
      </w:tr>
      <w:tr w:rsidR="00042CB2" w14:paraId="03EF491D" w14:textId="77777777" w:rsidTr="00B13418">
        <w:tc>
          <w:tcPr>
            <w:tcW w:w="534" w:type="dxa"/>
          </w:tcPr>
          <w:p w14:paraId="0411E84D" w14:textId="378C60A6" w:rsidR="00042CB2" w:rsidRDefault="00B13418" w:rsidP="00B13418">
            <w:pPr>
              <w:spacing w:line="276" w:lineRule="auto"/>
              <w:jc w:val="both"/>
            </w:pPr>
            <w:r>
              <w:t>1.</w:t>
            </w:r>
          </w:p>
        </w:tc>
        <w:tc>
          <w:tcPr>
            <w:tcW w:w="2976" w:type="dxa"/>
          </w:tcPr>
          <w:p w14:paraId="3511280A" w14:textId="77777777" w:rsidR="00B13418" w:rsidRDefault="00B13418" w:rsidP="00B13418">
            <w:pPr>
              <w:spacing w:line="276" w:lineRule="auto"/>
            </w:pPr>
            <w:r>
              <w:t>Przybierający na znaczeniu negatywny</w:t>
            </w:r>
          </w:p>
          <w:p w14:paraId="3E098C58" w14:textId="6E39C9A4" w:rsidR="00042CB2" w:rsidRDefault="00B13418" w:rsidP="00B13418">
            <w:pPr>
              <w:spacing w:line="276" w:lineRule="auto"/>
            </w:pPr>
            <w:r>
              <w:t>wpływ środowiska na zdrowie ludzi</w:t>
            </w:r>
          </w:p>
        </w:tc>
        <w:tc>
          <w:tcPr>
            <w:tcW w:w="5700" w:type="dxa"/>
          </w:tcPr>
          <w:p w14:paraId="5191103F" w14:textId="01482F18" w:rsidR="00B13418" w:rsidRDefault="00B13418" w:rsidP="00B13418">
            <w:pPr>
              <w:spacing w:line="276" w:lineRule="auto"/>
            </w:pPr>
            <w:r>
              <w:t xml:space="preserve">Cel szczegółowy I. Środowisko i zdrowie. </w:t>
            </w:r>
          </w:p>
          <w:p w14:paraId="0F59D28E" w14:textId="65498C1D" w:rsidR="00042CB2" w:rsidRDefault="00B13418" w:rsidP="00B13418">
            <w:pPr>
              <w:spacing w:line="276" w:lineRule="auto"/>
            </w:pPr>
            <w:r>
              <w:t>Poprawa jakości środowiska i bezpieczeństwa ekologicznego</w:t>
            </w:r>
          </w:p>
        </w:tc>
      </w:tr>
      <w:tr w:rsidR="00042CB2" w14:paraId="2B628EB0" w14:textId="77777777" w:rsidTr="00B13418">
        <w:tc>
          <w:tcPr>
            <w:tcW w:w="534" w:type="dxa"/>
          </w:tcPr>
          <w:p w14:paraId="0DD48181" w14:textId="7BA2F5E8" w:rsidR="00042CB2" w:rsidRDefault="00B13418" w:rsidP="00B13418">
            <w:pPr>
              <w:spacing w:line="276" w:lineRule="auto"/>
              <w:jc w:val="both"/>
            </w:pPr>
            <w:r>
              <w:t>2.</w:t>
            </w:r>
          </w:p>
        </w:tc>
        <w:tc>
          <w:tcPr>
            <w:tcW w:w="2976" w:type="dxa"/>
          </w:tcPr>
          <w:p w14:paraId="2C78EC89" w14:textId="2B2CE995" w:rsidR="00042CB2" w:rsidRDefault="00B13418" w:rsidP="00B13418">
            <w:pPr>
              <w:spacing w:line="276" w:lineRule="auto"/>
            </w:pPr>
            <w:r w:rsidRPr="00B13418">
              <w:t>Zwiększająca się konkurencja o zasoby</w:t>
            </w:r>
          </w:p>
        </w:tc>
        <w:tc>
          <w:tcPr>
            <w:tcW w:w="5700" w:type="dxa"/>
          </w:tcPr>
          <w:p w14:paraId="363EB34C" w14:textId="7E335345" w:rsidR="00B13418" w:rsidRDefault="00B13418" w:rsidP="00B13418">
            <w:pPr>
              <w:spacing w:line="276" w:lineRule="auto"/>
            </w:pPr>
            <w:r>
              <w:t xml:space="preserve">Cel szczegółowy II. Środowisko i gospodarka. </w:t>
            </w:r>
          </w:p>
          <w:p w14:paraId="3616FFDD" w14:textId="6CD1588B" w:rsidR="00042CB2" w:rsidRDefault="00B13418" w:rsidP="00B13418">
            <w:pPr>
              <w:spacing w:line="276" w:lineRule="auto"/>
            </w:pPr>
            <w:r>
              <w:t>Zrównoważone gospodarowanie zasobami środowiska</w:t>
            </w:r>
          </w:p>
        </w:tc>
      </w:tr>
      <w:tr w:rsidR="00042CB2" w14:paraId="5FF60C70" w14:textId="77777777" w:rsidTr="00B13418">
        <w:tc>
          <w:tcPr>
            <w:tcW w:w="534" w:type="dxa"/>
          </w:tcPr>
          <w:p w14:paraId="7F08C1C3" w14:textId="765B8FE0" w:rsidR="00042CB2" w:rsidRDefault="00B13418" w:rsidP="00B13418">
            <w:pPr>
              <w:spacing w:line="276" w:lineRule="auto"/>
              <w:jc w:val="both"/>
            </w:pPr>
            <w:r>
              <w:t>3.</w:t>
            </w:r>
          </w:p>
        </w:tc>
        <w:tc>
          <w:tcPr>
            <w:tcW w:w="2976" w:type="dxa"/>
          </w:tcPr>
          <w:p w14:paraId="0DFE4F27" w14:textId="1BF6A24D" w:rsidR="00042CB2" w:rsidRDefault="00B13418" w:rsidP="00B13418">
            <w:pPr>
              <w:spacing w:line="276" w:lineRule="auto"/>
            </w:pPr>
            <w:r w:rsidRPr="00B13418">
              <w:t>Rosnąca presja na ekosystemy</w:t>
            </w:r>
          </w:p>
        </w:tc>
        <w:tc>
          <w:tcPr>
            <w:tcW w:w="5700" w:type="dxa"/>
          </w:tcPr>
          <w:p w14:paraId="56D60D84" w14:textId="120E8251" w:rsidR="00B13418" w:rsidRDefault="00B13418" w:rsidP="00B13418">
            <w:pPr>
              <w:spacing w:line="276" w:lineRule="auto"/>
            </w:pPr>
            <w:r>
              <w:t xml:space="preserve">Cel szczegółowy III. Środowisko i klimat. </w:t>
            </w:r>
          </w:p>
          <w:p w14:paraId="702F41A3" w14:textId="45292750" w:rsidR="00042CB2" w:rsidRDefault="00B13418" w:rsidP="00B13418">
            <w:pPr>
              <w:spacing w:line="276" w:lineRule="auto"/>
            </w:pPr>
            <w:r>
              <w:t>Łagodzenie zmian klimatu i adaptacja do nich oraz zarządzanie ryzykiem klęsk żywiołowych</w:t>
            </w:r>
          </w:p>
        </w:tc>
      </w:tr>
      <w:tr w:rsidR="00B13418" w14:paraId="7D72AF77" w14:textId="77777777" w:rsidTr="00B13418">
        <w:tc>
          <w:tcPr>
            <w:tcW w:w="534" w:type="dxa"/>
          </w:tcPr>
          <w:p w14:paraId="22C2ABF2" w14:textId="31358F40" w:rsidR="00B13418" w:rsidRDefault="00B13418" w:rsidP="00B13418">
            <w:pPr>
              <w:spacing w:line="276" w:lineRule="auto"/>
              <w:jc w:val="both"/>
            </w:pPr>
            <w:r>
              <w:t>4.</w:t>
            </w:r>
          </w:p>
        </w:tc>
        <w:tc>
          <w:tcPr>
            <w:tcW w:w="2976" w:type="dxa"/>
          </w:tcPr>
          <w:p w14:paraId="4EBF723C" w14:textId="77777777" w:rsidR="00B13418" w:rsidRDefault="00B13418" w:rsidP="00B13418">
            <w:pPr>
              <w:spacing w:line="276" w:lineRule="auto"/>
            </w:pPr>
            <w:r w:rsidRPr="00B13418">
              <w:t>Nasilające się skutki zmian klimatu</w:t>
            </w:r>
          </w:p>
          <w:p w14:paraId="214B35DD" w14:textId="7FBE9DFA" w:rsidR="00B13418" w:rsidRDefault="00B13418" w:rsidP="00B13418">
            <w:pPr>
              <w:spacing w:line="276" w:lineRule="auto"/>
            </w:pPr>
          </w:p>
        </w:tc>
        <w:tc>
          <w:tcPr>
            <w:tcW w:w="5700" w:type="dxa"/>
            <w:vMerge w:val="restart"/>
          </w:tcPr>
          <w:p w14:paraId="39CA66E2" w14:textId="77777777" w:rsidR="00B13418" w:rsidRDefault="00B13418" w:rsidP="00B13418">
            <w:pPr>
              <w:spacing w:line="276" w:lineRule="auto"/>
            </w:pPr>
            <w:r>
              <w:t xml:space="preserve">Cele horyzontalne: </w:t>
            </w:r>
          </w:p>
          <w:p w14:paraId="70A2DBDA" w14:textId="6051B645" w:rsidR="00B13418" w:rsidRDefault="00B13418" w:rsidP="00B13418">
            <w:pPr>
              <w:spacing w:line="276" w:lineRule="auto"/>
            </w:pPr>
            <w:r>
              <w:t>Środowisko i edukacja.</w:t>
            </w:r>
          </w:p>
          <w:p w14:paraId="52FB48DE" w14:textId="0D624705" w:rsidR="00B13418" w:rsidRDefault="00B13418" w:rsidP="00B13418">
            <w:pPr>
              <w:spacing w:line="276" w:lineRule="auto"/>
            </w:pPr>
            <w:r>
              <w:t>Rozwijanie kompetencji (wiedzy, umiejętności i postaw) ekologicznych społeczeństwa</w:t>
            </w:r>
          </w:p>
          <w:p w14:paraId="0E4B4830" w14:textId="77777777" w:rsidR="00B13418" w:rsidRDefault="00B13418" w:rsidP="00B13418">
            <w:pPr>
              <w:spacing w:line="276" w:lineRule="auto"/>
            </w:pPr>
          </w:p>
          <w:p w14:paraId="0D274751" w14:textId="77777777" w:rsidR="00B13418" w:rsidRDefault="00B13418" w:rsidP="00B13418">
            <w:pPr>
              <w:spacing w:line="276" w:lineRule="auto"/>
            </w:pPr>
            <w:r>
              <w:t>Środowisko i administracja. Poprawa</w:t>
            </w:r>
          </w:p>
          <w:p w14:paraId="36E799A9" w14:textId="77777777" w:rsidR="00B13418" w:rsidRDefault="00B13418" w:rsidP="00B13418">
            <w:pPr>
              <w:spacing w:line="276" w:lineRule="auto"/>
            </w:pPr>
            <w:r>
              <w:t>efektywności funkcjonowania instrumentów</w:t>
            </w:r>
          </w:p>
          <w:p w14:paraId="5D5E15AE" w14:textId="6DFEBAD0" w:rsidR="00B13418" w:rsidRDefault="00B13418" w:rsidP="00B13418">
            <w:pPr>
              <w:spacing w:line="276" w:lineRule="auto"/>
            </w:pPr>
            <w:r>
              <w:t>ochrony środowiska</w:t>
            </w:r>
          </w:p>
        </w:tc>
      </w:tr>
      <w:tr w:rsidR="00B13418" w14:paraId="2E58B8E2" w14:textId="77777777" w:rsidTr="00B13418">
        <w:tc>
          <w:tcPr>
            <w:tcW w:w="534" w:type="dxa"/>
          </w:tcPr>
          <w:p w14:paraId="33C260B7" w14:textId="7CC4434E" w:rsidR="00B13418" w:rsidRDefault="00B13418" w:rsidP="00B13418">
            <w:pPr>
              <w:spacing w:line="276" w:lineRule="auto"/>
              <w:jc w:val="both"/>
            </w:pPr>
            <w:r>
              <w:t xml:space="preserve">5. </w:t>
            </w:r>
          </w:p>
        </w:tc>
        <w:tc>
          <w:tcPr>
            <w:tcW w:w="2976" w:type="dxa"/>
          </w:tcPr>
          <w:p w14:paraId="3F8EDE3F" w14:textId="77777777" w:rsidR="00B13418" w:rsidRDefault="00B13418" w:rsidP="00B13418">
            <w:pPr>
              <w:spacing w:line="276" w:lineRule="auto"/>
            </w:pPr>
            <w:r>
              <w:t>Wyczerpywanie się dotychczasowych</w:t>
            </w:r>
          </w:p>
          <w:p w14:paraId="43052951" w14:textId="66F0F824" w:rsidR="00B13418" w:rsidRDefault="00B13418" w:rsidP="00B13418">
            <w:pPr>
              <w:spacing w:line="276" w:lineRule="auto"/>
            </w:pPr>
            <w:r>
              <w:t>źródeł finansowania ochrony środowiska</w:t>
            </w:r>
          </w:p>
        </w:tc>
        <w:tc>
          <w:tcPr>
            <w:tcW w:w="5700" w:type="dxa"/>
            <w:vMerge/>
          </w:tcPr>
          <w:p w14:paraId="380EE44A" w14:textId="77777777" w:rsidR="00B13418" w:rsidRDefault="00B13418" w:rsidP="00B13418">
            <w:pPr>
              <w:spacing w:line="276" w:lineRule="auto"/>
            </w:pPr>
          </w:p>
        </w:tc>
      </w:tr>
    </w:tbl>
    <w:p w14:paraId="6FF8112D" w14:textId="77777777" w:rsidR="00B13418" w:rsidRDefault="00B13418" w:rsidP="00083D85">
      <w:pPr>
        <w:jc w:val="both"/>
      </w:pPr>
    </w:p>
    <w:p w14:paraId="0DBFD2F7" w14:textId="25E12E40" w:rsidR="00665A8B" w:rsidRDefault="00665A8B" w:rsidP="00665A8B">
      <w:pPr>
        <w:spacing w:line="276" w:lineRule="auto"/>
        <w:jc w:val="both"/>
      </w:pPr>
      <w:r>
        <w:t>W PEP 2030 określono następujące kierunki interwencji:</w:t>
      </w:r>
    </w:p>
    <w:p w14:paraId="74F6FFCB" w14:textId="7F50D545" w:rsidR="00665A8B" w:rsidRDefault="00665A8B" w:rsidP="008F7AEC">
      <w:pPr>
        <w:pStyle w:val="Akapitzlist"/>
        <w:numPr>
          <w:ilvl w:val="0"/>
          <w:numId w:val="54"/>
        </w:numPr>
        <w:spacing w:line="276" w:lineRule="auto"/>
        <w:jc w:val="both"/>
      </w:pPr>
      <w:r>
        <w:t>Zrównoważone gospodarowanie wodami, w tym zapewnienie dostępu do czystej wody dla społeczeństwa i gospodarki oraz osiągnięcie dobrego stanu wód,</w:t>
      </w:r>
    </w:p>
    <w:p w14:paraId="5C5AF9FD" w14:textId="51875D07" w:rsidR="00665A8B" w:rsidRDefault="00665A8B" w:rsidP="008F7AEC">
      <w:pPr>
        <w:pStyle w:val="Akapitzlist"/>
        <w:numPr>
          <w:ilvl w:val="0"/>
          <w:numId w:val="54"/>
        </w:numPr>
        <w:spacing w:line="276" w:lineRule="auto"/>
        <w:jc w:val="both"/>
      </w:pPr>
      <w:r>
        <w:t>Kierunek interwencji: Likwidacja źródeł emisji zanieczyszczeń do powietrza lub istotne  zmniejszenie ich oddziaływania,</w:t>
      </w:r>
    </w:p>
    <w:p w14:paraId="29353514" w14:textId="06646F66" w:rsidR="00665A8B" w:rsidRDefault="00665A8B" w:rsidP="008F7AEC">
      <w:pPr>
        <w:pStyle w:val="Akapitzlist"/>
        <w:numPr>
          <w:ilvl w:val="0"/>
          <w:numId w:val="54"/>
        </w:numPr>
        <w:spacing w:line="276" w:lineRule="auto"/>
        <w:jc w:val="both"/>
      </w:pPr>
      <w:r>
        <w:lastRenderedPageBreak/>
        <w:t>Ochrona powierzchni ziemi, w tym gleb,</w:t>
      </w:r>
    </w:p>
    <w:p w14:paraId="774996FA" w14:textId="3593CA8E" w:rsidR="00665A8B" w:rsidRDefault="00665A8B" w:rsidP="008F7AEC">
      <w:pPr>
        <w:pStyle w:val="Akapitzlist"/>
        <w:numPr>
          <w:ilvl w:val="0"/>
          <w:numId w:val="54"/>
        </w:numPr>
        <w:spacing w:line="276" w:lineRule="auto"/>
        <w:jc w:val="both"/>
      </w:pPr>
      <w:r>
        <w:t>Przeciwdziałanie zagrożeniom środowiska oraz zapewnienie bezpieczeństwa biologicznego, jądrowego i ochrony radiologicznej,</w:t>
      </w:r>
    </w:p>
    <w:p w14:paraId="61D3AA71" w14:textId="693BB4A5" w:rsidR="00665A8B" w:rsidRDefault="00665A8B" w:rsidP="008F7AEC">
      <w:pPr>
        <w:pStyle w:val="Akapitzlist"/>
        <w:numPr>
          <w:ilvl w:val="0"/>
          <w:numId w:val="54"/>
        </w:numPr>
        <w:spacing w:line="276" w:lineRule="auto"/>
        <w:jc w:val="both"/>
      </w:pPr>
      <w:r>
        <w:t>Zarządzanie zasobami dziedzictwa przyrodniczego i kulturowego, w tym ochrona i poprawa stanu różnorodności biologicznej i krajobrazu,</w:t>
      </w:r>
    </w:p>
    <w:p w14:paraId="103E9037" w14:textId="0FC47355" w:rsidR="00665A8B" w:rsidRDefault="00665A8B" w:rsidP="008F7AEC">
      <w:pPr>
        <w:pStyle w:val="Akapitzlist"/>
        <w:numPr>
          <w:ilvl w:val="0"/>
          <w:numId w:val="54"/>
        </w:numPr>
        <w:spacing w:line="276" w:lineRule="auto"/>
        <w:jc w:val="both"/>
      </w:pPr>
      <w:r>
        <w:t>Wspieranie wielofunkcyjnej i trwale zrównoważonej gospodarki leśnej,</w:t>
      </w:r>
    </w:p>
    <w:p w14:paraId="4B2F3551" w14:textId="56D7A356" w:rsidR="00665A8B" w:rsidRDefault="00665A8B" w:rsidP="008F7AEC">
      <w:pPr>
        <w:pStyle w:val="Akapitzlist"/>
        <w:numPr>
          <w:ilvl w:val="0"/>
          <w:numId w:val="54"/>
        </w:numPr>
        <w:spacing w:line="276" w:lineRule="auto"/>
        <w:jc w:val="both"/>
      </w:pPr>
      <w:r>
        <w:t>Gospodarka odpadami w kierunku gospodarki o obiegu zamkniętym,</w:t>
      </w:r>
    </w:p>
    <w:p w14:paraId="77E39677" w14:textId="77777777" w:rsidR="00665A8B" w:rsidRDefault="00665A8B" w:rsidP="008F7AEC">
      <w:pPr>
        <w:pStyle w:val="Akapitzlist"/>
        <w:numPr>
          <w:ilvl w:val="0"/>
          <w:numId w:val="54"/>
        </w:numPr>
        <w:spacing w:line="276" w:lineRule="auto"/>
        <w:jc w:val="both"/>
      </w:pPr>
      <w:r>
        <w:t>Zarządzanie zasobami geologicznymi poprzez opracowanie i wdrożenie polityki surowcowej państwa,</w:t>
      </w:r>
    </w:p>
    <w:p w14:paraId="34996850" w14:textId="4FB7E1B6" w:rsidR="00665A8B" w:rsidRDefault="00665A8B" w:rsidP="008F7AEC">
      <w:pPr>
        <w:pStyle w:val="Akapitzlist"/>
        <w:numPr>
          <w:ilvl w:val="0"/>
          <w:numId w:val="54"/>
        </w:numPr>
        <w:spacing w:line="276" w:lineRule="auto"/>
        <w:jc w:val="both"/>
      </w:pPr>
      <w:r>
        <w:t xml:space="preserve">Wspieranie wdrażania </w:t>
      </w:r>
      <w:proofErr w:type="spellStart"/>
      <w:r>
        <w:t>ekoinnowacji</w:t>
      </w:r>
      <w:proofErr w:type="spellEnd"/>
      <w:r>
        <w:t xml:space="preserve"> oraz upowszechnianie najlepszych dostępnych technik BAT,</w:t>
      </w:r>
    </w:p>
    <w:p w14:paraId="7C438D5D" w14:textId="3E722D10" w:rsidR="00665A8B" w:rsidRDefault="00665A8B" w:rsidP="008F7AEC">
      <w:pPr>
        <w:pStyle w:val="Akapitzlist"/>
        <w:numPr>
          <w:ilvl w:val="0"/>
          <w:numId w:val="54"/>
        </w:numPr>
        <w:spacing w:line="276" w:lineRule="auto"/>
        <w:jc w:val="both"/>
      </w:pPr>
      <w:r>
        <w:t>Kierunek interwencji: Przeciwdziałanie zmianom klimatu,</w:t>
      </w:r>
    </w:p>
    <w:p w14:paraId="4A060026" w14:textId="77777777" w:rsidR="00665A8B" w:rsidRDefault="00665A8B" w:rsidP="008F7AEC">
      <w:pPr>
        <w:pStyle w:val="Akapitzlist"/>
        <w:numPr>
          <w:ilvl w:val="0"/>
          <w:numId w:val="54"/>
        </w:numPr>
        <w:spacing w:line="276" w:lineRule="auto"/>
        <w:jc w:val="both"/>
      </w:pPr>
      <w:r>
        <w:t>Adaptacja do zmian klimatu i zarządzanie ryzykiem klęsk żywiołowych,</w:t>
      </w:r>
    </w:p>
    <w:p w14:paraId="3A408FB4" w14:textId="77777777" w:rsidR="00665A8B" w:rsidRDefault="00665A8B" w:rsidP="008F7AEC">
      <w:pPr>
        <w:pStyle w:val="Akapitzlist"/>
        <w:numPr>
          <w:ilvl w:val="0"/>
          <w:numId w:val="54"/>
        </w:numPr>
        <w:spacing w:line="276" w:lineRule="auto"/>
        <w:jc w:val="both"/>
      </w:pPr>
      <w:r>
        <w:t>Edukacja ekologiczna, w tym kształtowanie wzorców zrównoważonej konsumpcji,</w:t>
      </w:r>
    </w:p>
    <w:p w14:paraId="6D336027" w14:textId="28832702" w:rsidR="00F3108B" w:rsidRDefault="00665A8B" w:rsidP="008F7AEC">
      <w:pPr>
        <w:pStyle w:val="Akapitzlist"/>
        <w:numPr>
          <w:ilvl w:val="0"/>
          <w:numId w:val="54"/>
        </w:numPr>
        <w:spacing w:line="276" w:lineRule="auto"/>
        <w:jc w:val="both"/>
      </w:pPr>
      <w:r>
        <w:t>Usprawnienie systemu kontroli i zarządzania ochroną środowiska oraz doskonalenie systemu finansowania.</w:t>
      </w:r>
    </w:p>
    <w:p w14:paraId="048270FF" w14:textId="612A690A" w:rsidR="00F3108B" w:rsidRDefault="00F3108B" w:rsidP="001452EE">
      <w:pPr>
        <w:pStyle w:val="Bezodstpw"/>
        <w:spacing w:line="276" w:lineRule="auto"/>
        <w:jc w:val="both"/>
      </w:pPr>
    </w:p>
    <w:p w14:paraId="2EB171B7" w14:textId="6864539E" w:rsidR="001452EE" w:rsidRDefault="001452EE" w:rsidP="001452EE">
      <w:pPr>
        <w:spacing w:line="276" w:lineRule="auto"/>
        <w:jc w:val="both"/>
      </w:pPr>
      <w:r>
        <w:t xml:space="preserve">Mając na uwadze ww. cele nadrzędne, trendy związane ze środowiskiem oraz specyfikę przestrzeni subregionu EGO za najważniejsze wyzwania należy uznać kwestie ochrony wód powierzchniowych, w tym wód rzek i jezior. Dane WIOŚ pokazują, że duża cześć wód powierzchniowych charakteryzuje się złym stanem. Negatywna presja na środowisko wodne związana jest z rolnictwem oraz brakiem odpowiednio rozwiniętej infrastruktury kanalizacyjnej. </w:t>
      </w:r>
    </w:p>
    <w:p w14:paraId="3FC9E911" w14:textId="7B7B1F8C" w:rsidR="001452EE" w:rsidRDefault="001452EE" w:rsidP="001452EE">
      <w:pPr>
        <w:spacing w:line="276" w:lineRule="auto"/>
        <w:jc w:val="both"/>
      </w:pPr>
      <w:r>
        <w:t>Kolejnym zdiagnozowanym problemem, który może również nasilić się w przyszłości jest stan powietrza atmosferycznego w przestrzeniach zurbanizowanych, głównie miastach. Jest on związany z rozwojem funkcji przemysłowej, zwiększeniem ilości pojazdów oraz</w:t>
      </w:r>
      <w:r w:rsidR="00E9103E">
        <w:t xml:space="preserve"> funkcjonującymi</w:t>
      </w:r>
      <w:r>
        <w:t xml:space="preserve"> systemami grzewczymi. </w:t>
      </w:r>
    </w:p>
    <w:p w14:paraId="15888FFE" w14:textId="22274A99" w:rsidR="001452EE" w:rsidRDefault="001452EE" w:rsidP="001452EE">
      <w:pPr>
        <w:spacing w:line="276" w:lineRule="auto"/>
        <w:jc w:val="both"/>
      </w:pPr>
      <w:r>
        <w:t xml:space="preserve">Ponadto istotne kwestie środowiskowe dotyczyć będą globalnych wyzwań środowiskowych, przede wszystkim związanych ze zmianami klimatu oraz zwiększającą się presją na środowisko. Kluczowe więc będzie wdrażanie i szukanie rozwiązań mających na celu zmniejszanie emisji CO2 oraz rozwiązań efektywniejszego użytkowania zasobów środowiska. </w:t>
      </w:r>
    </w:p>
    <w:p w14:paraId="33797691" w14:textId="77777777" w:rsidR="001452EE" w:rsidRDefault="001452EE" w:rsidP="00CE083C">
      <w:pPr>
        <w:pStyle w:val="Bezodstpw"/>
        <w:jc w:val="both"/>
      </w:pPr>
    </w:p>
    <w:p w14:paraId="11030AEA" w14:textId="3CC66F53" w:rsidR="00FF7464" w:rsidRDefault="00FF7464" w:rsidP="00CE083C">
      <w:pPr>
        <w:pStyle w:val="Bezodstpw"/>
        <w:jc w:val="both"/>
      </w:pPr>
    </w:p>
    <w:p w14:paraId="23A9A576" w14:textId="3E3D5F55" w:rsidR="00FF7464" w:rsidRDefault="00FF7464" w:rsidP="00CE083C">
      <w:pPr>
        <w:pStyle w:val="Bezodstpw"/>
        <w:jc w:val="both"/>
      </w:pPr>
    </w:p>
    <w:p w14:paraId="537F13F3" w14:textId="18745C95" w:rsidR="00FF7464" w:rsidRDefault="00FF7464" w:rsidP="00CE083C">
      <w:pPr>
        <w:pStyle w:val="Bezodstpw"/>
        <w:jc w:val="both"/>
      </w:pPr>
    </w:p>
    <w:p w14:paraId="43108E81" w14:textId="2C960E6C" w:rsidR="00FF7464" w:rsidRDefault="00FF7464" w:rsidP="00CE083C">
      <w:pPr>
        <w:pStyle w:val="Bezodstpw"/>
        <w:jc w:val="both"/>
      </w:pPr>
    </w:p>
    <w:p w14:paraId="13B412B7" w14:textId="5171FD84" w:rsidR="00FF7464" w:rsidRDefault="00FF7464" w:rsidP="00CE083C">
      <w:pPr>
        <w:pStyle w:val="Bezodstpw"/>
        <w:jc w:val="both"/>
      </w:pPr>
    </w:p>
    <w:p w14:paraId="1D178254" w14:textId="77777777" w:rsidR="00FF7464" w:rsidRDefault="00FF7464" w:rsidP="00CE083C">
      <w:pPr>
        <w:pStyle w:val="Bezodstpw"/>
        <w:jc w:val="both"/>
      </w:pPr>
    </w:p>
    <w:p w14:paraId="59ACFBD0" w14:textId="3F307B9D" w:rsidR="007350DD" w:rsidRDefault="007350DD" w:rsidP="00CD4A59">
      <w:pPr>
        <w:pStyle w:val="Nagwek2"/>
        <w:jc w:val="both"/>
      </w:pPr>
      <w:bookmarkStart w:id="268" w:name="_Toc406417576"/>
      <w:bookmarkStart w:id="269" w:name="_Toc413668279"/>
      <w:bookmarkStart w:id="270" w:name="_Toc427244440"/>
      <w:bookmarkStart w:id="271" w:name="_Toc39742591"/>
      <w:r w:rsidRPr="00183E04">
        <w:lastRenderedPageBreak/>
        <w:t>5.</w:t>
      </w:r>
      <w:r w:rsidR="00F27F59">
        <w:t>7</w:t>
      </w:r>
      <w:r w:rsidRPr="00183E04">
        <w:t xml:space="preserve"> </w:t>
      </w:r>
      <w:r w:rsidR="00CD4A59">
        <w:t>P</w:t>
      </w:r>
      <w:r w:rsidR="00CD4A59" w:rsidRPr="00183E04">
        <w:t>rzewidywane znaczące oddziaływania, w tym oddziaływania bezpośrednie, pośrednie, wtórne, skumulowane, krótkoterminowe, średnio-terminowe</w:t>
      </w:r>
      <w:r w:rsidR="00CD4A59">
        <w:t xml:space="preserve"> i </w:t>
      </w:r>
      <w:r w:rsidR="00CD4A59" w:rsidRPr="00183E04">
        <w:t>długoterminowe, stałe i chwilowe oraz pozytywne i negatywne, na cele i przedmiot ochrony obszaru natura 2000 oraz integralność tego obszaru, a także na środowisko</w:t>
      </w:r>
      <w:bookmarkEnd w:id="268"/>
      <w:bookmarkEnd w:id="269"/>
      <w:bookmarkEnd w:id="270"/>
      <w:bookmarkEnd w:id="271"/>
    </w:p>
    <w:p w14:paraId="3917331A" w14:textId="4A104516" w:rsidR="00CD3921" w:rsidRDefault="00CD3921" w:rsidP="00CD3921"/>
    <w:p w14:paraId="799002F0" w14:textId="549F69B7" w:rsidR="00CD3921" w:rsidRPr="0044560D" w:rsidRDefault="00CD3921" w:rsidP="00CD3921">
      <w:pPr>
        <w:spacing w:line="276" w:lineRule="auto"/>
        <w:jc w:val="both"/>
        <w:rPr>
          <w:b/>
        </w:rPr>
      </w:pPr>
      <w:r>
        <w:rPr>
          <w:bCs/>
        </w:rPr>
        <w:t>W tej części opracowania d</w:t>
      </w:r>
      <w:r w:rsidRPr="0044560D">
        <w:rPr>
          <w:bCs/>
        </w:rPr>
        <w:t xml:space="preserve">okonano oceny </w:t>
      </w:r>
      <w:r w:rsidRPr="009E783F">
        <w:t>przewidywan</w:t>
      </w:r>
      <w:r>
        <w:t>ego</w:t>
      </w:r>
      <w:r w:rsidRPr="009E783F">
        <w:t xml:space="preserve"> znaczące</w:t>
      </w:r>
      <w:r>
        <w:t>go</w:t>
      </w:r>
      <w:r w:rsidRPr="009E783F">
        <w:t xml:space="preserve"> oddziaływania,</w:t>
      </w:r>
      <w:r>
        <w:t xml:space="preserve"> w </w:t>
      </w:r>
      <w:r w:rsidRPr="009E783F">
        <w:t>tym oddziaływania bezpośrednie</w:t>
      </w:r>
      <w:r>
        <w:t>go</w:t>
      </w:r>
      <w:r w:rsidRPr="009E783F">
        <w:t>, pośrednie</w:t>
      </w:r>
      <w:r>
        <w:t>go</w:t>
      </w:r>
      <w:r w:rsidRPr="009E783F">
        <w:t>, wtórne</w:t>
      </w:r>
      <w:r>
        <w:t>go</w:t>
      </w:r>
      <w:r w:rsidRPr="009E783F">
        <w:t>, skumulowane</w:t>
      </w:r>
      <w:r>
        <w:t>go</w:t>
      </w:r>
      <w:r w:rsidRPr="009E783F">
        <w:t>, krótkoterminowe</w:t>
      </w:r>
      <w:r>
        <w:t>go</w:t>
      </w:r>
      <w:r w:rsidRPr="009E783F">
        <w:t>, średnioterminowe</w:t>
      </w:r>
      <w:r>
        <w:t>go i </w:t>
      </w:r>
      <w:r w:rsidRPr="009E783F">
        <w:t>długoterminowe</w:t>
      </w:r>
      <w:r>
        <w:t>go</w:t>
      </w:r>
      <w:r w:rsidRPr="009E783F">
        <w:t>, stałe</w:t>
      </w:r>
      <w:r>
        <w:t>go i </w:t>
      </w:r>
      <w:r w:rsidRPr="009E783F">
        <w:t>chwilowe</w:t>
      </w:r>
      <w:r>
        <w:t>go</w:t>
      </w:r>
      <w:r w:rsidRPr="009E783F">
        <w:t xml:space="preserve"> oraz pozytywne</w:t>
      </w:r>
      <w:r>
        <w:t>go</w:t>
      </w:r>
      <w:r w:rsidRPr="009E783F">
        <w:t xml:space="preserve"> i negatywne</w:t>
      </w:r>
      <w:r>
        <w:t>go</w:t>
      </w:r>
      <w:r w:rsidRPr="009E783F">
        <w:t>, na cele</w:t>
      </w:r>
      <w:r>
        <w:t xml:space="preserve"> i </w:t>
      </w:r>
      <w:r w:rsidRPr="009E783F">
        <w:t>przedmiot ochrony obszaru Natura 2000 oraz integralność tego obszaru, a także na środowisko, a</w:t>
      </w:r>
      <w:r>
        <w:t xml:space="preserve"> w </w:t>
      </w:r>
      <w:r w:rsidRPr="009E783F">
        <w:t>szczególności na:</w:t>
      </w:r>
    </w:p>
    <w:p w14:paraId="24CD9FDC" w14:textId="77777777" w:rsidR="00CD3921" w:rsidRPr="009E783F" w:rsidRDefault="00CD3921" w:rsidP="008F7AEC">
      <w:pPr>
        <w:pStyle w:val="Bezodstpw"/>
        <w:numPr>
          <w:ilvl w:val="0"/>
          <w:numId w:val="13"/>
        </w:numPr>
        <w:spacing w:line="276" w:lineRule="auto"/>
        <w:jc w:val="both"/>
      </w:pPr>
      <w:r w:rsidRPr="009E783F">
        <w:t>różnorodność biologiczną,</w:t>
      </w:r>
    </w:p>
    <w:p w14:paraId="7F7A7955" w14:textId="77777777" w:rsidR="00CD3921" w:rsidRPr="009E783F" w:rsidRDefault="00CD3921" w:rsidP="008F7AEC">
      <w:pPr>
        <w:pStyle w:val="Bezodstpw"/>
        <w:numPr>
          <w:ilvl w:val="0"/>
          <w:numId w:val="13"/>
        </w:numPr>
        <w:spacing w:line="276" w:lineRule="auto"/>
        <w:jc w:val="both"/>
      </w:pPr>
      <w:r w:rsidRPr="009E783F">
        <w:t>ludzi,</w:t>
      </w:r>
    </w:p>
    <w:p w14:paraId="188DBDD9" w14:textId="77777777" w:rsidR="00CD3921" w:rsidRPr="009E783F" w:rsidRDefault="00CD3921" w:rsidP="008F7AEC">
      <w:pPr>
        <w:pStyle w:val="Bezodstpw"/>
        <w:numPr>
          <w:ilvl w:val="0"/>
          <w:numId w:val="13"/>
        </w:numPr>
        <w:spacing w:line="276" w:lineRule="auto"/>
        <w:jc w:val="both"/>
      </w:pPr>
      <w:r w:rsidRPr="009E783F">
        <w:t>zwierzęta,</w:t>
      </w:r>
    </w:p>
    <w:p w14:paraId="10B8ED00" w14:textId="77777777" w:rsidR="00CD3921" w:rsidRPr="009E783F" w:rsidRDefault="00CD3921" w:rsidP="008F7AEC">
      <w:pPr>
        <w:pStyle w:val="Bezodstpw"/>
        <w:numPr>
          <w:ilvl w:val="0"/>
          <w:numId w:val="13"/>
        </w:numPr>
        <w:spacing w:line="276" w:lineRule="auto"/>
        <w:jc w:val="both"/>
      </w:pPr>
      <w:r w:rsidRPr="009E783F">
        <w:t>rośliny,</w:t>
      </w:r>
    </w:p>
    <w:p w14:paraId="2168D133" w14:textId="77777777" w:rsidR="00CD3921" w:rsidRPr="009E783F" w:rsidRDefault="00CD3921" w:rsidP="008F7AEC">
      <w:pPr>
        <w:pStyle w:val="Bezodstpw"/>
        <w:numPr>
          <w:ilvl w:val="0"/>
          <w:numId w:val="13"/>
        </w:numPr>
        <w:spacing w:line="276" w:lineRule="auto"/>
        <w:jc w:val="both"/>
      </w:pPr>
      <w:r w:rsidRPr="009E783F">
        <w:t>wodę,</w:t>
      </w:r>
    </w:p>
    <w:p w14:paraId="4D2E4DD8" w14:textId="77777777" w:rsidR="00CD3921" w:rsidRPr="009E783F" w:rsidRDefault="00CD3921" w:rsidP="008F7AEC">
      <w:pPr>
        <w:pStyle w:val="Bezodstpw"/>
        <w:numPr>
          <w:ilvl w:val="0"/>
          <w:numId w:val="13"/>
        </w:numPr>
        <w:spacing w:line="276" w:lineRule="auto"/>
        <w:jc w:val="both"/>
      </w:pPr>
      <w:r w:rsidRPr="009E783F">
        <w:t>powietrze,</w:t>
      </w:r>
    </w:p>
    <w:p w14:paraId="046D39C7" w14:textId="77777777" w:rsidR="00CD3921" w:rsidRPr="009E783F" w:rsidRDefault="00CD3921" w:rsidP="008F7AEC">
      <w:pPr>
        <w:pStyle w:val="Bezodstpw"/>
        <w:numPr>
          <w:ilvl w:val="0"/>
          <w:numId w:val="13"/>
        </w:numPr>
        <w:spacing w:line="276" w:lineRule="auto"/>
        <w:jc w:val="both"/>
      </w:pPr>
      <w:r w:rsidRPr="009E783F">
        <w:t>powierzchnię ziemi,</w:t>
      </w:r>
    </w:p>
    <w:p w14:paraId="6D4E46C1" w14:textId="77777777" w:rsidR="00CD3921" w:rsidRPr="009E783F" w:rsidRDefault="00CD3921" w:rsidP="008F7AEC">
      <w:pPr>
        <w:pStyle w:val="Bezodstpw"/>
        <w:numPr>
          <w:ilvl w:val="0"/>
          <w:numId w:val="13"/>
        </w:numPr>
        <w:spacing w:line="276" w:lineRule="auto"/>
        <w:jc w:val="both"/>
      </w:pPr>
      <w:r w:rsidRPr="009E783F">
        <w:t>krajobraz,</w:t>
      </w:r>
    </w:p>
    <w:p w14:paraId="6EFD548B" w14:textId="77777777" w:rsidR="00CD3921" w:rsidRPr="009E783F" w:rsidRDefault="00CD3921" w:rsidP="008F7AEC">
      <w:pPr>
        <w:pStyle w:val="Bezodstpw"/>
        <w:numPr>
          <w:ilvl w:val="0"/>
          <w:numId w:val="13"/>
        </w:numPr>
        <w:spacing w:line="276" w:lineRule="auto"/>
        <w:jc w:val="both"/>
      </w:pPr>
      <w:r w:rsidRPr="009E783F">
        <w:t>klimat,</w:t>
      </w:r>
    </w:p>
    <w:p w14:paraId="07A15136" w14:textId="77777777" w:rsidR="00CD3921" w:rsidRPr="009E783F" w:rsidRDefault="00CD3921" w:rsidP="008F7AEC">
      <w:pPr>
        <w:pStyle w:val="Bezodstpw"/>
        <w:numPr>
          <w:ilvl w:val="0"/>
          <w:numId w:val="13"/>
        </w:numPr>
        <w:spacing w:line="276" w:lineRule="auto"/>
        <w:jc w:val="both"/>
      </w:pPr>
      <w:r w:rsidRPr="009E783F">
        <w:t>zasoby naturalne,</w:t>
      </w:r>
    </w:p>
    <w:p w14:paraId="52B529B5" w14:textId="77777777" w:rsidR="00CD3921" w:rsidRPr="009E783F" w:rsidRDefault="00CD3921" w:rsidP="008F7AEC">
      <w:pPr>
        <w:pStyle w:val="Bezodstpw"/>
        <w:numPr>
          <w:ilvl w:val="0"/>
          <w:numId w:val="13"/>
        </w:numPr>
        <w:spacing w:line="276" w:lineRule="auto"/>
        <w:jc w:val="both"/>
      </w:pPr>
      <w:r w:rsidRPr="009E783F">
        <w:t>zabytki,</w:t>
      </w:r>
    </w:p>
    <w:p w14:paraId="0B0DDB3A" w14:textId="77777777" w:rsidR="00CD3921" w:rsidRPr="009E783F" w:rsidRDefault="00CD3921" w:rsidP="008F7AEC">
      <w:pPr>
        <w:pStyle w:val="Bezodstpw"/>
        <w:numPr>
          <w:ilvl w:val="0"/>
          <w:numId w:val="13"/>
        </w:numPr>
        <w:spacing w:line="276" w:lineRule="auto"/>
        <w:jc w:val="both"/>
      </w:pPr>
      <w:r w:rsidRPr="009E783F">
        <w:t>dobra materialne</w:t>
      </w:r>
    </w:p>
    <w:p w14:paraId="2D9FE4B6" w14:textId="77777777" w:rsidR="00CD3921" w:rsidRPr="009E783F" w:rsidRDefault="00CD3921" w:rsidP="008F7AEC">
      <w:pPr>
        <w:pStyle w:val="Bezodstpw"/>
        <w:numPr>
          <w:ilvl w:val="0"/>
          <w:numId w:val="13"/>
        </w:numPr>
        <w:spacing w:line="276" w:lineRule="auto"/>
        <w:jc w:val="both"/>
      </w:pPr>
      <w:r w:rsidRPr="009E783F">
        <w:t>z uwzględnieniem zależności między tymi elementami środowiska</w:t>
      </w:r>
      <w:r>
        <w:t xml:space="preserve"> i </w:t>
      </w:r>
      <w:r w:rsidRPr="009E783F">
        <w:t>między</w:t>
      </w:r>
      <w:r>
        <w:t xml:space="preserve"> </w:t>
      </w:r>
      <w:r w:rsidRPr="009E783F">
        <w:t>oddziaływaniami na te elementy.</w:t>
      </w:r>
    </w:p>
    <w:p w14:paraId="6D373242" w14:textId="77777777" w:rsidR="00CD3921" w:rsidRPr="00CD3921" w:rsidRDefault="00CD3921" w:rsidP="00CD3921"/>
    <w:p w14:paraId="5F59F9C8" w14:textId="77777777" w:rsidR="00E9103E" w:rsidRDefault="00E9103E" w:rsidP="00E9103E">
      <w:pPr>
        <w:spacing w:line="276" w:lineRule="auto"/>
        <w:jc w:val="both"/>
      </w:pPr>
      <w:r>
        <w:t xml:space="preserve">Wyniki analiz ujęto w poniższej tabeli. Analizie poddano charakter oddziaływań, do których przypisano czynności powodujące oddziaływania na środowisko. Do poszczególnych sfer oddziaływania przypisano poszczególne kierunki działań. Przeanalizowano ponadto </w:t>
      </w:r>
      <w:r w:rsidRPr="00E9103E">
        <w:rPr>
          <w:bCs/>
        </w:rPr>
        <w:t>prawdopodobieństwo występowania, czas trwania, zasięg, częstotliwość, odwracalność</w:t>
      </w:r>
      <w:r>
        <w:rPr>
          <w:bCs/>
        </w:rPr>
        <w:t xml:space="preserve"> oddziaływań. </w:t>
      </w:r>
      <w:r>
        <w:t>Oceniono p</w:t>
      </w:r>
      <w:r w:rsidRPr="00E9103E">
        <w:t>rawdopodobieństwo występowania oddziaływań skumulowanych lub transgranicznych</w:t>
      </w:r>
      <w:r w:rsidR="001759B1">
        <w:t xml:space="preserve"> oraz p</w:t>
      </w:r>
      <w:r w:rsidR="001759B1" w:rsidRPr="001759B1">
        <w:t>rawdopodobieństwo wystąpienia ryzyka dla zdrowia ludzi lub zagrożenia dla środowiska</w:t>
      </w:r>
      <w:r w:rsidR="001759B1">
        <w:t>.</w:t>
      </w:r>
    </w:p>
    <w:p w14:paraId="08CC277A" w14:textId="4EEA43F9" w:rsidR="001759B1" w:rsidRPr="00E9103E" w:rsidRDefault="001759B1" w:rsidP="00E9103E">
      <w:pPr>
        <w:spacing w:line="276" w:lineRule="auto"/>
        <w:jc w:val="both"/>
        <w:sectPr w:rsidR="001759B1" w:rsidRPr="00E9103E" w:rsidSect="006E1A95">
          <w:pgSz w:w="11906" w:h="16838"/>
          <w:pgMar w:top="1418" w:right="1418" w:bottom="1418" w:left="1418" w:header="709" w:footer="709" w:gutter="0"/>
          <w:cols w:space="708"/>
          <w:docGrid w:linePitch="360"/>
        </w:sectPr>
      </w:pPr>
    </w:p>
    <w:p w14:paraId="232D5157" w14:textId="0CC69C0E" w:rsidR="00183E04" w:rsidRDefault="00742592" w:rsidP="00496924">
      <w:pPr>
        <w:pStyle w:val="Nagwek3"/>
      </w:pPr>
      <w:bookmarkStart w:id="272" w:name="_Toc39742592"/>
      <w:r w:rsidRPr="00183E04">
        <w:lastRenderedPageBreak/>
        <w:t>5.</w:t>
      </w:r>
      <w:r w:rsidR="00F27F59">
        <w:t>7</w:t>
      </w:r>
      <w:r w:rsidR="00496924">
        <w:t>.1</w:t>
      </w:r>
      <w:r w:rsidRPr="00183E04">
        <w:t xml:space="preserve"> </w:t>
      </w:r>
      <w:r w:rsidR="002954DE">
        <w:t>R</w:t>
      </w:r>
      <w:r w:rsidR="002954DE" w:rsidRPr="00183E04">
        <w:t>odzaj i skala oddziaływania na środowisko w odniesieniu do poszczególnych zadań</w:t>
      </w:r>
      <w:bookmarkEnd w:id="272"/>
    </w:p>
    <w:p w14:paraId="7BBB626C" w14:textId="77777777" w:rsidR="000D78BB" w:rsidRPr="000D78BB" w:rsidRDefault="000D78BB" w:rsidP="000D78BB"/>
    <w:p w14:paraId="032DDB00" w14:textId="6681F15C" w:rsidR="00D01BF0" w:rsidRDefault="009D4959" w:rsidP="00EF7B08">
      <w:pPr>
        <w:pStyle w:val="Akapitzlist"/>
        <w:numPr>
          <w:ilvl w:val="0"/>
          <w:numId w:val="1"/>
        </w:numPr>
        <w:spacing w:line="240" w:lineRule="auto"/>
        <w:jc w:val="both"/>
      </w:pPr>
      <w:r>
        <w:t>Charakter oddziaływania - b</w:t>
      </w:r>
      <w:r w:rsidR="00D01BF0" w:rsidRPr="00D01BF0">
        <w:t>ezpośredn</w:t>
      </w:r>
      <w:r w:rsidR="00D01BF0">
        <w:t>ie, p</w:t>
      </w:r>
      <w:r w:rsidR="00D01BF0" w:rsidRPr="00D01BF0">
        <w:t>ośred</w:t>
      </w:r>
      <w:r w:rsidR="00D01BF0">
        <w:t>nie oddziaływanie na środowisko</w:t>
      </w:r>
      <w:r w:rsidR="00D01BF0" w:rsidRPr="00D01BF0">
        <w:t xml:space="preserve"> (w tym oddziaływanie pozytywne, negatywne)</w:t>
      </w:r>
      <w:r w:rsidR="00D01BF0">
        <w:t>,</w:t>
      </w:r>
      <w:r w:rsidR="00D01BF0" w:rsidRPr="00D01BF0">
        <w:tab/>
      </w:r>
    </w:p>
    <w:p w14:paraId="10E9C965" w14:textId="5B544660" w:rsidR="00D01BF0" w:rsidRDefault="00D01BF0" w:rsidP="00EF7B08">
      <w:pPr>
        <w:pStyle w:val="Akapitzlist"/>
        <w:numPr>
          <w:ilvl w:val="0"/>
          <w:numId w:val="1"/>
        </w:numPr>
        <w:spacing w:line="240" w:lineRule="auto"/>
        <w:jc w:val="both"/>
      </w:pPr>
      <w:r w:rsidRPr="00D01BF0">
        <w:t>Prawd</w:t>
      </w:r>
      <w:r>
        <w:t xml:space="preserve">opodobieństwo </w:t>
      </w:r>
      <w:r w:rsidR="00327404">
        <w:t xml:space="preserve">występowania, </w:t>
      </w:r>
      <w:r>
        <w:t xml:space="preserve">czas trwania, zasięg, częstotliwość, </w:t>
      </w:r>
      <w:r w:rsidRPr="00D01BF0">
        <w:t xml:space="preserve">odwracalność, </w:t>
      </w:r>
    </w:p>
    <w:p w14:paraId="6CA300E8" w14:textId="5EE937BF" w:rsidR="00D01BF0" w:rsidRDefault="00D01BF0" w:rsidP="00EF7B08">
      <w:pPr>
        <w:pStyle w:val="Akapitzlist"/>
        <w:numPr>
          <w:ilvl w:val="0"/>
          <w:numId w:val="1"/>
        </w:numPr>
        <w:spacing w:line="240" w:lineRule="auto"/>
        <w:jc w:val="both"/>
      </w:pPr>
      <w:r w:rsidRPr="00D01BF0">
        <w:t>Prawdopodobieństwo występowania oddziaływań skumulowanyc</w:t>
      </w:r>
      <w:r>
        <w:t>h (S) lub transgranicznych (T),</w:t>
      </w:r>
      <w:r w:rsidRPr="00D01BF0">
        <w:tab/>
      </w:r>
    </w:p>
    <w:p w14:paraId="09B8B0C8" w14:textId="73FD2A4D" w:rsidR="00CF1E86" w:rsidRDefault="00D01BF0" w:rsidP="00EF7B08">
      <w:pPr>
        <w:pStyle w:val="Akapitzlist"/>
        <w:numPr>
          <w:ilvl w:val="0"/>
          <w:numId w:val="1"/>
        </w:numPr>
        <w:spacing w:line="240" w:lineRule="auto"/>
        <w:jc w:val="both"/>
      </w:pPr>
      <w:r w:rsidRPr="00D01BF0">
        <w:t xml:space="preserve">Prawdopodobieństwo wystąpienia ryzyka dla zdrowia ludzi </w:t>
      </w:r>
      <w:r>
        <w:t>lub zagrożenia dla środowiska</w:t>
      </w:r>
      <w:r w:rsidR="009D4959">
        <w:t>.</w:t>
      </w:r>
    </w:p>
    <w:p w14:paraId="61E39830" w14:textId="32211A80" w:rsidR="009D4959" w:rsidRPr="0072299A" w:rsidRDefault="009D4959" w:rsidP="009D4959">
      <w:pPr>
        <w:pStyle w:val="Legenda"/>
        <w:rPr>
          <w:b w:val="0"/>
        </w:rPr>
      </w:pPr>
      <w:bookmarkStart w:id="273" w:name="_Toc498336042"/>
      <w:bookmarkStart w:id="274" w:name="_Toc39737158"/>
      <w:r>
        <w:t xml:space="preserve">Tabela </w:t>
      </w:r>
      <w:r w:rsidR="00700925">
        <w:fldChar w:fldCharType="begin"/>
      </w:r>
      <w:r w:rsidR="00700925">
        <w:instrText xml:space="preserve"> SEQ Tabela \* ARAB</w:instrText>
      </w:r>
      <w:r w:rsidR="00700925">
        <w:instrText xml:space="preserve">IC </w:instrText>
      </w:r>
      <w:r w:rsidR="00700925">
        <w:fldChar w:fldCharType="separate"/>
      </w:r>
      <w:r w:rsidR="00D902A0">
        <w:rPr>
          <w:noProof/>
        </w:rPr>
        <w:t>12</w:t>
      </w:r>
      <w:r w:rsidR="00700925">
        <w:rPr>
          <w:noProof/>
        </w:rPr>
        <w:fldChar w:fldCharType="end"/>
      </w:r>
      <w:r>
        <w:t xml:space="preserve">. Opis oddziaływań na środowisko w odniesieniu do poszczególnych </w:t>
      </w:r>
      <w:bookmarkEnd w:id="273"/>
      <w:r w:rsidR="00D03858">
        <w:t>kierunków działań</w:t>
      </w:r>
      <w:bookmarkEnd w:id="274"/>
      <w:r w:rsidR="00D03858">
        <w:t xml:space="preserve"> </w:t>
      </w:r>
    </w:p>
    <w:tbl>
      <w:tblPr>
        <w:tblStyle w:val="Tabela-Siatka"/>
        <w:tblW w:w="5001" w:type="pct"/>
        <w:tblLayout w:type="fixed"/>
        <w:tblLook w:val="04A0" w:firstRow="1" w:lastRow="0" w:firstColumn="1" w:lastColumn="0" w:noHBand="0" w:noVBand="1"/>
      </w:tblPr>
      <w:tblGrid>
        <w:gridCol w:w="427"/>
        <w:gridCol w:w="1382"/>
        <w:gridCol w:w="1419"/>
        <w:gridCol w:w="2244"/>
        <w:gridCol w:w="3709"/>
        <w:gridCol w:w="1906"/>
        <w:gridCol w:w="1584"/>
        <w:gridCol w:w="1550"/>
      </w:tblGrid>
      <w:tr w:rsidR="009D4959" w:rsidRPr="00897A13" w14:paraId="79485B8E" w14:textId="77777777" w:rsidTr="00357630">
        <w:trPr>
          <w:tblHeader/>
        </w:trPr>
        <w:tc>
          <w:tcPr>
            <w:tcW w:w="150" w:type="pct"/>
            <w:shd w:val="clear" w:color="auto" w:fill="ACB9CA" w:themeFill="text2" w:themeFillTint="66"/>
          </w:tcPr>
          <w:p w14:paraId="735245BF" w14:textId="77777777" w:rsidR="009D4959" w:rsidRPr="00C932D4" w:rsidRDefault="009D4959" w:rsidP="00CB452A">
            <w:pPr>
              <w:pStyle w:val="Bezodstpw"/>
              <w:rPr>
                <w:b/>
                <w:bCs/>
                <w:sz w:val="16"/>
                <w:szCs w:val="16"/>
              </w:rPr>
            </w:pPr>
            <w:r w:rsidRPr="00C932D4">
              <w:rPr>
                <w:b/>
                <w:bCs/>
                <w:sz w:val="16"/>
                <w:szCs w:val="16"/>
              </w:rPr>
              <w:t>Lp.</w:t>
            </w:r>
          </w:p>
        </w:tc>
        <w:tc>
          <w:tcPr>
            <w:tcW w:w="486" w:type="pct"/>
            <w:shd w:val="clear" w:color="auto" w:fill="ACB9CA" w:themeFill="text2" w:themeFillTint="66"/>
          </w:tcPr>
          <w:p w14:paraId="364AA833" w14:textId="77777777" w:rsidR="009D4959" w:rsidRPr="00C932D4" w:rsidRDefault="009D4959" w:rsidP="00CB452A">
            <w:pPr>
              <w:pStyle w:val="Bezodstpw"/>
              <w:rPr>
                <w:b/>
                <w:bCs/>
                <w:sz w:val="16"/>
                <w:szCs w:val="16"/>
              </w:rPr>
            </w:pPr>
            <w:r w:rsidRPr="00C932D4">
              <w:rPr>
                <w:b/>
                <w:bCs/>
                <w:sz w:val="16"/>
                <w:szCs w:val="16"/>
              </w:rPr>
              <w:t xml:space="preserve">Rodzaj oddziaływania na środowisko  </w:t>
            </w:r>
          </w:p>
        </w:tc>
        <w:tc>
          <w:tcPr>
            <w:tcW w:w="499" w:type="pct"/>
            <w:shd w:val="clear" w:color="auto" w:fill="ACB9CA" w:themeFill="text2" w:themeFillTint="66"/>
          </w:tcPr>
          <w:p w14:paraId="69237116" w14:textId="77777777" w:rsidR="009D4959" w:rsidRPr="00C932D4" w:rsidRDefault="009D4959" w:rsidP="00CB452A">
            <w:pPr>
              <w:pStyle w:val="Bezodstpw"/>
              <w:rPr>
                <w:b/>
                <w:bCs/>
                <w:sz w:val="16"/>
                <w:szCs w:val="16"/>
              </w:rPr>
            </w:pPr>
            <w:r w:rsidRPr="00C932D4">
              <w:rPr>
                <w:b/>
                <w:bCs/>
                <w:sz w:val="16"/>
                <w:szCs w:val="16"/>
              </w:rPr>
              <w:t xml:space="preserve">Charakter oddziaływania  </w:t>
            </w:r>
          </w:p>
        </w:tc>
        <w:tc>
          <w:tcPr>
            <w:tcW w:w="789" w:type="pct"/>
            <w:shd w:val="clear" w:color="auto" w:fill="ACB9CA" w:themeFill="text2" w:themeFillTint="66"/>
          </w:tcPr>
          <w:p w14:paraId="0FB63A8D" w14:textId="77777777" w:rsidR="009D4959" w:rsidRPr="00C932D4" w:rsidRDefault="009D4959" w:rsidP="00CB452A">
            <w:pPr>
              <w:pStyle w:val="Bezodstpw"/>
              <w:rPr>
                <w:b/>
                <w:bCs/>
                <w:sz w:val="16"/>
                <w:szCs w:val="16"/>
              </w:rPr>
            </w:pPr>
            <w:r w:rsidRPr="00C932D4">
              <w:rPr>
                <w:b/>
                <w:bCs/>
                <w:sz w:val="16"/>
                <w:szCs w:val="16"/>
              </w:rPr>
              <w:t>Jakie czynności spowodują oddziaływanie?</w:t>
            </w:r>
          </w:p>
        </w:tc>
        <w:tc>
          <w:tcPr>
            <w:tcW w:w="1304" w:type="pct"/>
            <w:shd w:val="clear" w:color="auto" w:fill="ACB9CA" w:themeFill="text2" w:themeFillTint="66"/>
          </w:tcPr>
          <w:p w14:paraId="5CF0F9BB" w14:textId="2E2C93D3" w:rsidR="009D4959" w:rsidRPr="00C932D4" w:rsidRDefault="009D4959" w:rsidP="00CB452A">
            <w:pPr>
              <w:pStyle w:val="Bezodstpw"/>
              <w:rPr>
                <w:b/>
                <w:bCs/>
                <w:sz w:val="16"/>
                <w:szCs w:val="16"/>
              </w:rPr>
            </w:pPr>
            <w:r w:rsidRPr="00C932D4">
              <w:rPr>
                <w:b/>
                <w:bCs/>
                <w:sz w:val="16"/>
                <w:szCs w:val="16"/>
              </w:rPr>
              <w:t xml:space="preserve">Powiązanie z przedsięwzięciami ujętymi w Programie </w:t>
            </w:r>
          </w:p>
        </w:tc>
        <w:tc>
          <w:tcPr>
            <w:tcW w:w="670" w:type="pct"/>
            <w:shd w:val="clear" w:color="auto" w:fill="ACB9CA" w:themeFill="text2" w:themeFillTint="66"/>
          </w:tcPr>
          <w:p w14:paraId="23A951DA" w14:textId="1F1263AE" w:rsidR="009D4959" w:rsidRPr="00C932D4" w:rsidRDefault="009D4959" w:rsidP="00CB452A">
            <w:pPr>
              <w:pStyle w:val="Bezodstpw"/>
              <w:rPr>
                <w:b/>
                <w:bCs/>
                <w:sz w:val="16"/>
                <w:szCs w:val="16"/>
              </w:rPr>
            </w:pPr>
            <w:r w:rsidRPr="00C932D4">
              <w:rPr>
                <w:b/>
                <w:bCs/>
                <w:sz w:val="16"/>
                <w:szCs w:val="16"/>
              </w:rPr>
              <w:t>A: Prawdopodobieństwo występowania, B: czas trwania, C: zasięg, D: częstotliwość, E: odwracalność</w:t>
            </w:r>
            <w:r w:rsidR="00C932D4" w:rsidRPr="00C932D4">
              <w:rPr>
                <w:b/>
                <w:bCs/>
                <w:sz w:val="16"/>
                <w:szCs w:val="16"/>
              </w:rPr>
              <w:t xml:space="preserve"> oddziaływań </w:t>
            </w:r>
          </w:p>
        </w:tc>
        <w:tc>
          <w:tcPr>
            <w:tcW w:w="557" w:type="pct"/>
            <w:shd w:val="clear" w:color="auto" w:fill="ACB9CA" w:themeFill="text2" w:themeFillTint="66"/>
          </w:tcPr>
          <w:p w14:paraId="31B5E6A5" w14:textId="77777777" w:rsidR="009D4959" w:rsidRPr="00C932D4" w:rsidRDefault="009D4959" w:rsidP="00CB452A">
            <w:pPr>
              <w:pStyle w:val="Bezodstpw"/>
              <w:rPr>
                <w:b/>
                <w:bCs/>
                <w:sz w:val="16"/>
                <w:szCs w:val="16"/>
              </w:rPr>
            </w:pPr>
            <w:r w:rsidRPr="00C932D4">
              <w:rPr>
                <w:b/>
                <w:bCs/>
                <w:sz w:val="16"/>
                <w:szCs w:val="16"/>
              </w:rPr>
              <w:t>Prawdopodobieństwo występowania oddziaływań skumulowanych (S) lub transgranicznych (T)</w:t>
            </w:r>
          </w:p>
        </w:tc>
        <w:tc>
          <w:tcPr>
            <w:tcW w:w="545" w:type="pct"/>
            <w:shd w:val="clear" w:color="auto" w:fill="ACB9CA" w:themeFill="text2" w:themeFillTint="66"/>
          </w:tcPr>
          <w:p w14:paraId="2A5E289A" w14:textId="77777777" w:rsidR="009D4959" w:rsidRPr="00C932D4" w:rsidRDefault="009D4959" w:rsidP="00CB452A">
            <w:pPr>
              <w:pStyle w:val="Bezodstpw"/>
              <w:rPr>
                <w:b/>
                <w:bCs/>
                <w:sz w:val="16"/>
                <w:szCs w:val="16"/>
              </w:rPr>
            </w:pPr>
            <w:r w:rsidRPr="00C932D4">
              <w:rPr>
                <w:b/>
                <w:bCs/>
                <w:sz w:val="16"/>
                <w:szCs w:val="16"/>
              </w:rPr>
              <w:t>Prawdopodobieństwo wystąpienia ryzyka dla zdrowia ludzi lub zagrożenia dla środowiska</w:t>
            </w:r>
          </w:p>
        </w:tc>
      </w:tr>
      <w:tr w:rsidR="009D4959" w:rsidRPr="00897A13" w14:paraId="413E35C0" w14:textId="77777777" w:rsidTr="00357630">
        <w:tc>
          <w:tcPr>
            <w:tcW w:w="150" w:type="pct"/>
          </w:tcPr>
          <w:p w14:paraId="67ED5EF4" w14:textId="77777777" w:rsidR="009D4959" w:rsidRPr="00C932D4" w:rsidRDefault="009D4959" w:rsidP="00CB452A">
            <w:pPr>
              <w:pStyle w:val="Bezodstpw"/>
              <w:rPr>
                <w:sz w:val="16"/>
                <w:szCs w:val="16"/>
              </w:rPr>
            </w:pPr>
            <w:r w:rsidRPr="00C932D4">
              <w:rPr>
                <w:sz w:val="16"/>
                <w:szCs w:val="16"/>
              </w:rPr>
              <w:t xml:space="preserve">1. </w:t>
            </w:r>
          </w:p>
        </w:tc>
        <w:tc>
          <w:tcPr>
            <w:tcW w:w="486" w:type="pct"/>
          </w:tcPr>
          <w:p w14:paraId="1860A6F6" w14:textId="77777777" w:rsidR="009D4959" w:rsidRPr="00C932D4" w:rsidRDefault="009D4959" w:rsidP="00CB452A">
            <w:pPr>
              <w:pStyle w:val="Bezodstpw"/>
              <w:rPr>
                <w:sz w:val="16"/>
                <w:szCs w:val="16"/>
              </w:rPr>
            </w:pPr>
            <w:r w:rsidRPr="00C932D4">
              <w:rPr>
                <w:sz w:val="16"/>
                <w:szCs w:val="16"/>
              </w:rPr>
              <w:t>Oddziaływanie na powierzchnię ziemi</w:t>
            </w:r>
          </w:p>
        </w:tc>
        <w:tc>
          <w:tcPr>
            <w:tcW w:w="499" w:type="pct"/>
          </w:tcPr>
          <w:p w14:paraId="4EF1E98F" w14:textId="77777777" w:rsidR="009D4959" w:rsidRPr="00C932D4" w:rsidRDefault="009D4959" w:rsidP="00CB452A">
            <w:pPr>
              <w:pStyle w:val="Bezodstpw"/>
              <w:rPr>
                <w:sz w:val="16"/>
                <w:szCs w:val="16"/>
              </w:rPr>
            </w:pPr>
            <w:r w:rsidRPr="00C932D4">
              <w:rPr>
                <w:sz w:val="16"/>
                <w:szCs w:val="16"/>
              </w:rPr>
              <w:t>Negatywne,</w:t>
            </w:r>
          </w:p>
          <w:p w14:paraId="3199E3A6" w14:textId="50A55E36" w:rsidR="009D4959" w:rsidRPr="00C932D4" w:rsidRDefault="009D4959" w:rsidP="00CB452A">
            <w:pPr>
              <w:pStyle w:val="Bezodstpw"/>
              <w:rPr>
                <w:sz w:val="16"/>
                <w:szCs w:val="16"/>
              </w:rPr>
            </w:pPr>
            <w:r w:rsidRPr="00C932D4">
              <w:rPr>
                <w:sz w:val="16"/>
                <w:szCs w:val="16"/>
              </w:rPr>
              <w:t>Krótkotrwałe lub stałe, bezpośrednie, pośrednie (zajęcie powierzchni ziemi)</w:t>
            </w:r>
          </w:p>
        </w:tc>
        <w:tc>
          <w:tcPr>
            <w:tcW w:w="789" w:type="pct"/>
          </w:tcPr>
          <w:p w14:paraId="5CE94195" w14:textId="40DA9E14" w:rsidR="009D4959" w:rsidRPr="00C932D4" w:rsidRDefault="009D4959" w:rsidP="00D03858">
            <w:pPr>
              <w:pStyle w:val="Bezodstpw"/>
              <w:rPr>
                <w:sz w:val="16"/>
                <w:szCs w:val="16"/>
              </w:rPr>
            </w:pPr>
            <w:r w:rsidRPr="00C932D4">
              <w:rPr>
                <w:sz w:val="16"/>
                <w:szCs w:val="16"/>
              </w:rPr>
              <w:t xml:space="preserve">• </w:t>
            </w:r>
            <w:r w:rsidR="005702CD" w:rsidRPr="00C932D4">
              <w:rPr>
                <w:sz w:val="16"/>
                <w:szCs w:val="16"/>
              </w:rPr>
              <w:t>Prace związane z prowadzeniem inwestycji, w szczególności inwestycje wielkopowierzchniowe, wymagające użycia ciężkich maszyn i sprzętu, przeobrażenia powierzchni ziemi, zorganizowania terenu budowy oraz dojazdu do niego.</w:t>
            </w:r>
          </w:p>
          <w:p w14:paraId="1DEF4374" w14:textId="6542F8EA" w:rsidR="002E3FB0" w:rsidRPr="00C932D4" w:rsidRDefault="002E3FB0" w:rsidP="00D03858">
            <w:pPr>
              <w:pStyle w:val="Bezodstpw"/>
              <w:rPr>
                <w:sz w:val="16"/>
                <w:szCs w:val="16"/>
              </w:rPr>
            </w:pPr>
            <w:r w:rsidRPr="00C932D4">
              <w:rPr>
                <w:sz w:val="16"/>
                <w:szCs w:val="16"/>
              </w:rPr>
              <w:t xml:space="preserve">• Powstanie wielkopowierzchniowych obiektów powoduje trwałe zajęcie powierzchni ziemi. Do tych obiektów należy zaliczyć także parkingi i drogi dojazdowe. </w:t>
            </w:r>
          </w:p>
          <w:p w14:paraId="1E1676C9" w14:textId="77777777" w:rsidR="008A7106" w:rsidRPr="00C932D4" w:rsidRDefault="008A7106" w:rsidP="00CB452A">
            <w:pPr>
              <w:pStyle w:val="Bezodstpw"/>
              <w:rPr>
                <w:sz w:val="16"/>
                <w:szCs w:val="16"/>
              </w:rPr>
            </w:pPr>
          </w:p>
          <w:p w14:paraId="7B99EB2F" w14:textId="0082BB14" w:rsidR="008A7106" w:rsidRPr="00C932D4" w:rsidRDefault="008A7106" w:rsidP="00CB452A">
            <w:pPr>
              <w:pStyle w:val="Bezodstpw"/>
              <w:rPr>
                <w:sz w:val="16"/>
                <w:szCs w:val="16"/>
              </w:rPr>
            </w:pPr>
            <w:r w:rsidRPr="00C932D4">
              <w:rPr>
                <w:sz w:val="16"/>
                <w:szCs w:val="16"/>
              </w:rPr>
              <w:t>Ww. działania mogą spowodować bezpośrednie oddziaływania mechaniczne na powierzchnię ziemi, w tym jej przemieszczanie, zagęszczania i ostatecznie zajęcie przez powstałą infrastrukturę.</w:t>
            </w:r>
          </w:p>
        </w:tc>
        <w:tc>
          <w:tcPr>
            <w:tcW w:w="1304" w:type="pct"/>
          </w:tcPr>
          <w:p w14:paraId="18CE1CBC" w14:textId="77777777" w:rsidR="004037FB" w:rsidRPr="00C932D4" w:rsidRDefault="004037FB" w:rsidP="008F7AEC">
            <w:pPr>
              <w:pStyle w:val="Bezodstpw"/>
              <w:numPr>
                <w:ilvl w:val="0"/>
                <w:numId w:val="55"/>
              </w:numPr>
              <w:rPr>
                <w:sz w:val="16"/>
                <w:szCs w:val="16"/>
              </w:rPr>
            </w:pPr>
            <w:r w:rsidRPr="00C932D4">
              <w:rPr>
                <w:sz w:val="16"/>
                <w:szCs w:val="16"/>
              </w:rPr>
              <w:t>Rozwój infrastruktury na terenach przeznaczonych pod działalność gospodarczą (np. SSE, parki przemysłowe),</w:t>
            </w:r>
          </w:p>
          <w:p w14:paraId="363129AC" w14:textId="77777777" w:rsidR="004037FB" w:rsidRPr="00C932D4" w:rsidRDefault="004037FB" w:rsidP="008F7AEC">
            <w:pPr>
              <w:pStyle w:val="Bezodstpw"/>
              <w:numPr>
                <w:ilvl w:val="0"/>
                <w:numId w:val="55"/>
              </w:numPr>
              <w:rPr>
                <w:sz w:val="16"/>
                <w:szCs w:val="16"/>
              </w:rPr>
            </w:pPr>
            <w:r w:rsidRPr="00C932D4">
              <w:rPr>
                <w:sz w:val="16"/>
                <w:szCs w:val="16"/>
              </w:rPr>
              <w:t>Wspieranie rozwoju bazy turystycznej, w tym noclegowej, na obszarze EGO,</w:t>
            </w:r>
          </w:p>
          <w:p w14:paraId="17186901" w14:textId="77777777" w:rsidR="004037FB" w:rsidRPr="00C932D4" w:rsidRDefault="004037FB" w:rsidP="008F7AEC">
            <w:pPr>
              <w:pStyle w:val="Bezodstpw"/>
              <w:numPr>
                <w:ilvl w:val="0"/>
                <w:numId w:val="55"/>
              </w:numPr>
              <w:rPr>
                <w:sz w:val="16"/>
                <w:szCs w:val="16"/>
              </w:rPr>
            </w:pPr>
            <w:r w:rsidRPr="00C932D4">
              <w:rPr>
                <w:sz w:val="16"/>
                <w:szCs w:val="16"/>
              </w:rPr>
              <w:t>Rozwój infrastruktury sportowej i rekreacyjnej,</w:t>
            </w:r>
          </w:p>
          <w:p w14:paraId="1E8103B6" w14:textId="77777777" w:rsidR="004037FB" w:rsidRPr="00C932D4" w:rsidRDefault="004037FB" w:rsidP="008F7AEC">
            <w:pPr>
              <w:pStyle w:val="Bezodstpw"/>
              <w:numPr>
                <w:ilvl w:val="0"/>
                <w:numId w:val="55"/>
              </w:numPr>
              <w:rPr>
                <w:sz w:val="16"/>
                <w:szCs w:val="16"/>
              </w:rPr>
            </w:pPr>
            <w:r w:rsidRPr="00C932D4">
              <w:rPr>
                <w:sz w:val="16"/>
                <w:szCs w:val="16"/>
              </w:rPr>
              <w:t>Wspieranie ilościowego i jakościowego rozwoju zasobów mieszkaniowych subregionu EGO,</w:t>
            </w:r>
          </w:p>
          <w:p w14:paraId="5678275F" w14:textId="77777777" w:rsidR="004037FB" w:rsidRPr="00C932D4" w:rsidRDefault="004037FB" w:rsidP="008F7AEC">
            <w:pPr>
              <w:pStyle w:val="Bezodstpw"/>
              <w:numPr>
                <w:ilvl w:val="0"/>
                <w:numId w:val="55"/>
              </w:numPr>
              <w:rPr>
                <w:sz w:val="16"/>
                <w:szCs w:val="16"/>
              </w:rPr>
            </w:pPr>
            <w:r w:rsidRPr="00C932D4">
              <w:rPr>
                <w:sz w:val="16"/>
                <w:szCs w:val="16"/>
              </w:rPr>
              <w:t>Modernizacja dróg kluczowych dla dostępności komunikacyjnej subregionu, w tym dróg lokalnych,</w:t>
            </w:r>
          </w:p>
          <w:p w14:paraId="5A8B4193" w14:textId="77777777" w:rsidR="004037FB" w:rsidRPr="00C932D4" w:rsidRDefault="004037FB" w:rsidP="008F7AEC">
            <w:pPr>
              <w:pStyle w:val="Bezodstpw"/>
              <w:numPr>
                <w:ilvl w:val="0"/>
                <w:numId w:val="55"/>
              </w:numPr>
              <w:rPr>
                <w:sz w:val="16"/>
                <w:szCs w:val="16"/>
              </w:rPr>
            </w:pPr>
            <w:r w:rsidRPr="00C932D4">
              <w:rPr>
                <w:sz w:val="16"/>
                <w:szCs w:val="16"/>
              </w:rPr>
              <w:t>Podejmowanie działań na rzecz modernizacji linii kolejowej Ełk–Gołdap–Olecko,</w:t>
            </w:r>
          </w:p>
          <w:p w14:paraId="2B5F8AFB" w14:textId="77777777" w:rsidR="004037FB" w:rsidRPr="00C932D4" w:rsidRDefault="004037FB" w:rsidP="008F7AEC">
            <w:pPr>
              <w:pStyle w:val="Bezodstpw"/>
              <w:numPr>
                <w:ilvl w:val="0"/>
                <w:numId w:val="55"/>
              </w:numPr>
              <w:rPr>
                <w:sz w:val="16"/>
                <w:szCs w:val="16"/>
              </w:rPr>
            </w:pPr>
            <w:r w:rsidRPr="00C932D4">
              <w:rPr>
                <w:sz w:val="16"/>
                <w:szCs w:val="16"/>
              </w:rPr>
              <w:t>Poprawa bezpieczeństwa w komunikacji,</w:t>
            </w:r>
          </w:p>
          <w:p w14:paraId="0B638C37" w14:textId="77777777" w:rsidR="004037FB" w:rsidRPr="00C932D4" w:rsidRDefault="004037FB" w:rsidP="008F7AEC">
            <w:pPr>
              <w:pStyle w:val="Bezodstpw"/>
              <w:numPr>
                <w:ilvl w:val="0"/>
                <w:numId w:val="55"/>
              </w:numPr>
              <w:rPr>
                <w:sz w:val="16"/>
                <w:szCs w:val="16"/>
              </w:rPr>
            </w:pPr>
            <w:r w:rsidRPr="00C932D4">
              <w:rPr>
                <w:sz w:val="16"/>
                <w:szCs w:val="16"/>
              </w:rPr>
              <w:t>Wspieranie rozwoju zintegrowanego systemu transportu publicznego w subregionie EGO,</w:t>
            </w:r>
          </w:p>
          <w:p w14:paraId="0506C2F8" w14:textId="77777777" w:rsidR="004037FB" w:rsidRPr="00C932D4" w:rsidRDefault="004037FB" w:rsidP="008F7AEC">
            <w:pPr>
              <w:pStyle w:val="Bezodstpw"/>
              <w:numPr>
                <w:ilvl w:val="0"/>
                <w:numId w:val="55"/>
              </w:numPr>
              <w:rPr>
                <w:sz w:val="16"/>
                <w:szCs w:val="16"/>
              </w:rPr>
            </w:pPr>
            <w:r w:rsidRPr="00C932D4">
              <w:rPr>
                <w:sz w:val="16"/>
                <w:szCs w:val="16"/>
              </w:rPr>
              <w:t>Zmniejszenie wykluczenia komunikacyjnego wybranych przestrzeni subregionu,</w:t>
            </w:r>
          </w:p>
          <w:p w14:paraId="6F726547" w14:textId="77777777" w:rsidR="004037FB" w:rsidRPr="00C932D4" w:rsidRDefault="004037FB" w:rsidP="008F7AEC">
            <w:pPr>
              <w:pStyle w:val="Bezodstpw"/>
              <w:numPr>
                <w:ilvl w:val="0"/>
                <w:numId w:val="55"/>
              </w:numPr>
              <w:rPr>
                <w:sz w:val="16"/>
                <w:szCs w:val="16"/>
              </w:rPr>
            </w:pPr>
            <w:r w:rsidRPr="00C932D4">
              <w:rPr>
                <w:sz w:val="16"/>
                <w:szCs w:val="16"/>
              </w:rPr>
              <w:t>Poprawa jakości mieszkalnictwa socjalnego,</w:t>
            </w:r>
          </w:p>
          <w:p w14:paraId="12A4560C" w14:textId="1834DD0D" w:rsidR="004037FB" w:rsidRPr="00C932D4" w:rsidRDefault="004037FB" w:rsidP="008F7AEC">
            <w:pPr>
              <w:pStyle w:val="Bezodstpw"/>
              <w:numPr>
                <w:ilvl w:val="0"/>
                <w:numId w:val="55"/>
              </w:numPr>
              <w:rPr>
                <w:sz w:val="16"/>
                <w:szCs w:val="16"/>
              </w:rPr>
            </w:pPr>
            <w:r w:rsidRPr="00C932D4">
              <w:rPr>
                <w:sz w:val="16"/>
                <w:szCs w:val="16"/>
              </w:rPr>
              <w:t xml:space="preserve">Rozwój infrastruktury opieki i pomocy </w:t>
            </w:r>
            <w:r w:rsidRPr="00C932D4">
              <w:rPr>
                <w:sz w:val="16"/>
                <w:szCs w:val="16"/>
              </w:rPr>
              <w:lastRenderedPageBreak/>
              <w:t>społecznej (DPS, opieka senioralna),</w:t>
            </w:r>
            <w:r w:rsidR="00720E11">
              <w:rPr>
                <w:sz w:val="16"/>
                <w:szCs w:val="16"/>
              </w:rPr>
              <w:t xml:space="preserve"> </w:t>
            </w:r>
            <w:r w:rsidR="00720E11" w:rsidRPr="00720E11">
              <w:rPr>
                <w:sz w:val="16"/>
                <w:szCs w:val="16"/>
              </w:rPr>
              <w:t>tworzenie Domów Seniora</w:t>
            </w:r>
            <w:r w:rsidR="00720E11">
              <w:rPr>
                <w:sz w:val="16"/>
                <w:szCs w:val="16"/>
              </w:rPr>
              <w:t>,</w:t>
            </w:r>
          </w:p>
          <w:p w14:paraId="4585CA93" w14:textId="77777777" w:rsidR="004037FB" w:rsidRPr="00C932D4" w:rsidRDefault="004037FB" w:rsidP="008F7AEC">
            <w:pPr>
              <w:pStyle w:val="Bezodstpw"/>
              <w:numPr>
                <w:ilvl w:val="0"/>
                <w:numId w:val="55"/>
              </w:numPr>
              <w:rPr>
                <w:sz w:val="16"/>
                <w:szCs w:val="16"/>
              </w:rPr>
            </w:pPr>
            <w:r w:rsidRPr="00C932D4">
              <w:rPr>
                <w:sz w:val="16"/>
                <w:szCs w:val="16"/>
              </w:rPr>
              <w:t>Rozwój infrastruktury w zakresie wsparcia rodziny, osób niepełnosprawnych, osób w podeszłym wieku,</w:t>
            </w:r>
          </w:p>
          <w:p w14:paraId="38B9366E" w14:textId="77777777" w:rsidR="004037FB" w:rsidRPr="00C932D4" w:rsidRDefault="004037FB" w:rsidP="008F7AEC">
            <w:pPr>
              <w:pStyle w:val="Bezodstpw"/>
              <w:numPr>
                <w:ilvl w:val="0"/>
                <w:numId w:val="55"/>
              </w:numPr>
              <w:rPr>
                <w:sz w:val="16"/>
                <w:szCs w:val="16"/>
              </w:rPr>
            </w:pPr>
            <w:r w:rsidRPr="00C932D4">
              <w:rPr>
                <w:sz w:val="16"/>
                <w:szCs w:val="16"/>
              </w:rPr>
              <w:t>Rozwijanie i odtwarzanie małej retencji wodnej,</w:t>
            </w:r>
          </w:p>
          <w:p w14:paraId="3469E950" w14:textId="77777777" w:rsidR="004037FB" w:rsidRPr="00C932D4" w:rsidRDefault="004037FB" w:rsidP="008F7AEC">
            <w:pPr>
              <w:pStyle w:val="Bezodstpw"/>
              <w:numPr>
                <w:ilvl w:val="0"/>
                <w:numId w:val="55"/>
              </w:numPr>
              <w:rPr>
                <w:sz w:val="16"/>
                <w:szCs w:val="16"/>
              </w:rPr>
            </w:pPr>
            <w:r w:rsidRPr="00C932D4">
              <w:rPr>
                <w:sz w:val="16"/>
                <w:szCs w:val="16"/>
              </w:rPr>
              <w:t>Rozwój systemu kanalizacyjnego i oczyszczania ścieków, w szczególności na obszarach wiejskich oraz terenach intensywnego rozwoju osadnictwa,</w:t>
            </w:r>
          </w:p>
          <w:p w14:paraId="5E286340" w14:textId="04663B32" w:rsidR="004037FB" w:rsidRPr="00C932D4" w:rsidRDefault="004037FB" w:rsidP="008F7AEC">
            <w:pPr>
              <w:pStyle w:val="Bezodstpw"/>
              <w:numPr>
                <w:ilvl w:val="0"/>
                <w:numId w:val="55"/>
              </w:numPr>
              <w:rPr>
                <w:sz w:val="16"/>
                <w:szCs w:val="16"/>
              </w:rPr>
            </w:pPr>
            <w:r w:rsidRPr="00C932D4">
              <w:rPr>
                <w:sz w:val="16"/>
                <w:szCs w:val="16"/>
              </w:rPr>
              <w:t>Wspieranie wykorzystania technologii opartych o odnawialne źródła energii,</w:t>
            </w:r>
          </w:p>
          <w:p w14:paraId="416D73CD" w14:textId="4E746923" w:rsidR="009D4959" w:rsidRPr="00C932D4" w:rsidRDefault="004037FB" w:rsidP="008F7AEC">
            <w:pPr>
              <w:pStyle w:val="Bezodstpw"/>
              <w:numPr>
                <w:ilvl w:val="0"/>
                <w:numId w:val="55"/>
              </w:numPr>
              <w:rPr>
                <w:sz w:val="16"/>
                <w:szCs w:val="16"/>
              </w:rPr>
            </w:pPr>
            <w:r w:rsidRPr="00C932D4">
              <w:rPr>
                <w:sz w:val="16"/>
                <w:szCs w:val="16"/>
              </w:rPr>
              <w:t>Rewitalizacja miast i odnowa obszarów wiejskich.</w:t>
            </w:r>
          </w:p>
        </w:tc>
        <w:tc>
          <w:tcPr>
            <w:tcW w:w="670" w:type="pct"/>
          </w:tcPr>
          <w:p w14:paraId="1F00502C" w14:textId="05E34825" w:rsidR="009D4959" w:rsidRPr="00C932D4" w:rsidRDefault="009D4959" w:rsidP="00CB452A">
            <w:pPr>
              <w:pStyle w:val="Bezodstpw"/>
              <w:rPr>
                <w:sz w:val="16"/>
                <w:szCs w:val="16"/>
              </w:rPr>
            </w:pPr>
            <w:r w:rsidRPr="00C932D4">
              <w:rPr>
                <w:sz w:val="16"/>
                <w:szCs w:val="16"/>
              </w:rPr>
              <w:lastRenderedPageBreak/>
              <w:t xml:space="preserve">A: </w:t>
            </w:r>
            <w:r w:rsidR="005702CD" w:rsidRPr="00C932D4">
              <w:rPr>
                <w:sz w:val="16"/>
                <w:szCs w:val="16"/>
              </w:rPr>
              <w:t>duże</w:t>
            </w:r>
            <w:r w:rsidRPr="00C932D4">
              <w:rPr>
                <w:sz w:val="16"/>
                <w:szCs w:val="16"/>
              </w:rPr>
              <w:t xml:space="preserve"> </w:t>
            </w:r>
          </w:p>
          <w:p w14:paraId="6A107383" w14:textId="38034DF9" w:rsidR="009D4959" w:rsidRPr="00C932D4" w:rsidRDefault="009D4959" w:rsidP="00CB452A">
            <w:pPr>
              <w:pStyle w:val="Bezodstpw"/>
              <w:rPr>
                <w:sz w:val="16"/>
                <w:szCs w:val="16"/>
              </w:rPr>
            </w:pPr>
            <w:r w:rsidRPr="00C932D4">
              <w:rPr>
                <w:sz w:val="16"/>
                <w:szCs w:val="16"/>
              </w:rPr>
              <w:t>B: ograniczon</w:t>
            </w:r>
            <w:r w:rsidR="00C932D4" w:rsidRPr="00C932D4">
              <w:rPr>
                <w:sz w:val="16"/>
                <w:szCs w:val="16"/>
              </w:rPr>
              <w:t>e</w:t>
            </w:r>
            <w:r w:rsidRPr="00C932D4">
              <w:rPr>
                <w:sz w:val="16"/>
                <w:szCs w:val="16"/>
              </w:rPr>
              <w:t xml:space="preserve"> do czasu inwestycji (dot. procesu inwestycyjnego) lub czasu ulokowania obiektu </w:t>
            </w:r>
            <w:r w:rsidR="005702CD" w:rsidRPr="00C932D4">
              <w:rPr>
                <w:sz w:val="16"/>
                <w:szCs w:val="16"/>
              </w:rPr>
              <w:t>(np. tereny przemysłowe, zabudowa mieszkaniowa)</w:t>
            </w:r>
            <w:r w:rsidRPr="00C932D4">
              <w:rPr>
                <w:sz w:val="16"/>
                <w:szCs w:val="16"/>
              </w:rPr>
              <w:t xml:space="preserve"> </w:t>
            </w:r>
          </w:p>
          <w:p w14:paraId="142C4607" w14:textId="77777777" w:rsidR="009D4959" w:rsidRPr="00C932D4" w:rsidRDefault="009D4959" w:rsidP="00CB452A">
            <w:pPr>
              <w:pStyle w:val="Bezodstpw"/>
              <w:rPr>
                <w:sz w:val="16"/>
                <w:szCs w:val="16"/>
              </w:rPr>
            </w:pPr>
            <w:r w:rsidRPr="00C932D4">
              <w:rPr>
                <w:sz w:val="16"/>
                <w:szCs w:val="16"/>
              </w:rPr>
              <w:t xml:space="preserve">C: lokalizacja inwestycji </w:t>
            </w:r>
          </w:p>
          <w:p w14:paraId="0187416E" w14:textId="77777777" w:rsidR="009D4959" w:rsidRPr="00C932D4" w:rsidRDefault="009D4959" w:rsidP="00CB452A">
            <w:pPr>
              <w:pStyle w:val="Bezodstpw"/>
              <w:rPr>
                <w:sz w:val="16"/>
                <w:szCs w:val="16"/>
              </w:rPr>
            </w:pPr>
            <w:r w:rsidRPr="00C932D4">
              <w:rPr>
                <w:sz w:val="16"/>
                <w:szCs w:val="16"/>
              </w:rPr>
              <w:t xml:space="preserve">D: jednorazowa lub stała </w:t>
            </w:r>
          </w:p>
          <w:p w14:paraId="3CE5C5FE" w14:textId="77777777" w:rsidR="009D4959" w:rsidRPr="00C932D4" w:rsidRDefault="009D4959" w:rsidP="00CB452A">
            <w:pPr>
              <w:pStyle w:val="Bezodstpw"/>
              <w:rPr>
                <w:sz w:val="16"/>
                <w:szCs w:val="16"/>
              </w:rPr>
            </w:pPr>
            <w:r w:rsidRPr="00C932D4">
              <w:rPr>
                <w:sz w:val="16"/>
                <w:szCs w:val="16"/>
              </w:rPr>
              <w:t>E: częściowa</w:t>
            </w:r>
          </w:p>
        </w:tc>
        <w:tc>
          <w:tcPr>
            <w:tcW w:w="557" w:type="pct"/>
          </w:tcPr>
          <w:p w14:paraId="55E9817B" w14:textId="29920EAE" w:rsidR="009D4959" w:rsidRPr="00C932D4" w:rsidRDefault="009D4959" w:rsidP="00CB452A">
            <w:pPr>
              <w:pStyle w:val="Bezodstpw"/>
              <w:rPr>
                <w:sz w:val="16"/>
                <w:szCs w:val="16"/>
              </w:rPr>
            </w:pPr>
            <w:r w:rsidRPr="00C932D4">
              <w:rPr>
                <w:sz w:val="16"/>
                <w:szCs w:val="16"/>
              </w:rPr>
              <w:t xml:space="preserve">S: </w:t>
            </w:r>
            <w:r w:rsidR="005702CD" w:rsidRPr="00C932D4">
              <w:rPr>
                <w:sz w:val="16"/>
                <w:szCs w:val="16"/>
              </w:rPr>
              <w:t>umiarkowane</w:t>
            </w:r>
          </w:p>
          <w:p w14:paraId="7A1939AD" w14:textId="77777777" w:rsidR="009D4959" w:rsidRPr="00C932D4" w:rsidRDefault="009D4959" w:rsidP="00CB452A">
            <w:pPr>
              <w:pStyle w:val="Bezodstpw"/>
              <w:rPr>
                <w:sz w:val="16"/>
                <w:szCs w:val="16"/>
              </w:rPr>
            </w:pPr>
            <w:r w:rsidRPr="00C932D4">
              <w:rPr>
                <w:sz w:val="16"/>
                <w:szCs w:val="16"/>
              </w:rPr>
              <w:t>T: brak</w:t>
            </w:r>
          </w:p>
        </w:tc>
        <w:tc>
          <w:tcPr>
            <w:tcW w:w="545" w:type="pct"/>
          </w:tcPr>
          <w:p w14:paraId="34C69490" w14:textId="45FBDA55" w:rsidR="009D4959" w:rsidRPr="00C932D4" w:rsidRDefault="005702CD" w:rsidP="00CB452A">
            <w:pPr>
              <w:pStyle w:val="Bezodstpw"/>
              <w:rPr>
                <w:sz w:val="16"/>
                <w:szCs w:val="16"/>
              </w:rPr>
            </w:pPr>
            <w:r w:rsidRPr="00C932D4">
              <w:rPr>
                <w:sz w:val="16"/>
                <w:szCs w:val="16"/>
              </w:rPr>
              <w:t>Umiarkowane</w:t>
            </w:r>
            <w:r w:rsidR="009D4959" w:rsidRPr="00C932D4">
              <w:rPr>
                <w:sz w:val="16"/>
                <w:szCs w:val="16"/>
              </w:rPr>
              <w:t xml:space="preserve">: </w:t>
            </w:r>
            <w:r w:rsidRPr="00C932D4">
              <w:rPr>
                <w:sz w:val="16"/>
                <w:szCs w:val="16"/>
              </w:rPr>
              <w:t>w szczególności w okresie trwania prac inwestycyjnych (zagęszczenie powierzchni ziemi, degradacja wierzchniej warstwy gleby, czasowe lub trwałe zajęcie wybranych ekosystemów, w tym związanych ze środowiskiem glebowym)</w:t>
            </w:r>
          </w:p>
        </w:tc>
      </w:tr>
      <w:tr w:rsidR="009D4959" w:rsidRPr="00897A13" w14:paraId="5B6151A3" w14:textId="77777777" w:rsidTr="00357630">
        <w:tc>
          <w:tcPr>
            <w:tcW w:w="150" w:type="pct"/>
          </w:tcPr>
          <w:p w14:paraId="0AA0CDA3" w14:textId="77777777" w:rsidR="009D4959" w:rsidRPr="00C932D4" w:rsidRDefault="009D4959" w:rsidP="00CB452A">
            <w:pPr>
              <w:pStyle w:val="Bezodstpw"/>
              <w:rPr>
                <w:sz w:val="16"/>
                <w:szCs w:val="16"/>
              </w:rPr>
            </w:pPr>
            <w:r w:rsidRPr="00C932D4">
              <w:rPr>
                <w:sz w:val="16"/>
                <w:szCs w:val="16"/>
              </w:rPr>
              <w:t>2.</w:t>
            </w:r>
          </w:p>
        </w:tc>
        <w:tc>
          <w:tcPr>
            <w:tcW w:w="486" w:type="pct"/>
          </w:tcPr>
          <w:p w14:paraId="55FD933F" w14:textId="77777777" w:rsidR="009D4959" w:rsidRPr="00C932D4" w:rsidRDefault="009D4959" w:rsidP="00CB452A">
            <w:pPr>
              <w:pStyle w:val="Bezodstpw"/>
              <w:rPr>
                <w:sz w:val="16"/>
                <w:szCs w:val="16"/>
              </w:rPr>
            </w:pPr>
            <w:r w:rsidRPr="00C932D4">
              <w:rPr>
                <w:sz w:val="16"/>
                <w:szCs w:val="16"/>
              </w:rPr>
              <w:t xml:space="preserve">Oddziaływanie na wody powierzchniowe i podziemne </w:t>
            </w:r>
          </w:p>
        </w:tc>
        <w:tc>
          <w:tcPr>
            <w:tcW w:w="499" w:type="pct"/>
          </w:tcPr>
          <w:p w14:paraId="7455D141" w14:textId="77777777" w:rsidR="00771B8B" w:rsidRPr="00C932D4" w:rsidRDefault="00771B8B" w:rsidP="00771B8B">
            <w:pPr>
              <w:pStyle w:val="Bezodstpw"/>
              <w:rPr>
                <w:sz w:val="16"/>
                <w:szCs w:val="16"/>
              </w:rPr>
            </w:pPr>
            <w:r w:rsidRPr="00C932D4">
              <w:rPr>
                <w:sz w:val="16"/>
                <w:szCs w:val="16"/>
              </w:rPr>
              <w:t>Negatywne,</w:t>
            </w:r>
          </w:p>
          <w:p w14:paraId="28D15340" w14:textId="1B499B28" w:rsidR="009D4959" w:rsidRPr="00C932D4" w:rsidRDefault="00771B8B" w:rsidP="00771B8B">
            <w:pPr>
              <w:pStyle w:val="Bezodstpw"/>
              <w:rPr>
                <w:sz w:val="16"/>
                <w:szCs w:val="16"/>
              </w:rPr>
            </w:pPr>
            <w:r>
              <w:rPr>
                <w:sz w:val="16"/>
                <w:szCs w:val="16"/>
              </w:rPr>
              <w:t>k</w:t>
            </w:r>
            <w:r w:rsidRPr="00C932D4">
              <w:rPr>
                <w:sz w:val="16"/>
                <w:szCs w:val="16"/>
              </w:rPr>
              <w:t>rótkotrwałe lub stałe, bezpośrednie, pośrednie (funkcjonowanie obiektów, głównie przemysłowych oraz dróg)</w:t>
            </w:r>
          </w:p>
        </w:tc>
        <w:tc>
          <w:tcPr>
            <w:tcW w:w="789" w:type="pct"/>
          </w:tcPr>
          <w:p w14:paraId="4E1DFF20" w14:textId="143A4248" w:rsidR="009D4959" w:rsidRPr="00C932D4" w:rsidRDefault="009D4959" w:rsidP="00D03858">
            <w:pPr>
              <w:pStyle w:val="Bezodstpw"/>
              <w:rPr>
                <w:sz w:val="16"/>
                <w:szCs w:val="16"/>
              </w:rPr>
            </w:pPr>
            <w:r w:rsidRPr="00C932D4">
              <w:rPr>
                <w:sz w:val="16"/>
                <w:szCs w:val="16"/>
              </w:rPr>
              <w:t xml:space="preserve">• </w:t>
            </w:r>
            <w:r w:rsidR="002E3FB0" w:rsidRPr="00C932D4">
              <w:rPr>
                <w:sz w:val="16"/>
                <w:szCs w:val="16"/>
              </w:rPr>
              <w:t xml:space="preserve">Prace związane z prowadzeniem inwestycji, w szczególności inwestycje wielkopowierzchniowe, wymagające użycia ciężkich maszyn i sprzętu, przeobrażenia powierzchni ziemi, zorganizowania terenu budowy oraz dojazdu do niego. W ten sposób generuje się również negatywne oddziaływania na środowisko wodne, poprzez spływ powierzchniowy wód opadowych z terenu prowadzonej inwestycji, naruszenie układu wodnego środowiska glebowego, dostawanie się do wód powierzchniowych i gruntowych szkodliwych substancji, np. ropopochodnych, farb, lakierów, etc. </w:t>
            </w:r>
          </w:p>
          <w:p w14:paraId="5FC53E11" w14:textId="77777777" w:rsidR="008A7106" w:rsidRPr="00C932D4" w:rsidRDefault="008A7106" w:rsidP="00CB452A">
            <w:pPr>
              <w:pStyle w:val="Bezodstpw"/>
              <w:rPr>
                <w:sz w:val="16"/>
                <w:szCs w:val="16"/>
              </w:rPr>
            </w:pPr>
          </w:p>
          <w:p w14:paraId="2CBFF41F" w14:textId="12B04825" w:rsidR="008A7106" w:rsidRPr="00C932D4" w:rsidRDefault="008A7106" w:rsidP="00CB452A">
            <w:pPr>
              <w:pStyle w:val="Bezodstpw"/>
              <w:rPr>
                <w:sz w:val="16"/>
                <w:szCs w:val="16"/>
              </w:rPr>
            </w:pPr>
            <w:r w:rsidRPr="00C932D4">
              <w:rPr>
                <w:sz w:val="16"/>
                <w:szCs w:val="16"/>
              </w:rPr>
              <w:lastRenderedPageBreak/>
              <w:t xml:space="preserve">Ww. działania mogą powodować dostarczanie zanieczyszczeń, </w:t>
            </w:r>
            <w:r w:rsidR="00046488" w:rsidRPr="00C932D4">
              <w:rPr>
                <w:sz w:val="16"/>
                <w:szCs w:val="16"/>
              </w:rPr>
              <w:br/>
            </w:r>
            <w:r w:rsidRPr="00C932D4">
              <w:rPr>
                <w:sz w:val="16"/>
                <w:szCs w:val="16"/>
              </w:rPr>
              <w:t xml:space="preserve">w pierwszej kolejności do wód powierzchniowych, a następnie </w:t>
            </w:r>
            <w:r w:rsidR="00046488" w:rsidRPr="00C932D4">
              <w:rPr>
                <w:sz w:val="16"/>
                <w:szCs w:val="16"/>
              </w:rPr>
              <w:br/>
            </w:r>
            <w:r w:rsidRPr="00C932D4">
              <w:rPr>
                <w:sz w:val="16"/>
                <w:szCs w:val="16"/>
              </w:rPr>
              <w:t>w wynik</w:t>
            </w:r>
            <w:r w:rsidR="002E3FB0" w:rsidRPr="00C932D4">
              <w:rPr>
                <w:sz w:val="16"/>
                <w:szCs w:val="16"/>
              </w:rPr>
              <w:t>u</w:t>
            </w:r>
            <w:r w:rsidRPr="00C932D4">
              <w:rPr>
                <w:sz w:val="16"/>
                <w:szCs w:val="16"/>
              </w:rPr>
              <w:t xml:space="preserve"> przenika do głębszych warstw ziemi – wód podziemnych. Dotyczy to </w:t>
            </w:r>
            <w:r w:rsidR="00046488" w:rsidRPr="00C932D4">
              <w:rPr>
                <w:sz w:val="16"/>
                <w:szCs w:val="16"/>
              </w:rPr>
              <w:br/>
            </w:r>
            <w:r w:rsidRPr="00C932D4">
              <w:rPr>
                <w:sz w:val="16"/>
                <w:szCs w:val="16"/>
              </w:rPr>
              <w:t xml:space="preserve">m. in. materiałów eksploatacyjnych maszyn i urządzeń, środków z placu budowy, jak też spływu powierzchniowego z terenu budowy. </w:t>
            </w:r>
          </w:p>
        </w:tc>
        <w:tc>
          <w:tcPr>
            <w:tcW w:w="1304" w:type="pct"/>
          </w:tcPr>
          <w:p w14:paraId="4058E66B" w14:textId="77777777" w:rsidR="0065265F" w:rsidRPr="00C932D4" w:rsidRDefault="0065265F" w:rsidP="008F7AEC">
            <w:pPr>
              <w:pStyle w:val="Bezodstpw"/>
              <w:numPr>
                <w:ilvl w:val="0"/>
                <w:numId w:val="55"/>
              </w:numPr>
              <w:rPr>
                <w:sz w:val="16"/>
                <w:szCs w:val="16"/>
              </w:rPr>
            </w:pPr>
            <w:r w:rsidRPr="00C932D4">
              <w:rPr>
                <w:sz w:val="16"/>
                <w:szCs w:val="16"/>
              </w:rPr>
              <w:lastRenderedPageBreak/>
              <w:t>Rozwój infrastruktury na terenach przeznaczonych pod działalność gospodarczą (np. SSE, parki przemysłowe),</w:t>
            </w:r>
          </w:p>
          <w:p w14:paraId="2D8C5AFB" w14:textId="77777777" w:rsidR="0065265F" w:rsidRPr="00C932D4" w:rsidRDefault="0065265F" w:rsidP="008F7AEC">
            <w:pPr>
              <w:pStyle w:val="Bezodstpw"/>
              <w:numPr>
                <w:ilvl w:val="0"/>
                <w:numId w:val="55"/>
              </w:numPr>
              <w:rPr>
                <w:sz w:val="16"/>
                <w:szCs w:val="16"/>
              </w:rPr>
            </w:pPr>
            <w:r w:rsidRPr="00C932D4">
              <w:rPr>
                <w:sz w:val="16"/>
                <w:szCs w:val="16"/>
              </w:rPr>
              <w:t>Wspieranie rozwoju bazy turystycznej, w tym noclegowej, na obszarze EGO,</w:t>
            </w:r>
          </w:p>
          <w:p w14:paraId="7C8B2D4A" w14:textId="77777777" w:rsidR="0065265F" w:rsidRPr="00C932D4" w:rsidRDefault="0065265F" w:rsidP="008F7AEC">
            <w:pPr>
              <w:pStyle w:val="Bezodstpw"/>
              <w:numPr>
                <w:ilvl w:val="0"/>
                <w:numId w:val="55"/>
              </w:numPr>
              <w:rPr>
                <w:sz w:val="16"/>
                <w:szCs w:val="16"/>
              </w:rPr>
            </w:pPr>
            <w:r w:rsidRPr="00C932D4">
              <w:rPr>
                <w:sz w:val="16"/>
                <w:szCs w:val="16"/>
              </w:rPr>
              <w:t>Rozwój infrastruktury sportowej i rekreacyjnej,</w:t>
            </w:r>
          </w:p>
          <w:p w14:paraId="0255757C" w14:textId="77777777" w:rsidR="0065265F" w:rsidRPr="00C932D4" w:rsidRDefault="0065265F" w:rsidP="008F7AEC">
            <w:pPr>
              <w:pStyle w:val="Bezodstpw"/>
              <w:numPr>
                <w:ilvl w:val="0"/>
                <w:numId w:val="55"/>
              </w:numPr>
              <w:rPr>
                <w:sz w:val="16"/>
                <w:szCs w:val="16"/>
              </w:rPr>
            </w:pPr>
            <w:r w:rsidRPr="00C932D4">
              <w:rPr>
                <w:sz w:val="16"/>
                <w:szCs w:val="16"/>
              </w:rPr>
              <w:t>Wspieranie ilościowego i jakościowego rozwoju zasobów mieszkaniowych subregionu EGO,</w:t>
            </w:r>
          </w:p>
          <w:p w14:paraId="2388C46E" w14:textId="77777777" w:rsidR="0065265F" w:rsidRPr="00C932D4" w:rsidRDefault="0065265F" w:rsidP="008F7AEC">
            <w:pPr>
              <w:pStyle w:val="Bezodstpw"/>
              <w:numPr>
                <w:ilvl w:val="0"/>
                <w:numId w:val="55"/>
              </w:numPr>
              <w:rPr>
                <w:sz w:val="16"/>
                <w:szCs w:val="16"/>
              </w:rPr>
            </w:pPr>
            <w:r w:rsidRPr="00C932D4">
              <w:rPr>
                <w:sz w:val="16"/>
                <w:szCs w:val="16"/>
              </w:rPr>
              <w:t>Modernizacja dróg kluczowych dla dostępności komunikacyjnej subregionu, w tym dróg lokalnych,</w:t>
            </w:r>
          </w:p>
          <w:p w14:paraId="50E47426" w14:textId="77777777" w:rsidR="0065265F" w:rsidRPr="00C932D4" w:rsidRDefault="0065265F" w:rsidP="008F7AEC">
            <w:pPr>
              <w:pStyle w:val="Bezodstpw"/>
              <w:numPr>
                <w:ilvl w:val="0"/>
                <w:numId w:val="55"/>
              </w:numPr>
              <w:rPr>
                <w:sz w:val="16"/>
                <w:szCs w:val="16"/>
              </w:rPr>
            </w:pPr>
            <w:r w:rsidRPr="00C932D4">
              <w:rPr>
                <w:sz w:val="16"/>
                <w:szCs w:val="16"/>
              </w:rPr>
              <w:t>Podejmowanie działań na rzecz modernizacji linii kolejowej Ełk–Gołdap–Olecko,</w:t>
            </w:r>
          </w:p>
          <w:p w14:paraId="6748AB85" w14:textId="77777777" w:rsidR="0065265F" w:rsidRPr="00C932D4" w:rsidRDefault="0065265F" w:rsidP="008F7AEC">
            <w:pPr>
              <w:pStyle w:val="Bezodstpw"/>
              <w:numPr>
                <w:ilvl w:val="0"/>
                <w:numId w:val="55"/>
              </w:numPr>
              <w:rPr>
                <w:sz w:val="16"/>
                <w:szCs w:val="16"/>
              </w:rPr>
            </w:pPr>
            <w:r w:rsidRPr="00C932D4">
              <w:rPr>
                <w:sz w:val="16"/>
                <w:szCs w:val="16"/>
              </w:rPr>
              <w:t>Poprawa bezpieczeństwa w komunikacji,</w:t>
            </w:r>
          </w:p>
          <w:p w14:paraId="69E905B9" w14:textId="77777777" w:rsidR="0065265F" w:rsidRPr="00C932D4" w:rsidRDefault="0065265F" w:rsidP="008F7AEC">
            <w:pPr>
              <w:pStyle w:val="Bezodstpw"/>
              <w:numPr>
                <w:ilvl w:val="0"/>
                <w:numId w:val="55"/>
              </w:numPr>
              <w:rPr>
                <w:sz w:val="16"/>
                <w:szCs w:val="16"/>
              </w:rPr>
            </w:pPr>
            <w:r w:rsidRPr="00C932D4">
              <w:rPr>
                <w:sz w:val="16"/>
                <w:szCs w:val="16"/>
              </w:rPr>
              <w:t>Wspieranie rozwoju zintegrowanego systemu transportu publicznego w subregionie EGO,</w:t>
            </w:r>
          </w:p>
          <w:p w14:paraId="2B8D8671" w14:textId="77777777" w:rsidR="0065265F" w:rsidRPr="00C932D4" w:rsidRDefault="0065265F" w:rsidP="008F7AEC">
            <w:pPr>
              <w:pStyle w:val="Bezodstpw"/>
              <w:numPr>
                <w:ilvl w:val="0"/>
                <w:numId w:val="55"/>
              </w:numPr>
              <w:rPr>
                <w:sz w:val="16"/>
                <w:szCs w:val="16"/>
              </w:rPr>
            </w:pPr>
            <w:r w:rsidRPr="00C932D4">
              <w:rPr>
                <w:sz w:val="16"/>
                <w:szCs w:val="16"/>
              </w:rPr>
              <w:t>Zmniejszenie wykluczenia komunikacyjnego wybranych przestrzeni subregionu,</w:t>
            </w:r>
          </w:p>
          <w:p w14:paraId="6F6B56AB" w14:textId="77777777" w:rsidR="0065265F" w:rsidRPr="00C932D4" w:rsidRDefault="0065265F" w:rsidP="008F7AEC">
            <w:pPr>
              <w:pStyle w:val="Bezodstpw"/>
              <w:numPr>
                <w:ilvl w:val="0"/>
                <w:numId w:val="55"/>
              </w:numPr>
              <w:rPr>
                <w:sz w:val="16"/>
                <w:szCs w:val="16"/>
              </w:rPr>
            </w:pPr>
            <w:r w:rsidRPr="00C932D4">
              <w:rPr>
                <w:sz w:val="16"/>
                <w:szCs w:val="16"/>
              </w:rPr>
              <w:t xml:space="preserve">Poprawa jakości mieszkalnictwa </w:t>
            </w:r>
            <w:r w:rsidRPr="00C932D4">
              <w:rPr>
                <w:sz w:val="16"/>
                <w:szCs w:val="16"/>
              </w:rPr>
              <w:lastRenderedPageBreak/>
              <w:t>socjalnego,</w:t>
            </w:r>
          </w:p>
          <w:p w14:paraId="03E8D21D" w14:textId="61D632AB" w:rsidR="0065265F" w:rsidRPr="00C932D4" w:rsidRDefault="0065265F" w:rsidP="008F7AEC">
            <w:pPr>
              <w:pStyle w:val="Bezodstpw"/>
              <w:numPr>
                <w:ilvl w:val="0"/>
                <w:numId w:val="55"/>
              </w:numPr>
              <w:rPr>
                <w:sz w:val="16"/>
                <w:szCs w:val="16"/>
              </w:rPr>
            </w:pPr>
            <w:r w:rsidRPr="00C932D4">
              <w:rPr>
                <w:sz w:val="16"/>
                <w:szCs w:val="16"/>
              </w:rPr>
              <w:t>Rozwój infrastruktury opieki i pomocy społecznej (DPS, opieka senioralna),</w:t>
            </w:r>
            <w:r w:rsidR="00720E11">
              <w:rPr>
                <w:sz w:val="16"/>
                <w:szCs w:val="16"/>
              </w:rPr>
              <w:t xml:space="preserve"> </w:t>
            </w:r>
            <w:r w:rsidR="00720E11" w:rsidRPr="00720E11">
              <w:rPr>
                <w:sz w:val="16"/>
                <w:szCs w:val="16"/>
              </w:rPr>
              <w:t>tworzenie Domów Seniora</w:t>
            </w:r>
            <w:r w:rsidR="00720E11">
              <w:rPr>
                <w:sz w:val="16"/>
                <w:szCs w:val="16"/>
              </w:rPr>
              <w:t>,</w:t>
            </w:r>
          </w:p>
          <w:p w14:paraId="15D15CE8" w14:textId="77777777" w:rsidR="0065265F" w:rsidRPr="00C932D4" w:rsidRDefault="0065265F" w:rsidP="008F7AEC">
            <w:pPr>
              <w:pStyle w:val="Bezodstpw"/>
              <w:numPr>
                <w:ilvl w:val="0"/>
                <w:numId w:val="55"/>
              </w:numPr>
              <w:rPr>
                <w:sz w:val="16"/>
                <w:szCs w:val="16"/>
              </w:rPr>
            </w:pPr>
            <w:r w:rsidRPr="00C932D4">
              <w:rPr>
                <w:sz w:val="16"/>
                <w:szCs w:val="16"/>
              </w:rPr>
              <w:t>Rozwój infrastruktury w zakresie wsparcia rodziny, osób niepełnosprawnych, osób w podeszłym wieku,</w:t>
            </w:r>
          </w:p>
          <w:p w14:paraId="1BE5F6DE" w14:textId="77777777" w:rsidR="0065265F" w:rsidRPr="00C932D4" w:rsidRDefault="0065265F" w:rsidP="008F7AEC">
            <w:pPr>
              <w:pStyle w:val="Bezodstpw"/>
              <w:numPr>
                <w:ilvl w:val="0"/>
                <w:numId w:val="55"/>
              </w:numPr>
              <w:rPr>
                <w:sz w:val="16"/>
                <w:szCs w:val="16"/>
              </w:rPr>
            </w:pPr>
            <w:r w:rsidRPr="00C932D4">
              <w:rPr>
                <w:sz w:val="16"/>
                <w:szCs w:val="16"/>
              </w:rPr>
              <w:t>Rozwijanie i odtwarzanie małej retencji wodnej,</w:t>
            </w:r>
          </w:p>
          <w:p w14:paraId="603C5A2B" w14:textId="77777777" w:rsidR="0065265F" w:rsidRPr="00C932D4" w:rsidRDefault="0065265F" w:rsidP="008F7AEC">
            <w:pPr>
              <w:pStyle w:val="Bezodstpw"/>
              <w:numPr>
                <w:ilvl w:val="0"/>
                <w:numId w:val="55"/>
              </w:numPr>
              <w:rPr>
                <w:sz w:val="16"/>
                <w:szCs w:val="16"/>
              </w:rPr>
            </w:pPr>
            <w:r w:rsidRPr="00C932D4">
              <w:rPr>
                <w:sz w:val="16"/>
                <w:szCs w:val="16"/>
              </w:rPr>
              <w:t>Rozwój systemu kanalizacyjnego i oczyszczania ścieków, w szczególności na obszarach wiejskich oraz terenach intensywnego rozwoju osadnictwa,</w:t>
            </w:r>
          </w:p>
          <w:p w14:paraId="065C1451" w14:textId="0FCC7B73" w:rsidR="0065265F" w:rsidRPr="00C932D4" w:rsidRDefault="0065265F" w:rsidP="008F7AEC">
            <w:pPr>
              <w:pStyle w:val="Bezodstpw"/>
              <w:numPr>
                <w:ilvl w:val="0"/>
                <w:numId w:val="55"/>
              </w:numPr>
              <w:rPr>
                <w:sz w:val="16"/>
                <w:szCs w:val="16"/>
              </w:rPr>
            </w:pPr>
            <w:r w:rsidRPr="00C932D4">
              <w:rPr>
                <w:sz w:val="16"/>
                <w:szCs w:val="16"/>
              </w:rPr>
              <w:t>Wspieranie wykorzystania technologii opartych o odnawialne źródła energii,</w:t>
            </w:r>
          </w:p>
          <w:p w14:paraId="31463BF4" w14:textId="15842219" w:rsidR="009D4959" w:rsidRPr="00C932D4" w:rsidRDefault="0065265F" w:rsidP="008F7AEC">
            <w:pPr>
              <w:pStyle w:val="Bezodstpw"/>
              <w:numPr>
                <w:ilvl w:val="0"/>
                <w:numId w:val="55"/>
              </w:numPr>
              <w:rPr>
                <w:sz w:val="16"/>
                <w:szCs w:val="16"/>
              </w:rPr>
            </w:pPr>
            <w:r w:rsidRPr="00C932D4">
              <w:rPr>
                <w:sz w:val="16"/>
                <w:szCs w:val="16"/>
              </w:rPr>
              <w:t>Rewitalizacja miast i odnowa obszarów wiejskich.</w:t>
            </w:r>
          </w:p>
        </w:tc>
        <w:tc>
          <w:tcPr>
            <w:tcW w:w="670" w:type="pct"/>
          </w:tcPr>
          <w:p w14:paraId="6E76DC1A" w14:textId="0AFC34A8" w:rsidR="009D4959" w:rsidRPr="00C932D4" w:rsidRDefault="009D4959" w:rsidP="00CB452A">
            <w:pPr>
              <w:pStyle w:val="Bezodstpw"/>
              <w:rPr>
                <w:sz w:val="16"/>
                <w:szCs w:val="16"/>
              </w:rPr>
            </w:pPr>
            <w:r w:rsidRPr="00C932D4">
              <w:rPr>
                <w:sz w:val="16"/>
                <w:szCs w:val="16"/>
              </w:rPr>
              <w:lastRenderedPageBreak/>
              <w:t xml:space="preserve">A: </w:t>
            </w:r>
            <w:r w:rsidR="00C932D4">
              <w:rPr>
                <w:sz w:val="16"/>
                <w:szCs w:val="16"/>
              </w:rPr>
              <w:t>duże</w:t>
            </w:r>
            <w:r w:rsidRPr="00C932D4">
              <w:rPr>
                <w:sz w:val="16"/>
                <w:szCs w:val="16"/>
              </w:rPr>
              <w:t xml:space="preserve"> </w:t>
            </w:r>
          </w:p>
          <w:p w14:paraId="60E6B0D4" w14:textId="48DBF05D" w:rsidR="009D4959" w:rsidRPr="00C932D4" w:rsidRDefault="009D4959" w:rsidP="00CB452A">
            <w:pPr>
              <w:pStyle w:val="Bezodstpw"/>
              <w:rPr>
                <w:sz w:val="16"/>
                <w:szCs w:val="16"/>
              </w:rPr>
            </w:pPr>
            <w:r w:rsidRPr="00C932D4">
              <w:rPr>
                <w:sz w:val="16"/>
                <w:szCs w:val="16"/>
              </w:rPr>
              <w:t>B: ograniczon</w:t>
            </w:r>
            <w:r w:rsidR="00C932D4" w:rsidRPr="00C932D4">
              <w:rPr>
                <w:sz w:val="16"/>
                <w:szCs w:val="16"/>
              </w:rPr>
              <w:t>e</w:t>
            </w:r>
            <w:r w:rsidRPr="00C932D4">
              <w:rPr>
                <w:sz w:val="16"/>
                <w:szCs w:val="16"/>
              </w:rPr>
              <w:t xml:space="preserve"> do czasu inwestycji </w:t>
            </w:r>
          </w:p>
          <w:p w14:paraId="0D1A97B3" w14:textId="62E181B0" w:rsidR="009D4959" w:rsidRPr="00C932D4" w:rsidRDefault="009D4959" w:rsidP="00CB452A">
            <w:pPr>
              <w:pStyle w:val="Bezodstpw"/>
              <w:rPr>
                <w:sz w:val="16"/>
                <w:szCs w:val="16"/>
              </w:rPr>
            </w:pPr>
            <w:r w:rsidRPr="00C932D4">
              <w:rPr>
                <w:sz w:val="16"/>
                <w:szCs w:val="16"/>
              </w:rPr>
              <w:t xml:space="preserve">C: lokalizacja inwestycji </w:t>
            </w:r>
            <w:r w:rsidR="002E3FB0" w:rsidRPr="00C932D4">
              <w:rPr>
                <w:sz w:val="16"/>
                <w:szCs w:val="16"/>
              </w:rPr>
              <w:t>i jego bliższa oraz dalsze otoczenie (spływ do wód i dalsza migracja zanieczyszczeń)</w:t>
            </w:r>
          </w:p>
          <w:p w14:paraId="503A69F8" w14:textId="77777777" w:rsidR="009D4959" w:rsidRPr="00C932D4" w:rsidRDefault="009D4959" w:rsidP="00CB452A">
            <w:pPr>
              <w:pStyle w:val="Bezodstpw"/>
              <w:rPr>
                <w:sz w:val="16"/>
                <w:szCs w:val="16"/>
              </w:rPr>
            </w:pPr>
            <w:r w:rsidRPr="00C932D4">
              <w:rPr>
                <w:sz w:val="16"/>
                <w:szCs w:val="16"/>
              </w:rPr>
              <w:t xml:space="preserve">D: jednorazowa </w:t>
            </w:r>
          </w:p>
          <w:p w14:paraId="6C0034EB" w14:textId="77777777" w:rsidR="009D4959" w:rsidRPr="00C932D4" w:rsidRDefault="009D4959" w:rsidP="00CB452A">
            <w:pPr>
              <w:pStyle w:val="Bezodstpw"/>
              <w:rPr>
                <w:sz w:val="16"/>
                <w:szCs w:val="16"/>
              </w:rPr>
            </w:pPr>
            <w:r w:rsidRPr="00C932D4">
              <w:rPr>
                <w:sz w:val="16"/>
                <w:szCs w:val="16"/>
              </w:rPr>
              <w:t>E: częściowa</w:t>
            </w:r>
          </w:p>
        </w:tc>
        <w:tc>
          <w:tcPr>
            <w:tcW w:w="557" w:type="pct"/>
          </w:tcPr>
          <w:p w14:paraId="5EFB15CD" w14:textId="734E1F84" w:rsidR="009D4959" w:rsidRPr="00C932D4" w:rsidRDefault="009D4959" w:rsidP="00CB452A">
            <w:pPr>
              <w:pStyle w:val="Bezodstpw"/>
              <w:rPr>
                <w:sz w:val="16"/>
                <w:szCs w:val="16"/>
              </w:rPr>
            </w:pPr>
            <w:r w:rsidRPr="00C932D4">
              <w:rPr>
                <w:sz w:val="16"/>
                <w:szCs w:val="16"/>
              </w:rPr>
              <w:t xml:space="preserve">S: </w:t>
            </w:r>
            <w:r w:rsidR="002E3FB0" w:rsidRPr="00C932D4">
              <w:rPr>
                <w:sz w:val="16"/>
                <w:szCs w:val="16"/>
              </w:rPr>
              <w:t>umiarkowane</w:t>
            </w:r>
          </w:p>
          <w:p w14:paraId="6180522E" w14:textId="77777777" w:rsidR="009D4959" w:rsidRPr="00C932D4" w:rsidRDefault="009D4959" w:rsidP="00CB452A">
            <w:pPr>
              <w:pStyle w:val="Bezodstpw"/>
              <w:rPr>
                <w:sz w:val="16"/>
                <w:szCs w:val="16"/>
              </w:rPr>
            </w:pPr>
            <w:r w:rsidRPr="00C932D4">
              <w:rPr>
                <w:sz w:val="16"/>
                <w:szCs w:val="16"/>
              </w:rPr>
              <w:t>T: brak</w:t>
            </w:r>
          </w:p>
        </w:tc>
        <w:tc>
          <w:tcPr>
            <w:tcW w:w="545" w:type="pct"/>
          </w:tcPr>
          <w:p w14:paraId="12DDA075" w14:textId="481E67A6" w:rsidR="009D4959" w:rsidRPr="00C932D4" w:rsidRDefault="002E3FB0" w:rsidP="00CB452A">
            <w:pPr>
              <w:pStyle w:val="Bezodstpw"/>
              <w:rPr>
                <w:sz w:val="16"/>
                <w:szCs w:val="16"/>
              </w:rPr>
            </w:pPr>
            <w:r w:rsidRPr="00C932D4">
              <w:rPr>
                <w:sz w:val="16"/>
                <w:szCs w:val="16"/>
              </w:rPr>
              <w:t>Umiarkowane: w szczególności w okresie trwania prac inwestycyjnych (zanieczyszczenie wód i migracja zanieczyszczeń)</w:t>
            </w:r>
          </w:p>
        </w:tc>
      </w:tr>
      <w:tr w:rsidR="009D4959" w:rsidRPr="00897A13" w14:paraId="25563041" w14:textId="77777777" w:rsidTr="00357630">
        <w:tc>
          <w:tcPr>
            <w:tcW w:w="150" w:type="pct"/>
          </w:tcPr>
          <w:p w14:paraId="3F85CFB4" w14:textId="77777777" w:rsidR="009D4959" w:rsidRPr="00C932D4" w:rsidRDefault="009D4959" w:rsidP="00CB452A">
            <w:pPr>
              <w:pStyle w:val="Bezodstpw"/>
              <w:rPr>
                <w:sz w:val="16"/>
                <w:szCs w:val="16"/>
              </w:rPr>
            </w:pPr>
            <w:r w:rsidRPr="00C932D4">
              <w:rPr>
                <w:sz w:val="16"/>
                <w:szCs w:val="16"/>
              </w:rPr>
              <w:t>3.</w:t>
            </w:r>
          </w:p>
        </w:tc>
        <w:tc>
          <w:tcPr>
            <w:tcW w:w="486" w:type="pct"/>
          </w:tcPr>
          <w:p w14:paraId="0B7DFF0A" w14:textId="77777777" w:rsidR="009D4959" w:rsidRPr="00C932D4" w:rsidRDefault="009D4959" w:rsidP="00CB452A">
            <w:pPr>
              <w:pStyle w:val="Bezodstpw"/>
              <w:rPr>
                <w:sz w:val="16"/>
                <w:szCs w:val="16"/>
              </w:rPr>
            </w:pPr>
            <w:r w:rsidRPr="00C932D4">
              <w:rPr>
                <w:sz w:val="16"/>
                <w:szCs w:val="16"/>
              </w:rPr>
              <w:t xml:space="preserve">Oddziaływanie na powietrze </w:t>
            </w:r>
          </w:p>
        </w:tc>
        <w:tc>
          <w:tcPr>
            <w:tcW w:w="499" w:type="pct"/>
          </w:tcPr>
          <w:p w14:paraId="29DA58C0" w14:textId="77777777" w:rsidR="00C932D4" w:rsidRPr="00C932D4" w:rsidRDefault="00C932D4" w:rsidP="00C932D4">
            <w:pPr>
              <w:pStyle w:val="Bezodstpw"/>
              <w:rPr>
                <w:sz w:val="16"/>
                <w:szCs w:val="16"/>
              </w:rPr>
            </w:pPr>
            <w:r w:rsidRPr="00C932D4">
              <w:rPr>
                <w:sz w:val="16"/>
                <w:szCs w:val="16"/>
              </w:rPr>
              <w:t>Negatywne,</w:t>
            </w:r>
          </w:p>
          <w:p w14:paraId="58FE4AB1" w14:textId="00641DC8" w:rsidR="009D4959" w:rsidRPr="00C932D4" w:rsidRDefault="00771B8B" w:rsidP="00C932D4">
            <w:pPr>
              <w:pStyle w:val="Bezodstpw"/>
              <w:rPr>
                <w:sz w:val="16"/>
                <w:szCs w:val="16"/>
              </w:rPr>
            </w:pPr>
            <w:r>
              <w:rPr>
                <w:sz w:val="16"/>
                <w:szCs w:val="16"/>
              </w:rPr>
              <w:t>k</w:t>
            </w:r>
            <w:r w:rsidR="00C932D4" w:rsidRPr="00C932D4">
              <w:rPr>
                <w:sz w:val="16"/>
                <w:szCs w:val="16"/>
              </w:rPr>
              <w:t>rótkotrwałe lub stałe, bezpośrednie, pośrednie (funkcjonowanie obiektów, głównie przemysłowych oraz dróg)</w:t>
            </w:r>
          </w:p>
        </w:tc>
        <w:tc>
          <w:tcPr>
            <w:tcW w:w="789" w:type="pct"/>
          </w:tcPr>
          <w:p w14:paraId="56CBD9BE" w14:textId="0059E0EE" w:rsidR="008A7106" w:rsidRPr="00C932D4" w:rsidRDefault="0062255B" w:rsidP="00CB452A">
            <w:pPr>
              <w:pStyle w:val="Bezodstpw"/>
              <w:rPr>
                <w:sz w:val="16"/>
                <w:szCs w:val="16"/>
              </w:rPr>
            </w:pPr>
            <w:r w:rsidRPr="00C932D4">
              <w:rPr>
                <w:sz w:val="16"/>
                <w:szCs w:val="16"/>
              </w:rPr>
              <w:t>• Prace związane z prowadzeniem inwestycji, w szczególności inwestycje wielkopowierzchniowe, wymagające użycia ciężkich maszyn i sprzętu.</w:t>
            </w:r>
          </w:p>
          <w:p w14:paraId="0DEDA541" w14:textId="6E940C32" w:rsidR="0062255B" w:rsidRPr="00C932D4" w:rsidRDefault="0062255B" w:rsidP="00CB452A">
            <w:pPr>
              <w:pStyle w:val="Bezodstpw"/>
              <w:rPr>
                <w:sz w:val="16"/>
                <w:szCs w:val="16"/>
              </w:rPr>
            </w:pPr>
            <w:r w:rsidRPr="00C932D4">
              <w:rPr>
                <w:sz w:val="16"/>
                <w:szCs w:val="16"/>
              </w:rPr>
              <w:t xml:space="preserve">• Funkcjonowanie obiektów, w szczególności o funkcjach gospodarczych (zakłady przemysłowe), które generować będą zanieczyszczenia oraz infrastruktury drogowej (ruch pojazdów). </w:t>
            </w:r>
          </w:p>
          <w:p w14:paraId="4AA3A8FE" w14:textId="77777777" w:rsidR="0062255B" w:rsidRPr="00C932D4" w:rsidRDefault="0062255B" w:rsidP="00CB452A">
            <w:pPr>
              <w:pStyle w:val="Bezodstpw"/>
              <w:rPr>
                <w:sz w:val="16"/>
                <w:szCs w:val="16"/>
              </w:rPr>
            </w:pPr>
          </w:p>
          <w:p w14:paraId="2072E400" w14:textId="0B7FAB20" w:rsidR="008A7106" w:rsidRPr="00C932D4" w:rsidRDefault="008A7106" w:rsidP="00CB452A">
            <w:pPr>
              <w:pStyle w:val="Bezodstpw"/>
              <w:rPr>
                <w:sz w:val="16"/>
                <w:szCs w:val="16"/>
              </w:rPr>
            </w:pPr>
            <w:r w:rsidRPr="00C932D4">
              <w:rPr>
                <w:sz w:val="16"/>
                <w:szCs w:val="16"/>
              </w:rPr>
              <w:t xml:space="preserve">Oddziaływania na powietrze dotyczą przede wszystkim emisji spalin z urządzeń i maszyn wykorzystywanych w inwestycjach, jak również pyłów, np. z terenu budowy. </w:t>
            </w:r>
            <w:r w:rsidR="0062255B" w:rsidRPr="00C932D4">
              <w:rPr>
                <w:sz w:val="16"/>
                <w:szCs w:val="16"/>
              </w:rPr>
              <w:t xml:space="preserve">Za emisję zanieczyszczeń może </w:t>
            </w:r>
            <w:r w:rsidR="0062255B" w:rsidRPr="00C932D4">
              <w:rPr>
                <w:sz w:val="16"/>
                <w:szCs w:val="16"/>
              </w:rPr>
              <w:lastRenderedPageBreak/>
              <w:t xml:space="preserve">odpowiadać rozwój funkcji przemysłowej oraz komunikacja, w szczególności oparta o indywidualne rozwiązanie oraz zwiększony ruch pojazdów wysokotonażowych. </w:t>
            </w:r>
          </w:p>
        </w:tc>
        <w:tc>
          <w:tcPr>
            <w:tcW w:w="1304" w:type="pct"/>
          </w:tcPr>
          <w:p w14:paraId="36421838" w14:textId="77777777" w:rsidR="0062255B" w:rsidRPr="00C932D4" w:rsidRDefault="0062255B" w:rsidP="008F7AEC">
            <w:pPr>
              <w:pStyle w:val="Bezodstpw"/>
              <w:numPr>
                <w:ilvl w:val="0"/>
                <w:numId w:val="55"/>
              </w:numPr>
              <w:rPr>
                <w:sz w:val="16"/>
                <w:szCs w:val="16"/>
              </w:rPr>
            </w:pPr>
            <w:r w:rsidRPr="00C932D4">
              <w:rPr>
                <w:sz w:val="16"/>
                <w:szCs w:val="16"/>
              </w:rPr>
              <w:lastRenderedPageBreak/>
              <w:t>Rozwój infrastruktury na terenach przeznaczonych pod działalność gospodarczą (np. SSE, parki przemysłowe),</w:t>
            </w:r>
          </w:p>
          <w:p w14:paraId="20A7F476" w14:textId="77777777" w:rsidR="0062255B" w:rsidRPr="00C932D4" w:rsidRDefault="0062255B" w:rsidP="008F7AEC">
            <w:pPr>
              <w:pStyle w:val="Bezodstpw"/>
              <w:numPr>
                <w:ilvl w:val="0"/>
                <w:numId w:val="55"/>
              </w:numPr>
              <w:rPr>
                <w:sz w:val="16"/>
                <w:szCs w:val="16"/>
              </w:rPr>
            </w:pPr>
            <w:r w:rsidRPr="00C932D4">
              <w:rPr>
                <w:sz w:val="16"/>
                <w:szCs w:val="16"/>
              </w:rPr>
              <w:t>Wspieranie rozwoju bazy turystycznej, w tym noclegowej, na obszarze EGO,</w:t>
            </w:r>
          </w:p>
          <w:p w14:paraId="665A1DB8" w14:textId="77777777" w:rsidR="0062255B" w:rsidRPr="00C932D4" w:rsidRDefault="0062255B" w:rsidP="008F7AEC">
            <w:pPr>
              <w:pStyle w:val="Bezodstpw"/>
              <w:numPr>
                <w:ilvl w:val="0"/>
                <w:numId w:val="55"/>
              </w:numPr>
              <w:rPr>
                <w:sz w:val="16"/>
                <w:szCs w:val="16"/>
              </w:rPr>
            </w:pPr>
            <w:r w:rsidRPr="00C932D4">
              <w:rPr>
                <w:sz w:val="16"/>
                <w:szCs w:val="16"/>
              </w:rPr>
              <w:t>Rozwój infrastruktury sportowej i rekreacyjnej,</w:t>
            </w:r>
          </w:p>
          <w:p w14:paraId="2A33074B" w14:textId="77777777" w:rsidR="0062255B" w:rsidRPr="00C932D4" w:rsidRDefault="0062255B" w:rsidP="008F7AEC">
            <w:pPr>
              <w:pStyle w:val="Bezodstpw"/>
              <w:numPr>
                <w:ilvl w:val="0"/>
                <w:numId w:val="55"/>
              </w:numPr>
              <w:rPr>
                <w:sz w:val="16"/>
                <w:szCs w:val="16"/>
              </w:rPr>
            </w:pPr>
            <w:r w:rsidRPr="00C932D4">
              <w:rPr>
                <w:sz w:val="16"/>
                <w:szCs w:val="16"/>
              </w:rPr>
              <w:t>Wspieranie ilościowego i jakościowego rozwoju zasobów mieszkaniowych subregionu EGO,</w:t>
            </w:r>
          </w:p>
          <w:p w14:paraId="02AB8DDC" w14:textId="77777777" w:rsidR="0062255B" w:rsidRPr="00C932D4" w:rsidRDefault="0062255B" w:rsidP="008F7AEC">
            <w:pPr>
              <w:pStyle w:val="Bezodstpw"/>
              <w:numPr>
                <w:ilvl w:val="0"/>
                <w:numId w:val="55"/>
              </w:numPr>
              <w:rPr>
                <w:sz w:val="16"/>
                <w:szCs w:val="16"/>
              </w:rPr>
            </w:pPr>
            <w:r w:rsidRPr="00C932D4">
              <w:rPr>
                <w:sz w:val="16"/>
                <w:szCs w:val="16"/>
              </w:rPr>
              <w:t>Modernizacja dróg kluczowych dla dostępności komunikacyjnej subregionu, w tym dróg lokalnych,</w:t>
            </w:r>
          </w:p>
          <w:p w14:paraId="0A6DDA96" w14:textId="77777777" w:rsidR="0062255B" w:rsidRPr="00C932D4" w:rsidRDefault="0062255B" w:rsidP="008F7AEC">
            <w:pPr>
              <w:pStyle w:val="Bezodstpw"/>
              <w:numPr>
                <w:ilvl w:val="0"/>
                <w:numId w:val="55"/>
              </w:numPr>
              <w:rPr>
                <w:sz w:val="16"/>
                <w:szCs w:val="16"/>
              </w:rPr>
            </w:pPr>
            <w:r w:rsidRPr="00C932D4">
              <w:rPr>
                <w:sz w:val="16"/>
                <w:szCs w:val="16"/>
              </w:rPr>
              <w:t>Podejmowanie działań na rzecz modernizacji linii kolejowej Ełk–Gołdap–Olecko,</w:t>
            </w:r>
          </w:p>
          <w:p w14:paraId="33675FAC" w14:textId="77777777" w:rsidR="0062255B" w:rsidRPr="00C932D4" w:rsidRDefault="0062255B" w:rsidP="008F7AEC">
            <w:pPr>
              <w:pStyle w:val="Bezodstpw"/>
              <w:numPr>
                <w:ilvl w:val="0"/>
                <w:numId w:val="55"/>
              </w:numPr>
              <w:rPr>
                <w:sz w:val="16"/>
                <w:szCs w:val="16"/>
              </w:rPr>
            </w:pPr>
            <w:r w:rsidRPr="00C932D4">
              <w:rPr>
                <w:sz w:val="16"/>
                <w:szCs w:val="16"/>
              </w:rPr>
              <w:t>Poprawa bezpieczeństwa w komunikacji,</w:t>
            </w:r>
          </w:p>
          <w:p w14:paraId="1FCE1647" w14:textId="77777777" w:rsidR="0062255B" w:rsidRPr="00C932D4" w:rsidRDefault="0062255B" w:rsidP="008F7AEC">
            <w:pPr>
              <w:pStyle w:val="Bezodstpw"/>
              <w:numPr>
                <w:ilvl w:val="0"/>
                <w:numId w:val="55"/>
              </w:numPr>
              <w:rPr>
                <w:sz w:val="16"/>
                <w:szCs w:val="16"/>
              </w:rPr>
            </w:pPr>
            <w:r w:rsidRPr="00C932D4">
              <w:rPr>
                <w:sz w:val="16"/>
                <w:szCs w:val="16"/>
              </w:rPr>
              <w:t>Wspieranie rozwoju zintegrowanego systemu transportu publicznego w subregionie EGO,</w:t>
            </w:r>
          </w:p>
          <w:p w14:paraId="4039735A" w14:textId="77777777" w:rsidR="0062255B" w:rsidRPr="00C932D4" w:rsidRDefault="0062255B" w:rsidP="008F7AEC">
            <w:pPr>
              <w:pStyle w:val="Bezodstpw"/>
              <w:numPr>
                <w:ilvl w:val="0"/>
                <w:numId w:val="55"/>
              </w:numPr>
              <w:rPr>
                <w:sz w:val="16"/>
                <w:szCs w:val="16"/>
              </w:rPr>
            </w:pPr>
            <w:r w:rsidRPr="00C932D4">
              <w:rPr>
                <w:sz w:val="16"/>
                <w:szCs w:val="16"/>
              </w:rPr>
              <w:t xml:space="preserve">Zmniejszenie wykluczenia komunikacyjnego wybranych przestrzeni </w:t>
            </w:r>
            <w:r w:rsidRPr="00C932D4">
              <w:rPr>
                <w:sz w:val="16"/>
                <w:szCs w:val="16"/>
              </w:rPr>
              <w:lastRenderedPageBreak/>
              <w:t>subregionu,</w:t>
            </w:r>
          </w:p>
          <w:p w14:paraId="770B25D0" w14:textId="77777777" w:rsidR="0062255B" w:rsidRPr="00C932D4" w:rsidRDefault="0062255B" w:rsidP="008F7AEC">
            <w:pPr>
              <w:pStyle w:val="Bezodstpw"/>
              <w:numPr>
                <w:ilvl w:val="0"/>
                <w:numId w:val="55"/>
              </w:numPr>
              <w:rPr>
                <w:sz w:val="16"/>
                <w:szCs w:val="16"/>
              </w:rPr>
            </w:pPr>
            <w:r w:rsidRPr="00C932D4">
              <w:rPr>
                <w:sz w:val="16"/>
                <w:szCs w:val="16"/>
              </w:rPr>
              <w:t>Poprawa jakości mieszkalnictwa socjalnego,</w:t>
            </w:r>
          </w:p>
          <w:p w14:paraId="01B6841E" w14:textId="5CA2AC47" w:rsidR="0062255B" w:rsidRPr="00C932D4" w:rsidRDefault="0062255B" w:rsidP="008F7AEC">
            <w:pPr>
              <w:pStyle w:val="Bezodstpw"/>
              <w:numPr>
                <w:ilvl w:val="0"/>
                <w:numId w:val="55"/>
              </w:numPr>
              <w:rPr>
                <w:sz w:val="16"/>
                <w:szCs w:val="16"/>
              </w:rPr>
            </w:pPr>
            <w:r w:rsidRPr="00C932D4">
              <w:rPr>
                <w:sz w:val="16"/>
                <w:szCs w:val="16"/>
              </w:rPr>
              <w:t>Rozwój infrastruktury opieki i pomocy społecznej (DPS, opieka senioralna),</w:t>
            </w:r>
            <w:r w:rsidR="00720E11">
              <w:rPr>
                <w:sz w:val="16"/>
                <w:szCs w:val="16"/>
              </w:rPr>
              <w:t xml:space="preserve"> </w:t>
            </w:r>
            <w:r w:rsidR="00720E11" w:rsidRPr="00720E11">
              <w:rPr>
                <w:sz w:val="16"/>
                <w:szCs w:val="16"/>
              </w:rPr>
              <w:t>tworzenie Domów Seniora</w:t>
            </w:r>
            <w:r w:rsidR="00720E11">
              <w:rPr>
                <w:sz w:val="16"/>
                <w:szCs w:val="16"/>
              </w:rPr>
              <w:t>,</w:t>
            </w:r>
          </w:p>
          <w:p w14:paraId="51F72792" w14:textId="77777777" w:rsidR="0062255B" w:rsidRPr="00C932D4" w:rsidRDefault="0062255B" w:rsidP="008F7AEC">
            <w:pPr>
              <w:pStyle w:val="Bezodstpw"/>
              <w:numPr>
                <w:ilvl w:val="0"/>
                <w:numId w:val="55"/>
              </w:numPr>
              <w:rPr>
                <w:sz w:val="16"/>
                <w:szCs w:val="16"/>
              </w:rPr>
            </w:pPr>
            <w:r w:rsidRPr="00C932D4">
              <w:rPr>
                <w:sz w:val="16"/>
                <w:szCs w:val="16"/>
              </w:rPr>
              <w:t>Rozwój infrastruktury w zakresie wsparcia rodziny, osób niepełnosprawnych, osób w podeszłym wieku,</w:t>
            </w:r>
          </w:p>
          <w:p w14:paraId="11B6007C" w14:textId="77777777" w:rsidR="0062255B" w:rsidRPr="00C932D4" w:rsidRDefault="0062255B" w:rsidP="008F7AEC">
            <w:pPr>
              <w:pStyle w:val="Bezodstpw"/>
              <w:numPr>
                <w:ilvl w:val="0"/>
                <w:numId w:val="55"/>
              </w:numPr>
              <w:rPr>
                <w:sz w:val="16"/>
                <w:szCs w:val="16"/>
              </w:rPr>
            </w:pPr>
            <w:r w:rsidRPr="00C932D4">
              <w:rPr>
                <w:sz w:val="16"/>
                <w:szCs w:val="16"/>
              </w:rPr>
              <w:t>Rozwój systemu kanalizacyjnego i oczyszczania ścieków, w szczególności na obszarach wiejskich oraz terenach intensywnego rozwoju osadnictwa,</w:t>
            </w:r>
          </w:p>
          <w:p w14:paraId="0E3D4381" w14:textId="77777777" w:rsidR="0062255B" w:rsidRPr="00C932D4" w:rsidRDefault="0062255B" w:rsidP="008F7AEC">
            <w:pPr>
              <w:pStyle w:val="Bezodstpw"/>
              <w:numPr>
                <w:ilvl w:val="0"/>
                <w:numId w:val="55"/>
              </w:numPr>
              <w:rPr>
                <w:sz w:val="16"/>
                <w:szCs w:val="16"/>
              </w:rPr>
            </w:pPr>
            <w:r w:rsidRPr="00C932D4">
              <w:rPr>
                <w:sz w:val="16"/>
                <w:szCs w:val="16"/>
              </w:rPr>
              <w:t>Wspieranie wykorzystania technologii opartych o odnawialne źródła energii,</w:t>
            </w:r>
          </w:p>
          <w:p w14:paraId="38908033" w14:textId="5F537704" w:rsidR="009D4959" w:rsidRPr="00C932D4" w:rsidRDefault="0062255B" w:rsidP="0062255B">
            <w:pPr>
              <w:pStyle w:val="Bezodstpw"/>
              <w:rPr>
                <w:sz w:val="16"/>
                <w:szCs w:val="16"/>
              </w:rPr>
            </w:pPr>
            <w:r w:rsidRPr="00C932D4">
              <w:rPr>
                <w:sz w:val="16"/>
                <w:szCs w:val="16"/>
              </w:rPr>
              <w:t>Rewitalizacja miast i odnowa obszarów wiejskich.</w:t>
            </w:r>
          </w:p>
        </w:tc>
        <w:tc>
          <w:tcPr>
            <w:tcW w:w="670" w:type="pct"/>
          </w:tcPr>
          <w:p w14:paraId="2DA33E4B" w14:textId="3457EDEB" w:rsidR="00C932D4" w:rsidRPr="00C932D4" w:rsidRDefault="00C932D4" w:rsidP="00C932D4">
            <w:pPr>
              <w:pStyle w:val="Bezodstpw"/>
              <w:rPr>
                <w:sz w:val="16"/>
                <w:szCs w:val="16"/>
              </w:rPr>
            </w:pPr>
            <w:r w:rsidRPr="00C932D4">
              <w:rPr>
                <w:sz w:val="16"/>
                <w:szCs w:val="16"/>
              </w:rPr>
              <w:lastRenderedPageBreak/>
              <w:t xml:space="preserve">A: </w:t>
            </w:r>
            <w:r>
              <w:rPr>
                <w:sz w:val="16"/>
                <w:szCs w:val="16"/>
              </w:rPr>
              <w:t>duże</w:t>
            </w:r>
            <w:r w:rsidRPr="00C932D4">
              <w:rPr>
                <w:sz w:val="16"/>
                <w:szCs w:val="16"/>
              </w:rPr>
              <w:t xml:space="preserve"> </w:t>
            </w:r>
          </w:p>
          <w:p w14:paraId="6A999956" w14:textId="13E9790E" w:rsidR="00C932D4" w:rsidRPr="00C932D4" w:rsidRDefault="00C932D4" w:rsidP="00C932D4">
            <w:pPr>
              <w:pStyle w:val="Bezodstpw"/>
              <w:rPr>
                <w:sz w:val="16"/>
                <w:szCs w:val="16"/>
              </w:rPr>
            </w:pPr>
            <w:r w:rsidRPr="00C932D4">
              <w:rPr>
                <w:sz w:val="16"/>
                <w:szCs w:val="16"/>
              </w:rPr>
              <w:t xml:space="preserve">B: ograniczone do czasu inwestycji (dot. procesu inwestycyjnego) lub czasu ulokowania obiektu (np. tereny przemysłowe) </w:t>
            </w:r>
          </w:p>
          <w:p w14:paraId="219C6D22" w14:textId="77777777" w:rsidR="00C932D4" w:rsidRPr="00C932D4" w:rsidRDefault="00C932D4" w:rsidP="00C932D4">
            <w:pPr>
              <w:pStyle w:val="Bezodstpw"/>
              <w:rPr>
                <w:sz w:val="16"/>
                <w:szCs w:val="16"/>
              </w:rPr>
            </w:pPr>
            <w:r w:rsidRPr="00C932D4">
              <w:rPr>
                <w:sz w:val="16"/>
                <w:szCs w:val="16"/>
              </w:rPr>
              <w:t xml:space="preserve">C: lokalizacja inwestycji </w:t>
            </w:r>
          </w:p>
          <w:p w14:paraId="0913729E" w14:textId="77777777" w:rsidR="00C932D4" w:rsidRPr="00C932D4" w:rsidRDefault="00C932D4" w:rsidP="00C932D4">
            <w:pPr>
              <w:pStyle w:val="Bezodstpw"/>
              <w:rPr>
                <w:sz w:val="16"/>
                <w:szCs w:val="16"/>
              </w:rPr>
            </w:pPr>
            <w:r w:rsidRPr="00C932D4">
              <w:rPr>
                <w:sz w:val="16"/>
                <w:szCs w:val="16"/>
              </w:rPr>
              <w:t xml:space="preserve">D: jednorazowa lub stała </w:t>
            </w:r>
          </w:p>
          <w:p w14:paraId="77561D31" w14:textId="4A20D2E4" w:rsidR="009D4959" w:rsidRPr="00C932D4" w:rsidRDefault="00C932D4" w:rsidP="00C932D4">
            <w:pPr>
              <w:pStyle w:val="Bezodstpw"/>
              <w:rPr>
                <w:sz w:val="16"/>
                <w:szCs w:val="16"/>
              </w:rPr>
            </w:pPr>
            <w:r w:rsidRPr="00C932D4">
              <w:rPr>
                <w:sz w:val="16"/>
                <w:szCs w:val="16"/>
              </w:rPr>
              <w:t>E: częściowa</w:t>
            </w:r>
          </w:p>
        </w:tc>
        <w:tc>
          <w:tcPr>
            <w:tcW w:w="557" w:type="pct"/>
          </w:tcPr>
          <w:p w14:paraId="3DAAE26D" w14:textId="27A02327" w:rsidR="009D4959" w:rsidRPr="00C932D4" w:rsidRDefault="009D4959" w:rsidP="00CB452A">
            <w:pPr>
              <w:pStyle w:val="Bezodstpw"/>
              <w:rPr>
                <w:sz w:val="16"/>
                <w:szCs w:val="16"/>
              </w:rPr>
            </w:pPr>
            <w:r w:rsidRPr="00C932D4">
              <w:rPr>
                <w:sz w:val="16"/>
                <w:szCs w:val="16"/>
              </w:rPr>
              <w:t xml:space="preserve">S: </w:t>
            </w:r>
            <w:r w:rsidR="00C932D4">
              <w:rPr>
                <w:sz w:val="16"/>
                <w:szCs w:val="16"/>
              </w:rPr>
              <w:t>umiarkowane</w:t>
            </w:r>
          </w:p>
          <w:p w14:paraId="5FBD52BA" w14:textId="77777777" w:rsidR="009D4959" w:rsidRPr="00C932D4" w:rsidRDefault="009D4959" w:rsidP="00CB452A">
            <w:pPr>
              <w:pStyle w:val="Bezodstpw"/>
              <w:rPr>
                <w:sz w:val="16"/>
                <w:szCs w:val="16"/>
              </w:rPr>
            </w:pPr>
            <w:r w:rsidRPr="00C932D4">
              <w:rPr>
                <w:sz w:val="16"/>
                <w:szCs w:val="16"/>
              </w:rPr>
              <w:t>T: brak</w:t>
            </w:r>
          </w:p>
        </w:tc>
        <w:tc>
          <w:tcPr>
            <w:tcW w:w="545" w:type="pct"/>
          </w:tcPr>
          <w:p w14:paraId="7D1B8F52" w14:textId="10C4E2C6" w:rsidR="009D4959" w:rsidRPr="00C932D4" w:rsidRDefault="00C932D4" w:rsidP="00CB452A">
            <w:pPr>
              <w:pStyle w:val="Bezodstpw"/>
              <w:rPr>
                <w:sz w:val="16"/>
                <w:szCs w:val="16"/>
              </w:rPr>
            </w:pPr>
            <w:r w:rsidRPr="00C932D4">
              <w:rPr>
                <w:sz w:val="16"/>
                <w:szCs w:val="16"/>
              </w:rPr>
              <w:t>Umiarkowane: w szczególności w okresie trwania prac inwestycyjnych (zanieczyszczenie powietrza przez spaliny i pyły)</w:t>
            </w:r>
          </w:p>
        </w:tc>
      </w:tr>
      <w:tr w:rsidR="009D4959" w:rsidRPr="00897A13" w14:paraId="0D1EEFE1" w14:textId="77777777" w:rsidTr="00357630">
        <w:tc>
          <w:tcPr>
            <w:tcW w:w="150" w:type="pct"/>
          </w:tcPr>
          <w:p w14:paraId="76860401" w14:textId="77777777" w:rsidR="009D4959" w:rsidRPr="008E602F" w:rsidRDefault="009D4959" w:rsidP="00CB452A">
            <w:pPr>
              <w:pStyle w:val="Bezodstpw"/>
              <w:rPr>
                <w:sz w:val="16"/>
                <w:szCs w:val="16"/>
              </w:rPr>
            </w:pPr>
            <w:r w:rsidRPr="008E602F">
              <w:rPr>
                <w:sz w:val="16"/>
                <w:szCs w:val="16"/>
              </w:rPr>
              <w:t>4.</w:t>
            </w:r>
          </w:p>
        </w:tc>
        <w:tc>
          <w:tcPr>
            <w:tcW w:w="486" w:type="pct"/>
          </w:tcPr>
          <w:p w14:paraId="0E5484C4" w14:textId="77777777" w:rsidR="009D4959" w:rsidRPr="008E602F" w:rsidRDefault="009D4959" w:rsidP="00CB452A">
            <w:pPr>
              <w:pStyle w:val="Bezodstpw"/>
              <w:rPr>
                <w:sz w:val="16"/>
                <w:szCs w:val="16"/>
              </w:rPr>
            </w:pPr>
            <w:r w:rsidRPr="008E602F">
              <w:rPr>
                <w:sz w:val="16"/>
                <w:szCs w:val="16"/>
              </w:rPr>
              <w:t xml:space="preserve">Hałas </w:t>
            </w:r>
          </w:p>
        </w:tc>
        <w:tc>
          <w:tcPr>
            <w:tcW w:w="499" w:type="pct"/>
          </w:tcPr>
          <w:p w14:paraId="12C6D9D7" w14:textId="77777777" w:rsidR="00357630" w:rsidRPr="00C932D4" w:rsidRDefault="00357630" w:rsidP="00357630">
            <w:pPr>
              <w:pStyle w:val="Bezodstpw"/>
              <w:rPr>
                <w:sz w:val="16"/>
                <w:szCs w:val="16"/>
              </w:rPr>
            </w:pPr>
            <w:r w:rsidRPr="00C932D4">
              <w:rPr>
                <w:sz w:val="16"/>
                <w:szCs w:val="16"/>
              </w:rPr>
              <w:t>Negatywne,</w:t>
            </w:r>
          </w:p>
          <w:p w14:paraId="5983978A" w14:textId="66E58883" w:rsidR="009D4959" w:rsidRPr="008E602F" w:rsidRDefault="00771B8B" w:rsidP="00357630">
            <w:pPr>
              <w:pStyle w:val="Bezodstpw"/>
              <w:rPr>
                <w:sz w:val="16"/>
                <w:szCs w:val="16"/>
              </w:rPr>
            </w:pPr>
            <w:r>
              <w:rPr>
                <w:sz w:val="16"/>
                <w:szCs w:val="16"/>
              </w:rPr>
              <w:t>k</w:t>
            </w:r>
            <w:r w:rsidR="00357630" w:rsidRPr="00C932D4">
              <w:rPr>
                <w:sz w:val="16"/>
                <w:szCs w:val="16"/>
              </w:rPr>
              <w:t>rótkotrwałe lub stałe, bezpośrednie, pośrednie (funkcjonowanie obiektów, głównie przemysłowych oraz dróg)</w:t>
            </w:r>
          </w:p>
        </w:tc>
        <w:tc>
          <w:tcPr>
            <w:tcW w:w="789" w:type="pct"/>
          </w:tcPr>
          <w:p w14:paraId="58A13EA5" w14:textId="6E9744AF" w:rsidR="008E602F" w:rsidRDefault="008E602F" w:rsidP="008E602F">
            <w:pPr>
              <w:pStyle w:val="Bezodstpw"/>
              <w:rPr>
                <w:sz w:val="16"/>
                <w:szCs w:val="16"/>
              </w:rPr>
            </w:pPr>
            <w:r w:rsidRPr="00C932D4">
              <w:rPr>
                <w:sz w:val="16"/>
                <w:szCs w:val="16"/>
              </w:rPr>
              <w:t xml:space="preserve">• </w:t>
            </w:r>
            <w:r>
              <w:rPr>
                <w:sz w:val="16"/>
                <w:szCs w:val="16"/>
              </w:rPr>
              <w:t>Wszelkie p</w:t>
            </w:r>
            <w:r w:rsidRPr="00C932D4">
              <w:rPr>
                <w:sz w:val="16"/>
                <w:szCs w:val="16"/>
              </w:rPr>
              <w:t>race związane z prowadzeniem inwestycji, w szczególności inwestycje wielkopowierzchniowe, wymagające użycia ciężkich maszyn i sprzętu</w:t>
            </w:r>
            <w:r>
              <w:rPr>
                <w:sz w:val="16"/>
                <w:szCs w:val="16"/>
              </w:rPr>
              <w:t xml:space="preserve">, np. inwestycje drogowe, budowa obiektów mieszkalnych, usługowych, parkingów, etc. </w:t>
            </w:r>
          </w:p>
          <w:p w14:paraId="7697F02F" w14:textId="2597265B" w:rsidR="008E602F" w:rsidRPr="00C932D4" w:rsidRDefault="008E602F" w:rsidP="008E602F">
            <w:pPr>
              <w:pStyle w:val="Bezodstpw"/>
              <w:rPr>
                <w:sz w:val="16"/>
                <w:szCs w:val="16"/>
              </w:rPr>
            </w:pPr>
            <w:r w:rsidRPr="00C932D4">
              <w:rPr>
                <w:sz w:val="16"/>
                <w:szCs w:val="16"/>
              </w:rPr>
              <w:t>• Funkcjonowanie obiektów, w szczególności o funkcjach gospodarczych (zakłady przemysłowe), któr</w:t>
            </w:r>
            <w:r>
              <w:rPr>
                <w:sz w:val="16"/>
                <w:szCs w:val="16"/>
              </w:rPr>
              <w:t>ych działalność może generować hałas (np. pracujące wentylatory, procesy produkcyjne) oraz dróg o znacznym natężeniu ruchu</w:t>
            </w:r>
            <w:r w:rsidRPr="00C932D4">
              <w:rPr>
                <w:sz w:val="16"/>
                <w:szCs w:val="16"/>
              </w:rPr>
              <w:t xml:space="preserve">. </w:t>
            </w:r>
          </w:p>
          <w:p w14:paraId="3C2EFA7D" w14:textId="77777777" w:rsidR="008A7106" w:rsidRPr="008E602F" w:rsidRDefault="008A7106" w:rsidP="00CB452A">
            <w:pPr>
              <w:pStyle w:val="Bezodstpw"/>
              <w:rPr>
                <w:sz w:val="16"/>
                <w:szCs w:val="16"/>
              </w:rPr>
            </w:pPr>
          </w:p>
          <w:p w14:paraId="514209AD" w14:textId="60F37D44" w:rsidR="008A7106" w:rsidRPr="008E602F" w:rsidRDefault="00DE6382" w:rsidP="00CB452A">
            <w:pPr>
              <w:pStyle w:val="Bezodstpw"/>
              <w:rPr>
                <w:sz w:val="16"/>
                <w:szCs w:val="16"/>
              </w:rPr>
            </w:pPr>
            <w:r w:rsidRPr="008E602F">
              <w:rPr>
                <w:sz w:val="16"/>
                <w:szCs w:val="16"/>
              </w:rPr>
              <w:t xml:space="preserve">Hałas może być generowany </w:t>
            </w:r>
            <w:r w:rsidR="00046488" w:rsidRPr="008E602F">
              <w:rPr>
                <w:sz w:val="16"/>
                <w:szCs w:val="16"/>
              </w:rPr>
              <w:br/>
            </w:r>
            <w:r w:rsidRPr="008E602F">
              <w:rPr>
                <w:sz w:val="16"/>
                <w:szCs w:val="16"/>
              </w:rPr>
              <w:t>w trakcie prac budowalnych</w:t>
            </w:r>
            <w:r w:rsidR="008E602F">
              <w:rPr>
                <w:sz w:val="16"/>
                <w:szCs w:val="16"/>
              </w:rPr>
              <w:t xml:space="preserve"> oraz podczas użytkowania obiektów</w:t>
            </w:r>
            <w:r w:rsidRPr="008E602F">
              <w:rPr>
                <w:sz w:val="16"/>
                <w:szCs w:val="16"/>
              </w:rPr>
              <w:t xml:space="preserve"> przez maszyny i urządzenia. </w:t>
            </w:r>
          </w:p>
        </w:tc>
        <w:tc>
          <w:tcPr>
            <w:tcW w:w="1304" w:type="pct"/>
          </w:tcPr>
          <w:p w14:paraId="612AA80A" w14:textId="77777777" w:rsidR="008E602F" w:rsidRPr="008E602F" w:rsidRDefault="008E602F" w:rsidP="008F7AEC">
            <w:pPr>
              <w:pStyle w:val="Bezodstpw"/>
              <w:numPr>
                <w:ilvl w:val="0"/>
                <w:numId w:val="55"/>
              </w:numPr>
              <w:rPr>
                <w:sz w:val="16"/>
                <w:szCs w:val="16"/>
              </w:rPr>
            </w:pPr>
            <w:r w:rsidRPr="008E602F">
              <w:rPr>
                <w:sz w:val="16"/>
                <w:szCs w:val="16"/>
              </w:rPr>
              <w:t>Rozwój infrastruktury na terenach przeznaczonych pod działalność gospodarczą (np. SSE, parki przemysłowe),</w:t>
            </w:r>
          </w:p>
          <w:p w14:paraId="3C7D8104" w14:textId="77777777" w:rsidR="008E602F" w:rsidRPr="008E602F" w:rsidRDefault="008E602F" w:rsidP="008F7AEC">
            <w:pPr>
              <w:pStyle w:val="Bezodstpw"/>
              <w:numPr>
                <w:ilvl w:val="0"/>
                <w:numId w:val="55"/>
              </w:numPr>
              <w:rPr>
                <w:sz w:val="16"/>
                <w:szCs w:val="16"/>
              </w:rPr>
            </w:pPr>
            <w:r w:rsidRPr="008E602F">
              <w:rPr>
                <w:sz w:val="16"/>
                <w:szCs w:val="16"/>
              </w:rPr>
              <w:t>Wspieranie rozwoju bazy turystycznej, w tym noclegowej, na obszarze EGO,</w:t>
            </w:r>
          </w:p>
          <w:p w14:paraId="35CB5A2F" w14:textId="77777777" w:rsidR="008E602F" w:rsidRPr="008E602F" w:rsidRDefault="008E602F" w:rsidP="008F7AEC">
            <w:pPr>
              <w:pStyle w:val="Bezodstpw"/>
              <w:numPr>
                <w:ilvl w:val="0"/>
                <w:numId w:val="55"/>
              </w:numPr>
              <w:rPr>
                <w:sz w:val="16"/>
                <w:szCs w:val="16"/>
              </w:rPr>
            </w:pPr>
            <w:r w:rsidRPr="008E602F">
              <w:rPr>
                <w:sz w:val="16"/>
                <w:szCs w:val="16"/>
              </w:rPr>
              <w:t>Rozwój infrastruktury sportowej i rekreacyjnej,</w:t>
            </w:r>
          </w:p>
          <w:p w14:paraId="554F8DD9" w14:textId="77777777" w:rsidR="008E602F" w:rsidRPr="008E602F" w:rsidRDefault="008E602F" w:rsidP="008F7AEC">
            <w:pPr>
              <w:pStyle w:val="Bezodstpw"/>
              <w:numPr>
                <w:ilvl w:val="0"/>
                <w:numId w:val="55"/>
              </w:numPr>
              <w:rPr>
                <w:sz w:val="16"/>
                <w:szCs w:val="16"/>
              </w:rPr>
            </w:pPr>
            <w:r w:rsidRPr="008E602F">
              <w:rPr>
                <w:sz w:val="16"/>
                <w:szCs w:val="16"/>
              </w:rPr>
              <w:t>Podejmowanie działań na rzecz modernizacji linii kolejowej Ełk–Gołdap–Olecko,</w:t>
            </w:r>
          </w:p>
          <w:p w14:paraId="68019053" w14:textId="77777777" w:rsidR="008E602F" w:rsidRPr="008E602F" w:rsidRDefault="008E602F" w:rsidP="008F7AEC">
            <w:pPr>
              <w:pStyle w:val="Bezodstpw"/>
              <w:numPr>
                <w:ilvl w:val="0"/>
                <w:numId w:val="55"/>
              </w:numPr>
              <w:rPr>
                <w:sz w:val="16"/>
                <w:szCs w:val="16"/>
              </w:rPr>
            </w:pPr>
            <w:r w:rsidRPr="008E602F">
              <w:rPr>
                <w:sz w:val="16"/>
                <w:szCs w:val="16"/>
              </w:rPr>
              <w:t>Wspieranie ilościowego i jakościowego rozwoju zasobów mieszkaniowych subregionu EGO,</w:t>
            </w:r>
          </w:p>
          <w:p w14:paraId="1F0ABFD5" w14:textId="77777777" w:rsidR="008E602F" w:rsidRPr="008E602F" w:rsidRDefault="008E602F" w:rsidP="008F7AEC">
            <w:pPr>
              <w:pStyle w:val="Bezodstpw"/>
              <w:numPr>
                <w:ilvl w:val="0"/>
                <w:numId w:val="55"/>
              </w:numPr>
              <w:rPr>
                <w:sz w:val="16"/>
                <w:szCs w:val="16"/>
              </w:rPr>
            </w:pPr>
            <w:r w:rsidRPr="008E602F">
              <w:rPr>
                <w:sz w:val="16"/>
                <w:szCs w:val="16"/>
              </w:rPr>
              <w:t>Modernizacja dróg kluczowych dla dostępności komunikacyjnej subregionu, w tym dróg lokalnych,</w:t>
            </w:r>
          </w:p>
          <w:p w14:paraId="7A6E15A2" w14:textId="77777777" w:rsidR="008E602F" w:rsidRPr="008E602F" w:rsidRDefault="008E602F" w:rsidP="008F7AEC">
            <w:pPr>
              <w:pStyle w:val="Bezodstpw"/>
              <w:numPr>
                <w:ilvl w:val="0"/>
                <w:numId w:val="55"/>
              </w:numPr>
              <w:rPr>
                <w:sz w:val="16"/>
                <w:szCs w:val="16"/>
              </w:rPr>
            </w:pPr>
            <w:r w:rsidRPr="008E602F">
              <w:rPr>
                <w:sz w:val="16"/>
                <w:szCs w:val="16"/>
              </w:rPr>
              <w:t>Poprawa bezpieczeństwa w komunikacji,</w:t>
            </w:r>
          </w:p>
          <w:p w14:paraId="6C40DE16" w14:textId="77777777" w:rsidR="008E602F" w:rsidRPr="008E602F" w:rsidRDefault="008E602F" w:rsidP="008F7AEC">
            <w:pPr>
              <w:pStyle w:val="Bezodstpw"/>
              <w:numPr>
                <w:ilvl w:val="0"/>
                <w:numId w:val="55"/>
              </w:numPr>
              <w:rPr>
                <w:sz w:val="16"/>
                <w:szCs w:val="16"/>
              </w:rPr>
            </w:pPr>
            <w:r w:rsidRPr="008E602F">
              <w:rPr>
                <w:sz w:val="16"/>
                <w:szCs w:val="16"/>
              </w:rPr>
              <w:t>Wspieranie rozwoju zintegrowanego systemu transportu publicznego w subregionie EGO,</w:t>
            </w:r>
          </w:p>
          <w:p w14:paraId="0F94E41C" w14:textId="77777777" w:rsidR="008E602F" w:rsidRPr="008E602F" w:rsidRDefault="008E602F" w:rsidP="008F7AEC">
            <w:pPr>
              <w:pStyle w:val="Bezodstpw"/>
              <w:numPr>
                <w:ilvl w:val="0"/>
                <w:numId w:val="55"/>
              </w:numPr>
              <w:rPr>
                <w:sz w:val="16"/>
                <w:szCs w:val="16"/>
              </w:rPr>
            </w:pPr>
            <w:r w:rsidRPr="008E602F">
              <w:rPr>
                <w:sz w:val="16"/>
                <w:szCs w:val="16"/>
              </w:rPr>
              <w:t>Zmniejszenie wykluczenia komunikacyjnego wybranych przestrzeni subregionu,</w:t>
            </w:r>
          </w:p>
          <w:p w14:paraId="5DFFD239" w14:textId="77777777" w:rsidR="008E602F" w:rsidRPr="008E602F" w:rsidRDefault="008E602F" w:rsidP="008F7AEC">
            <w:pPr>
              <w:pStyle w:val="Bezodstpw"/>
              <w:numPr>
                <w:ilvl w:val="0"/>
                <w:numId w:val="55"/>
              </w:numPr>
              <w:rPr>
                <w:sz w:val="16"/>
                <w:szCs w:val="16"/>
              </w:rPr>
            </w:pPr>
            <w:r w:rsidRPr="008E602F">
              <w:rPr>
                <w:sz w:val="16"/>
                <w:szCs w:val="16"/>
              </w:rPr>
              <w:lastRenderedPageBreak/>
              <w:t>Poprawa jakości mieszkalnictwa socjalnego,</w:t>
            </w:r>
          </w:p>
          <w:p w14:paraId="3A30BC8F" w14:textId="06463E04" w:rsidR="008E602F" w:rsidRPr="008E602F" w:rsidRDefault="008E602F" w:rsidP="008F7AEC">
            <w:pPr>
              <w:pStyle w:val="Bezodstpw"/>
              <w:numPr>
                <w:ilvl w:val="0"/>
                <w:numId w:val="55"/>
              </w:numPr>
              <w:rPr>
                <w:sz w:val="16"/>
                <w:szCs w:val="16"/>
              </w:rPr>
            </w:pPr>
            <w:r w:rsidRPr="008E602F">
              <w:rPr>
                <w:sz w:val="16"/>
                <w:szCs w:val="16"/>
              </w:rPr>
              <w:t>Rozwój infrastruktury opieki i pomocy społecznej (DPS, opieka senioralna),</w:t>
            </w:r>
            <w:r w:rsidR="00720E11">
              <w:rPr>
                <w:sz w:val="16"/>
                <w:szCs w:val="16"/>
              </w:rPr>
              <w:t xml:space="preserve"> </w:t>
            </w:r>
            <w:r w:rsidR="00720E11" w:rsidRPr="00720E11">
              <w:rPr>
                <w:sz w:val="16"/>
                <w:szCs w:val="16"/>
              </w:rPr>
              <w:t>tworzenie Domów Seniora</w:t>
            </w:r>
            <w:r w:rsidR="00720E11">
              <w:rPr>
                <w:sz w:val="16"/>
                <w:szCs w:val="16"/>
              </w:rPr>
              <w:t>,</w:t>
            </w:r>
          </w:p>
          <w:p w14:paraId="7ABE8A58" w14:textId="77777777" w:rsidR="008E602F" w:rsidRPr="008E602F" w:rsidRDefault="008E602F" w:rsidP="008F7AEC">
            <w:pPr>
              <w:pStyle w:val="Bezodstpw"/>
              <w:numPr>
                <w:ilvl w:val="0"/>
                <w:numId w:val="55"/>
              </w:numPr>
              <w:rPr>
                <w:sz w:val="16"/>
                <w:szCs w:val="16"/>
              </w:rPr>
            </w:pPr>
            <w:r w:rsidRPr="008E602F">
              <w:rPr>
                <w:sz w:val="16"/>
                <w:szCs w:val="16"/>
              </w:rPr>
              <w:t>Rozwój infrastruktury w zakresie wsparcia rodziny, osób niepełnosprawnych, osób w podeszłym wieku,</w:t>
            </w:r>
          </w:p>
          <w:p w14:paraId="7ACE4E59" w14:textId="77777777" w:rsidR="008E602F" w:rsidRPr="008E602F" w:rsidRDefault="008E602F" w:rsidP="008F7AEC">
            <w:pPr>
              <w:pStyle w:val="Bezodstpw"/>
              <w:numPr>
                <w:ilvl w:val="0"/>
                <w:numId w:val="55"/>
              </w:numPr>
              <w:rPr>
                <w:sz w:val="16"/>
                <w:szCs w:val="16"/>
              </w:rPr>
            </w:pPr>
            <w:r w:rsidRPr="008E602F">
              <w:rPr>
                <w:sz w:val="16"/>
                <w:szCs w:val="16"/>
              </w:rPr>
              <w:t>Rozwój systemu kanalizacyjnego i oczyszczania ścieków, w szczególności na obszarach wiejskich oraz terenach intensywnego rozwoju osadnictwa,</w:t>
            </w:r>
          </w:p>
          <w:p w14:paraId="57A09A40" w14:textId="49FE28AC" w:rsidR="008E602F" w:rsidRPr="008E602F" w:rsidRDefault="008E602F" w:rsidP="008F7AEC">
            <w:pPr>
              <w:pStyle w:val="Bezodstpw"/>
              <w:numPr>
                <w:ilvl w:val="0"/>
                <w:numId w:val="55"/>
              </w:numPr>
              <w:rPr>
                <w:sz w:val="16"/>
                <w:szCs w:val="16"/>
              </w:rPr>
            </w:pPr>
            <w:r w:rsidRPr="008E602F">
              <w:rPr>
                <w:sz w:val="16"/>
                <w:szCs w:val="16"/>
              </w:rPr>
              <w:t>Wspieranie wykorzystania technologii opartych o odnawialne źródła energii,</w:t>
            </w:r>
          </w:p>
          <w:p w14:paraId="6D7A1A72" w14:textId="474A7512" w:rsidR="00D03858" w:rsidRPr="008E602F" w:rsidRDefault="008E602F" w:rsidP="008F7AEC">
            <w:pPr>
              <w:pStyle w:val="Bezodstpw"/>
              <w:numPr>
                <w:ilvl w:val="0"/>
                <w:numId w:val="55"/>
              </w:numPr>
              <w:rPr>
                <w:sz w:val="16"/>
                <w:szCs w:val="16"/>
              </w:rPr>
            </w:pPr>
            <w:r w:rsidRPr="008E602F">
              <w:rPr>
                <w:sz w:val="16"/>
                <w:szCs w:val="16"/>
              </w:rPr>
              <w:t>Rewitalizacja miast i odnowa obszarów wiejskich.</w:t>
            </w:r>
          </w:p>
          <w:p w14:paraId="35B3BAE2" w14:textId="41616EBE" w:rsidR="009D4959" w:rsidRPr="008E602F" w:rsidRDefault="009D4959" w:rsidP="00CB452A">
            <w:pPr>
              <w:pStyle w:val="Bezodstpw"/>
              <w:rPr>
                <w:sz w:val="16"/>
                <w:szCs w:val="16"/>
              </w:rPr>
            </w:pPr>
          </w:p>
        </w:tc>
        <w:tc>
          <w:tcPr>
            <w:tcW w:w="670" w:type="pct"/>
          </w:tcPr>
          <w:p w14:paraId="544ED100" w14:textId="77777777" w:rsidR="008E602F" w:rsidRPr="00C932D4" w:rsidRDefault="008E602F" w:rsidP="008E602F">
            <w:pPr>
              <w:pStyle w:val="Bezodstpw"/>
              <w:rPr>
                <w:sz w:val="16"/>
                <w:szCs w:val="16"/>
              </w:rPr>
            </w:pPr>
            <w:r w:rsidRPr="00C932D4">
              <w:rPr>
                <w:sz w:val="16"/>
                <w:szCs w:val="16"/>
              </w:rPr>
              <w:lastRenderedPageBreak/>
              <w:t xml:space="preserve">A: </w:t>
            </w:r>
            <w:r>
              <w:rPr>
                <w:sz w:val="16"/>
                <w:szCs w:val="16"/>
              </w:rPr>
              <w:t>duże</w:t>
            </w:r>
            <w:r w:rsidRPr="00C932D4">
              <w:rPr>
                <w:sz w:val="16"/>
                <w:szCs w:val="16"/>
              </w:rPr>
              <w:t xml:space="preserve"> </w:t>
            </w:r>
          </w:p>
          <w:p w14:paraId="6EB4E196" w14:textId="77777777" w:rsidR="008E602F" w:rsidRPr="00C932D4" w:rsidRDefault="008E602F" w:rsidP="008E602F">
            <w:pPr>
              <w:pStyle w:val="Bezodstpw"/>
              <w:rPr>
                <w:sz w:val="16"/>
                <w:szCs w:val="16"/>
              </w:rPr>
            </w:pPr>
            <w:r w:rsidRPr="00C932D4">
              <w:rPr>
                <w:sz w:val="16"/>
                <w:szCs w:val="16"/>
              </w:rPr>
              <w:t xml:space="preserve">B: ograniczone do czasu inwestycji (dot. procesu inwestycyjnego) lub czasu ulokowania obiektu (np. tereny przemysłowe) </w:t>
            </w:r>
          </w:p>
          <w:p w14:paraId="2C3F299C" w14:textId="3D518F67" w:rsidR="008E602F" w:rsidRPr="00C932D4" w:rsidRDefault="008E602F" w:rsidP="008E602F">
            <w:pPr>
              <w:pStyle w:val="Bezodstpw"/>
              <w:rPr>
                <w:sz w:val="16"/>
                <w:szCs w:val="16"/>
              </w:rPr>
            </w:pPr>
            <w:r w:rsidRPr="00C932D4">
              <w:rPr>
                <w:sz w:val="16"/>
                <w:szCs w:val="16"/>
              </w:rPr>
              <w:t>C: lokalizacja inwestycji</w:t>
            </w:r>
            <w:r>
              <w:rPr>
                <w:sz w:val="16"/>
                <w:szCs w:val="16"/>
              </w:rPr>
              <w:t>, przebieg trasy komunikacyjnej</w:t>
            </w:r>
            <w:r w:rsidRPr="00C932D4">
              <w:rPr>
                <w:sz w:val="16"/>
                <w:szCs w:val="16"/>
              </w:rPr>
              <w:t xml:space="preserve"> </w:t>
            </w:r>
          </w:p>
          <w:p w14:paraId="0E2C11BA" w14:textId="77777777" w:rsidR="008E602F" w:rsidRPr="00C932D4" w:rsidRDefault="008E602F" w:rsidP="008E602F">
            <w:pPr>
              <w:pStyle w:val="Bezodstpw"/>
              <w:rPr>
                <w:sz w:val="16"/>
                <w:szCs w:val="16"/>
              </w:rPr>
            </w:pPr>
            <w:r w:rsidRPr="00C932D4">
              <w:rPr>
                <w:sz w:val="16"/>
                <w:szCs w:val="16"/>
              </w:rPr>
              <w:t xml:space="preserve">D: jednorazowa lub stała </w:t>
            </w:r>
          </w:p>
          <w:p w14:paraId="6FBAA7AF" w14:textId="4BB0CE0F" w:rsidR="009D4959" w:rsidRPr="008E602F" w:rsidRDefault="008E602F" w:rsidP="008E602F">
            <w:pPr>
              <w:pStyle w:val="Bezodstpw"/>
              <w:rPr>
                <w:sz w:val="16"/>
                <w:szCs w:val="16"/>
              </w:rPr>
            </w:pPr>
            <w:r w:rsidRPr="00C932D4">
              <w:rPr>
                <w:sz w:val="16"/>
                <w:szCs w:val="16"/>
              </w:rPr>
              <w:t>E: częściowa</w:t>
            </w:r>
          </w:p>
        </w:tc>
        <w:tc>
          <w:tcPr>
            <w:tcW w:w="557" w:type="pct"/>
          </w:tcPr>
          <w:p w14:paraId="66BFE500" w14:textId="798CD5A6" w:rsidR="009D4959" w:rsidRPr="008E602F" w:rsidRDefault="009D4959" w:rsidP="00CB452A">
            <w:pPr>
              <w:pStyle w:val="Bezodstpw"/>
              <w:rPr>
                <w:sz w:val="16"/>
                <w:szCs w:val="16"/>
              </w:rPr>
            </w:pPr>
            <w:r w:rsidRPr="008E602F">
              <w:rPr>
                <w:sz w:val="16"/>
                <w:szCs w:val="16"/>
              </w:rPr>
              <w:t xml:space="preserve">S: </w:t>
            </w:r>
            <w:r w:rsidR="008E602F">
              <w:rPr>
                <w:sz w:val="16"/>
                <w:szCs w:val="16"/>
              </w:rPr>
              <w:t>umiarkowane</w:t>
            </w:r>
          </w:p>
          <w:p w14:paraId="6AC117B9" w14:textId="77777777" w:rsidR="009D4959" w:rsidRPr="008E602F" w:rsidRDefault="009D4959" w:rsidP="00CB452A">
            <w:pPr>
              <w:pStyle w:val="Bezodstpw"/>
              <w:rPr>
                <w:sz w:val="16"/>
                <w:szCs w:val="16"/>
              </w:rPr>
            </w:pPr>
            <w:r w:rsidRPr="008E602F">
              <w:rPr>
                <w:sz w:val="16"/>
                <w:szCs w:val="16"/>
              </w:rPr>
              <w:t>T: brak</w:t>
            </w:r>
          </w:p>
        </w:tc>
        <w:tc>
          <w:tcPr>
            <w:tcW w:w="545" w:type="pct"/>
          </w:tcPr>
          <w:p w14:paraId="0CB81589" w14:textId="1EFCC046" w:rsidR="009D4959" w:rsidRPr="008E602F" w:rsidRDefault="008E602F" w:rsidP="00CB452A">
            <w:pPr>
              <w:pStyle w:val="Bezodstpw"/>
              <w:rPr>
                <w:sz w:val="16"/>
                <w:szCs w:val="16"/>
              </w:rPr>
            </w:pPr>
            <w:r w:rsidRPr="00C932D4">
              <w:rPr>
                <w:sz w:val="16"/>
                <w:szCs w:val="16"/>
              </w:rPr>
              <w:t>Umiarkowane: w szczególności w okresie trwania prac inwestycyjnych (</w:t>
            </w:r>
            <w:r>
              <w:rPr>
                <w:sz w:val="16"/>
                <w:szCs w:val="16"/>
              </w:rPr>
              <w:t>hałas generowany przez maszyny i urządzenia</w:t>
            </w:r>
            <w:r w:rsidRPr="00C932D4">
              <w:rPr>
                <w:sz w:val="16"/>
                <w:szCs w:val="16"/>
              </w:rPr>
              <w:t>)</w:t>
            </w:r>
          </w:p>
        </w:tc>
      </w:tr>
      <w:tr w:rsidR="009D4959" w:rsidRPr="00897A13" w14:paraId="27763C8F" w14:textId="77777777" w:rsidTr="00357630">
        <w:tc>
          <w:tcPr>
            <w:tcW w:w="150" w:type="pct"/>
          </w:tcPr>
          <w:p w14:paraId="76E54CAC" w14:textId="77777777" w:rsidR="009D4959" w:rsidRPr="00357630" w:rsidRDefault="009D4959" w:rsidP="00CB452A">
            <w:pPr>
              <w:pStyle w:val="Bezodstpw"/>
              <w:rPr>
                <w:sz w:val="16"/>
                <w:szCs w:val="16"/>
              </w:rPr>
            </w:pPr>
            <w:r w:rsidRPr="00357630">
              <w:rPr>
                <w:sz w:val="16"/>
                <w:szCs w:val="16"/>
              </w:rPr>
              <w:t>5.</w:t>
            </w:r>
          </w:p>
        </w:tc>
        <w:tc>
          <w:tcPr>
            <w:tcW w:w="486" w:type="pct"/>
          </w:tcPr>
          <w:p w14:paraId="55BB5CB1" w14:textId="115BE308" w:rsidR="009D4959" w:rsidRPr="00357630" w:rsidRDefault="009D4959" w:rsidP="00CB452A">
            <w:pPr>
              <w:pStyle w:val="Bezodstpw"/>
              <w:rPr>
                <w:sz w:val="16"/>
                <w:szCs w:val="16"/>
              </w:rPr>
            </w:pPr>
            <w:r w:rsidRPr="00357630">
              <w:rPr>
                <w:sz w:val="16"/>
                <w:szCs w:val="16"/>
              </w:rPr>
              <w:t xml:space="preserve">Oddziaływanie na </w:t>
            </w:r>
            <w:r w:rsidR="008A7106" w:rsidRPr="00357630">
              <w:rPr>
                <w:sz w:val="16"/>
                <w:szCs w:val="16"/>
              </w:rPr>
              <w:t>bioróżnorodność, w tym podlegające ochronie gatunki roślin, grzybów i zwierząt</w:t>
            </w:r>
          </w:p>
        </w:tc>
        <w:tc>
          <w:tcPr>
            <w:tcW w:w="499" w:type="pct"/>
          </w:tcPr>
          <w:p w14:paraId="5C821B73" w14:textId="77777777" w:rsidR="00357630" w:rsidRPr="00C932D4" w:rsidRDefault="00357630" w:rsidP="00357630">
            <w:pPr>
              <w:pStyle w:val="Bezodstpw"/>
              <w:rPr>
                <w:sz w:val="16"/>
                <w:szCs w:val="16"/>
              </w:rPr>
            </w:pPr>
            <w:r w:rsidRPr="00C932D4">
              <w:rPr>
                <w:sz w:val="16"/>
                <w:szCs w:val="16"/>
              </w:rPr>
              <w:t>Negatywne,</w:t>
            </w:r>
          </w:p>
          <w:p w14:paraId="0FDFD609" w14:textId="4D72241C" w:rsidR="009D4959" w:rsidRPr="00357630" w:rsidRDefault="00771B8B" w:rsidP="00357630">
            <w:pPr>
              <w:pStyle w:val="Bezodstpw"/>
              <w:rPr>
                <w:sz w:val="16"/>
                <w:szCs w:val="16"/>
              </w:rPr>
            </w:pPr>
            <w:r>
              <w:rPr>
                <w:sz w:val="16"/>
                <w:szCs w:val="16"/>
              </w:rPr>
              <w:t>k</w:t>
            </w:r>
            <w:r w:rsidR="00357630" w:rsidRPr="00C932D4">
              <w:rPr>
                <w:sz w:val="16"/>
                <w:szCs w:val="16"/>
              </w:rPr>
              <w:t>rótkotrwałe lub stałe, bezpośrednie, pośrednie (funkcjonowanie obiektów, głównie przemysłowych oraz dróg)</w:t>
            </w:r>
          </w:p>
        </w:tc>
        <w:tc>
          <w:tcPr>
            <w:tcW w:w="789" w:type="pct"/>
          </w:tcPr>
          <w:p w14:paraId="668DD578" w14:textId="27341EA9" w:rsidR="00357630" w:rsidRDefault="00357630" w:rsidP="00357630">
            <w:pPr>
              <w:pStyle w:val="Bezodstpw"/>
              <w:rPr>
                <w:sz w:val="16"/>
                <w:szCs w:val="16"/>
              </w:rPr>
            </w:pPr>
            <w:r w:rsidRPr="00C932D4">
              <w:rPr>
                <w:sz w:val="16"/>
                <w:szCs w:val="16"/>
              </w:rPr>
              <w:t xml:space="preserve">• </w:t>
            </w:r>
            <w:r>
              <w:rPr>
                <w:sz w:val="16"/>
                <w:szCs w:val="16"/>
              </w:rPr>
              <w:t>Wszelkie p</w:t>
            </w:r>
            <w:r w:rsidRPr="00C932D4">
              <w:rPr>
                <w:sz w:val="16"/>
                <w:szCs w:val="16"/>
              </w:rPr>
              <w:t>race związane z prowadzeniem inwestycji, w szczególności inwestycje wielkopowierzchniowe, wymagające użycia ciężkich maszyn i sprzętu</w:t>
            </w:r>
            <w:r>
              <w:rPr>
                <w:sz w:val="16"/>
                <w:szCs w:val="16"/>
              </w:rPr>
              <w:t xml:space="preserve">, np. inwestycje drogowe, budowa obiektów mieszkalnych, usługowych, parkingów, etc., które powodują zajęcie powierzchni ziemi (fizyczna likwidacja wybranych ekosystemów) oraz oddziałują na otoczenie, </w:t>
            </w:r>
          </w:p>
          <w:p w14:paraId="6A4342F2" w14:textId="48365D95" w:rsidR="00357630" w:rsidRPr="00C932D4" w:rsidRDefault="00357630" w:rsidP="00357630">
            <w:pPr>
              <w:pStyle w:val="Bezodstpw"/>
              <w:rPr>
                <w:sz w:val="16"/>
                <w:szCs w:val="16"/>
              </w:rPr>
            </w:pPr>
            <w:r w:rsidRPr="00C932D4">
              <w:rPr>
                <w:sz w:val="16"/>
                <w:szCs w:val="16"/>
              </w:rPr>
              <w:t>• Funkcjonowanie obiektów, w szczególności o funkcjach gospodarczych (zakłady przemysłowe), któr</w:t>
            </w:r>
            <w:r>
              <w:rPr>
                <w:sz w:val="16"/>
                <w:szCs w:val="16"/>
              </w:rPr>
              <w:t xml:space="preserve">ych działalność może generować hałas, zanieczyszczenia powietrza, wody oraz dróg o znacznym natężeniu ruchu </w:t>
            </w:r>
            <w:r>
              <w:rPr>
                <w:sz w:val="16"/>
                <w:szCs w:val="16"/>
              </w:rPr>
              <w:lastRenderedPageBreak/>
              <w:t xml:space="preserve">(także zagrożenie dla bezpieczeństwa zwierząt, jako bariera w przemieszczaniu się gatunków, w szczególności płazów, gazów). </w:t>
            </w:r>
          </w:p>
          <w:p w14:paraId="690EE573" w14:textId="60638FBB" w:rsidR="008A7106" w:rsidRPr="00357630" w:rsidRDefault="008A7106" w:rsidP="00CB452A">
            <w:pPr>
              <w:pStyle w:val="Bezodstpw"/>
              <w:rPr>
                <w:sz w:val="16"/>
                <w:szCs w:val="16"/>
              </w:rPr>
            </w:pPr>
          </w:p>
          <w:p w14:paraId="7CDBBE7C" w14:textId="77777777" w:rsidR="008A7106" w:rsidRPr="00357630" w:rsidRDefault="008A7106" w:rsidP="00CB452A">
            <w:pPr>
              <w:pStyle w:val="Bezodstpw"/>
              <w:rPr>
                <w:sz w:val="16"/>
                <w:szCs w:val="16"/>
              </w:rPr>
            </w:pPr>
          </w:p>
          <w:p w14:paraId="1922C1AF" w14:textId="7E2A5194" w:rsidR="009D4959" w:rsidRPr="00357630" w:rsidRDefault="008A7106" w:rsidP="00CB452A">
            <w:pPr>
              <w:pStyle w:val="Bezodstpw"/>
              <w:rPr>
                <w:sz w:val="16"/>
                <w:szCs w:val="16"/>
              </w:rPr>
            </w:pPr>
            <w:r w:rsidRPr="00357630">
              <w:rPr>
                <w:sz w:val="16"/>
                <w:szCs w:val="16"/>
              </w:rPr>
              <w:t xml:space="preserve">Ze względu na nieduża skalę planowanych inwestycji nie przewiduje się wpływu na gatunki roślin, grzybów i zwierząt. Wpływ ten może być natomiast generowany przez ruch turystyczny w wyniku udostępnienia lub zwiększania atrakcyjności danych terenów dla turystów. </w:t>
            </w:r>
          </w:p>
        </w:tc>
        <w:tc>
          <w:tcPr>
            <w:tcW w:w="1304" w:type="pct"/>
          </w:tcPr>
          <w:p w14:paraId="49615EF2" w14:textId="77777777" w:rsidR="00357630" w:rsidRPr="00357630" w:rsidRDefault="00357630" w:rsidP="008F7AEC">
            <w:pPr>
              <w:pStyle w:val="Bezodstpw"/>
              <w:numPr>
                <w:ilvl w:val="0"/>
                <w:numId w:val="55"/>
              </w:numPr>
              <w:rPr>
                <w:sz w:val="16"/>
                <w:szCs w:val="16"/>
              </w:rPr>
            </w:pPr>
            <w:r w:rsidRPr="00357630">
              <w:rPr>
                <w:sz w:val="16"/>
                <w:szCs w:val="16"/>
              </w:rPr>
              <w:lastRenderedPageBreak/>
              <w:t>Rozwój infrastruktury na terenach przeznaczonych pod działalność gospodarczą (np. SSE, parki przemysłowe),</w:t>
            </w:r>
          </w:p>
          <w:p w14:paraId="378451B1" w14:textId="77777777" w:rsidR="00357630" w:rsidRPr="00357630" w:rsidRDefault="00357630" w:rsidP="008F7AEC">
            <w:pPr>
              <w:pStyle w:val="Bezodstpw"/>
              <w:numPr>
                <w:ilvl w:val="0"/>
                <w:numId w:val="55"/>
              </w:numPr>
              <w:rPr>
                <w:sz w:val="16"/>
                <w:szCs w:val="16"/>
              </w:rPr>
            </w:pPr>
            <w:r w:rsidRPr="00357630">
              <w:rPr>
                <w:sz w:val="16"/>
                <w:szCs w:val="16"/>
              </w:rPr>
              <w:t>Wspieranie rozwoju bazy turystycznej, w tym noclegowej, na obszarze EGO,</w:t>
            </w:r>
          </w:p>
          <w:p w14:paraId="6A3EBCBA" w14:textId="77777777" w:rsidR="00357630" w:rsidRPr="00357630" w:rsidRDefault="00357630" w:rsidP="008F7AEC">
            <w:pPr>
              <w:pStyle w:val="Bezodstpw"/>
              <w:numPr>
                <w:ilvl w:val="0"/>
                <w:numId w:val="55"/>
              </w:numPr>
              <w:rPr>
                <w:sz w:val="16"/>
                <w:szCs w:val="16"/>
              </w:rPr>
            </w:pPr>
            <w:r w:rsidRPr="00357630">
              <w:rPr>
                <w:sz w:val="16"/>
                <w:szCs w:val="16"/>
              </w:rPr>
              <w:t>Rozwój infrastruktury sportowej i rekreacyjnej,</w:t>
            </w:r>
          </w:p>
          <w:p w14:paraId="03DB2C14" w14:textId="77777777" w:rsidR="00357630" w:rsidRPr="00357630" w:rsidRDefault="00357630" w:rsidP="008F7AEC">
            <w:pPr>
              <w:pStyle w:val="Bezodstpw"/>
              <w:numPr>
                <w:ilvl w:val="0"/>
                <w:numId w:val="55"/>
              </w:numPr>
              <w:rPr>
                <w:sz w:val="16"/>
                <w:szCs w:val="16"/>
              </w:rPr>
            </w:pPr>
            <w:r w:rsidRPr="00357630">
              <w:rPr>
                <w:sz w:val="16"/>
                <w:szCs w:val="16"/>
              </w:rPr>
              <w:t>Wspieranie ilościowego i jakościowego rozwoju zasobów mieszkaniowych subregionu EGO,</w:t>
            </w:r>
          </w:p>
          <w:p w14:paraId="0A369C16" w14:textId="77777777" w:rsidR="00357630" w:rsidRPr="00357630" w:rsidRDefault="00357630" w:rsidP="008F7AEC">
            <w:pPr>
              <w:pStyle w:val="Bezodstpw"/>
              <w:numPr>
                <w:ilvl w:val="0"/>
                <w:numId w:val="55"/>
              </w:numPr>
              <w:rPr>
                <w:sz w:val="16"/>
                <w:szCs w:val="16"/>
              </w:rPr>
            </w:pPr>
            <w:r w:rsidRPr="00357630">
              <w:rPr>
                <w:sz w:val="16"/>
                <w:szCs w:val="16"/>
              </w:rPr>
              <w:t>Modernizacja dróg kluczowych dla dostępności komunikacyjnej subregionu, w tym dróg lokalnych,</w:t>
            </w:r>
          </w:p>
          <w:p w14:paraId="6C0EC0E5" w14:textId="77777777" w:rsidR="00357630" w:rsidRPr="00357630" w:rsidRDefault="00357630" w:rsidP="008F7AEC">
            <w:pPr>
              <w:pStyle w:val="Bezodstpw"/>
              <w:numPr>
                <w:ilvl w:val="0"/>
                <w:numId w:val="55"/>
              </w:numPr>
              <w:rPr>
                <w:sz w:val="16"/>
                <w:szCs w:val="16"/>
              </w:rPr>
            </w:pPr>
            <w:r w:rsidRPr="00357630">
              <w:rPr>
                <w:sz w:val="16"/>
                <w:szCs w:val="16"/>
              </w:rPr>
              <w:t>Poprawa bezpieczeństwa w komunikacji,</w:t>
            </w:r>
          </w:p>
          <w:p w14:paraId="0D0B0748" w14:textId="77777777" w:rsidR="00357630" w:rsidRPr="00357630" w:rsidRDefault="00357630" w:rsidP="008F7AEC">
            <w:pPr>
              <w:pStyle w:val="Bezodstpw"/>
              <w:numPr>
                <w:ilvl w:val="0"/>
                <w:numId w:val="55"/>
              </w:numPr>
              <w:rPr>
                <w:sz w:val="16"/>
                <w:szCs w:val="16"/>
              </w:rPr>
            </w:pPr>
            <w:r w:rsidRPr="00357630">
              <w:rPr>
                <w:sz w:val="16"/>
                <w:szCs w:val="16"/>
              </w:rPr>
              <w:t>Wspieranie rozwoju zintegrowanego systemu transportu publicznego w subregionie EGO,</w:t>
            </w:r>
          </w:p>
          <w:p w14:paraId="7B2312D2" w14:textId="77777777" w:rsidR="00357630" w:rsidRPr="00357630" w:rsidRDefault="00357630" w:rsidP="008F7AEC">
            <w:pPr>
              <w:pStyle w:val="Bezodstpw"/>
              <w:numPr>
                <w:ilvl w:val="0"/>
                <w:numId w:val="55"/>
              </w:numPr>
              <w:rPr>
                <w:sz w:val="16"/>
                <w:szCs w:val="16"/>
              </w:rPr>
            </w:pPr>
            <w:r w:rsidRPr="00357630">
              <w:rPr>
                <w:sz w:val="16"/>
                <w:szCs w:val="16"/>
              </w:rPr>
              <w:t>Zmniejszenie wykluczenia komunikacyjnego wybranych przestrzeni subregionu,</w:t>
            </w:r>
          </w:p>
          <w:p w14:paraId="0B95EEF0" w14:textId="77777777" w:rsidR="00357630" w:rsidRPr="00357630" w:rsidRDefault="00357630" w:rsidP="008F7AEC">
            <w:pPr>
              <w:pStyle w:val="Bezodstpw"/>
              <w:numPr>
                <w:ilvl w:val="0"/>
                <w:numId w:val="55"/>
              </w:numPr>
              <w:rPr>
                <w:sz w:val="16"/>
                <w:szCs w:val="16"/>
              </w:rPr>
            </w:pPr>
            <w:r w:rsidRPr="00357630">
              <w:rPr>
                <w:sz w:val="16"/>
                <w:szCs w:val="16"/>
              </w:rPr>
              <w:t>Poprawa jakości mieszkalnictwa socjalnego,</w:t>
            </w:r>
          </w:p>
          <w:p w14:paraId="11FC2F5A" w14:textId="5C70F8C2" w:rsidR="00357630" w:rsidRPr="00357630" w:rsidRDefault="00357630" w:rsidP="008F7AEC">
            <w:pPr>
              <w:pStyle w:val="Bezodstpw"/>
              <w:numPr>
                <w:ilvl w:val="0"/>
                <w:numId w:val="55"/>
              </w:numPr>
              <w:rPr>
                <w:sz w:val="16"/>
                <w:szCs w:val="16"/>
              </w:rPr>
            </w:pPr>
            <w:r w:rsidRPr="00357630">
              <w:rPr>
                <w:sz w:val="16"/>
                <w:szCs w:val="16"/>
              </w:rPr>
              <w:lastRenderedPageBreak/>
              <w:t>Rozwój infrastruktury opieki i pomocy społecznej (DPS, opieka senioralna),</w:t>
            </w:r>
            <w:r w:rsidR="00720E11">
              <w:rPr>
                <w:sz w:val="16"/>
                <w:szCs w:val="16"/>
              </w:rPr>
              <w:t xml:space="preserve"> </w:t>
            </w:r>
            <w:r w:rsidR="00720E11" w:rsidRPr="00720E11">
              <w:rPr>
                <w:sz w:val="16"/>
                <w:szCs w:val="16"/>
              </w:rPr>
              <w:t>tworzenie Domów Seniora</w:t>
            </w:r>
            <w:r w:rsidR="00720E11">
              <w:rPr>
                <w:sz w:val="16"/>
                <w:szCs w:val="16"/>
              </w:rPr>
              <w:t>,</w:t>
            </w:r>
          </w:p>
          <w:p w14:paraId="12B15216" w14:textId="77777777" w:rsidR="00357630" w:rsidRPr="00357630" w:rsidRDefault="00357630" w:rsidP="008F7AEC">
            <w:pPr>
              <w:pStyle w:val="Bezodstpw"/>
              <w:numPr>
                <w:ilvl w:val="0"/>
                <w:numId w:val="55"/>
              </w:numPr>
              <w:rPr>
                <w:sz w:val="16"/>
                <w:szCs w:val="16"/>
              </w:rPr>
            </w:pPr>
            <w:r w:rsidRPr="00357630">
              <w:rPr>
                <w:sz w:val="16"/>
                <w:szCs w:val="16"/>
              </w:rPr>
              <w:t>Rozwój infrastruktury w zakresie wsparcia rodziny, osób niepełnosprawnych, osób w podeszłym wieku,</w:t>
            </w:r>
          </w:p>
          <w:p w14:paraId="37A6C6EC" w14:textId="77777777" w:rsidR="00357630" w:rsidRPr="00357630" w:rsidRDefault="00357630" w:rsidP="008F7AEC">
            <w:pPr>
              <w:pStyle w:val="Bezodstpw"/>
              <w:numPr>
                <w:ilvl w:val="0"/>
                <w:numId w:val="55"/>
              </w:numPr>
              <w:rPr>
                <w:sz w:val="16"/>
                <w:szCs w:val="16"/>
              </w:rPr>
            </w:pPr>
            <w:r w:rsidRPr="00357630">
              <w:rPr>
                <w:sz w:val="16"/>
                <w:szCs w:val="16"/>
              </w:rPr>
              <w:t>Rozwijanie i odtwarzanie małej retencji wodnej,</w:t>
            </w:r>
          </w:p>
          <w:p w14:paraId="142A16AA" w14:textId="77777777" w:rsidR="00357630" w:rsidRPr="00357630" w:rsidRDefault="00357630" w:rsidP="008F7AEC">
            <w:pPr>
              <w:pStyle w:val="Bezodstpw"/>
              <w:numPr>
                <w:ilvl w:val="0"/>
                <w:numId w:val="55"/>
              </w:numPr>
              <w:rPr>
                <w:sz w:val="16"/>
                <w:szCs w:val="16"/>
              </w:rPr>
            </w:pPr>
            <w:r w:rsidRPr="00357630">
              <w:rPr>
                <w:sz w:val="16"/>
                <w:szCs w:val="16"/>
              </w:rPr>
              <w:t>Rozwój systemu kanalizacyjnego i oczyszczania ścieków, w szczególności na obszarach wiejskich oraz terenach intensywnego rozwoju osadnictwa,</w:t>
            </w:r>
          </w:p>
          <w:p w14:paraId="2DB443D0" w14:textId="14E87886" w:rsidR="00357630" w:rsidRPr="00357630" w:rsidRDefault="00357630" w:rsidP="008F7AEC">
            <w:pPr>
              <w:pStyle w:val="Bezodstpw"/>
              <w:numPr>
                <w:ilvl w:val="0"/>
                <w:numId w:val="55"/>
              </w:numPr>
              <w:rPr>
                <w:sz w:val="16"/>
                <w:szCs w:val="16"/>
              </w:rPr>
            </w:pPr>
            <w:r w:rsidRPr="00357630">
              <w:rPr>
                <w:sz w:val="16"/>
                <w:szCs w:val="16"/>
              </w:rPr>
              <w:t>Wspieranie wykorzystania technologii opartych o odnawialne źródła energii,</w:t>
            </w:r>
          </w:p>
          <w:p w14:paraId="029B80CD" w14:textId="779A440C" w:rsidR="009D4959" w:rsidRPr="00357630" w:rsidRDefault="00357630" w:rsidP="008F7AEC">
            <w:pPr>
              <w:pStyle w:val="Bezodstpw"/>
              <w:numPr>
                <w:ilvl w:val="0"/>
                <w:numId w:val="55"/>
              </w:numPr>
              <w:rPr>
                <w:sz w:val="16"/>
                <w:szCs w:val="16"/>
              </w:rPr>
            </w:pPr>
            <w:r w:rsidRPr="00357630">
              <w:rPr>
                <w:sz w:val="16"/>
                <w:szCs w:val="16"/>
              </w:rPr>
              <w:t>Rewitalizacja miast i odnowa obszarów wiejskich.</w:t>
            </w:r>
          </w:p>
        </w:tc>
        <w:tc>
          <w:tcPr>
            <w:tcW w:w="670" w:type="pct"/>
          </w:tcPr>
          <w:p w14:paraId="6E9BE323" w14:textId="4E2D0B8A" w:rsidR="00357630" w:rsidRPr="00C932D4" w:rsidRDefault="00357630" w:rsidP="00357630">
            <w:pPr>
              <w:pStyle w:val="Bezodstpw"/>
              <w:rPr>
                <w:sz w:val="16"/>
                <w:szCs w:val="16"/>
              </w:rPr>
            </w:pPr>
            <w:r w:rsidRPr="00C932D4">
              <w:rPr>
                <w:sz w:val="16"/>
                <w:szCs w:val="16"/>
              </w:rPr>
              <w:lastRenderedPageBreak/>
              <w:t xml:space="preserve">A: </w:t>
            </w:r>
            <w:r>
              <w:rPr>
                <w:sz w:val="16"/>
                <w:szCs w:val="16"/>
              </w:rPr>
              <w:t>umiarkowane</w:t>
            </w:r>
            <w:r w:rsidRPr="00C932D4">
              <w:rPr>
                <w:sz w:val="16"/>
                <w:szCs w:val="16"/>
              </w:rPr>
              <w:t xml:space="preserve"> </w:t>
            </w:r>
          </w:p>
          <w:p w14:paraId="6D65A954" w14:textId="77777777" w:rsidR="00357630" w:rsidRPr="00C932D4" w:rsidRDefault="00357630" w:rsidP="00357630">
            <w:pPr>
              <w:pStyle w:val="Bezodstpw"/>
              <w:rPr>
                <w:sz w:val="16"/>
                <w:szCs w:val="16"/>
              </w:rPr>
            </w:pPr>
            <w:r w:rsidRPr="00C932D4">
              <w:rPr>
                <w:sz w:val="16"/>
                <w:szCs w:val="16"/>
              </w:rPr>
              <w:t xml:space="preserve">B: ograniczone do czasu inwestycji (dot. procesu inwestycyjnego) lub czasu ulokowania obiektu (np. tereny przemysłowe) </w:t>
            </w:r>
          </w:p>
          <w:p w14:paraId="701DDFD8" w14:textId="77777777" w:rsidR="00357630" w:rsidRPr="00C932D4" w:rsidRDefault="00357630" w:rsidP="00357630">
            <w:pPr>
              <w:pStyle w:val="Bezodstpw"/>
              <w:rPr>
                <w:sz w:val="16"/>
                <w:szCs w:val="16"/>
              </w:rPr>
            </w:pPr>
            <w:r w:rsidRPr="00C932D4">
              <w:rPr>
                <w:sz w:val="16"/>
                <w:szCs w:val="16"/>
              </w:rPr>
              <w:t>C: lokalizacja inwestycji</w:t>
            </w:r>
            <w:r>
              <w:rPr>
                <w:sz w:val="16"/>
                <w:szCs w:val="16"/>
              </w:rPr>
              <w:t>, przebieg trasy komunikacyjnej</w:t>
            </w:r>
            <w:r w:rsidRPr="00C932D4">
              <w:rPr>
                <w:sz w:val="16"/>
                <w:szCs w:val="16"/>
              </w:rPr>
              <w:t xml:space="preserve"> </w:t>
            </w:r>
          </w:p>
          <w:p w14:paraId="452143B3" w14:textId="77777777" w:rsidR="00357630" w:rsidRPr="00C932D4" w:rsidRDefault="00357630" w:rsidP="00357630">
            <w:pPr>
              <w:pStyle w:val="Bezodstpw"/>
              <w:rPr>
                <w:sz w:val="16"/>
                <w:szCs w:val="16"/>
              </w:rPr>
            </w:pPr>
            <w:r w:rsidRPr="00C932D4">
              <w:rPr>
                <w:sz w:val="16"/>
                <w:szCs w:val="16"/>
              </w:rPr>
              <w:t xml:space="preserve">D: jednorazowa lub stała </w:t>
            </w:r>
          </w:p>
          <w:p w14:paraId="6FECCD70" w14:textId="282F08F7" w:rsidR="009D4959" w:rsidRPr="00357630" w:rsidRDefault="00357630" w:rsidP="00357630">
            <w:pPr>
              <w:pStyle w:val="Bezodstpw"/>
              <w:rPr>
                <w:sz w:val="16"/>
                <w:szCs w:val="16"/>
              </w:rPr>
            </w:pPr>
            <w:r w:rsidRPr="00C932D4">
              <w:rPr>
                <w:sz w:val="16"/>
                <w:szCs w:val="16"/>
              </w:rPr>
              <w:t>E: częściowa</w:t>
            </w:r>
          </w:p>
        </w:tc>
        <w:tc>
          <w:tcPr>
            <w:tcW w:w="557" w:type="pct"/>
          </w:tcPr>
          <w:p w14:paraId="6A9244A9" w14:textId="77777777" w:rsidR="009D4959" w:rsidRPr="00357630" w:rsidRDefault="009D4959" w:rsidP="00CB452A">
            <w:pPr>
              <w:pStyle w:val="Bezodstpw"/>
              <w:rPr>
                <w:sz w:val="16"/>
                <w:szCs w:val="16"/>
              </w:rPr>
            </w:pPr>
            <w:r w:rsidRPr="00357630">
              <w:rPr>
                <w:sz w:val="16"/>
                <w:szCs w:val="16"/>
              </w:rPr>
              <w:t>S: Małe</w:t>
            </w:r>
          </w:p>
          <w:p w14:paraId="0860F4B8" w14:textId="77777777" w:rsidR="009D4959" w:rsidRPr="00357630" w:rsidRDefault="009D4959" w:rsidP="00CB452A">
            <w:pPr>
              <w:pStyle w:val="Bezodstpw"/>
              <w:rPr>
                <w:sz w:val="16"/>
                <w:szCs w:val="16"/>
              </w:rPr>
            </w:pPr>
            <w:r w:rsidRPr="00357630">
              <w:rPr>
                <w:sz w:val="16"/>
                <w:szCs w:val="16"/>
              </w:rPr>
              <w:t>T: brak</w:t>
            </w:r>
          </w:p>
        </w:tc>
        <w:tc>
          <w:tcPr>
            <w:tcW w:w="545" w:type="pct"/>
          </w:tcPr>
          <w:p w14:paraId="0A98EAD9" w14:textId="004F52DB" w:rsidR="009D4959" w:rsidRPr="00357630" w:rsidRDefault="00357630" w:rsidP="00CB452A">
            <w:pPr>
              <w:pStyle w:val="Bezodstpw"/>
              <w:rPr>
                <w:sz w:val="16"/>
                <w:szCs w:val="16"/>
              </w:rPr>
            </w:pPr>
            <w:r w:rsidRPr="00C932D4">
              <w:rPr>
                <w:sz w:val="16"/>
                <w:szCs w:val="16"/>
              </w:rPr>
              <w:t>Umiarkowane: w szczególności w okresie trwania prac inwestycyjnych (</w:t>
            </w:r>
            <w:r w:rsidR="00AE1C0A">
              <w:rPr>
                <w:sz w:val="16"/>
                <w:szCs w:val="16"/>
              </w:rPr>
              <w:t>fizyczna degradacja wybranych środowisk</w:t>
            </w:r>
            <w:r w:rsidRPr="00C932D4">
              <w:rPr>
                <w:sz w:val="16"/>
                <w:szCs w:val="16"/>
              </w:rPr>
              <w:t>)</w:t>
            </w:r>
          </w:p>
        </w:tc>
      </w:tr>
      <w:tr w:rsidR="005A0C3D" w:rsidRPr="00897A13" w14:paraId="291AA9DC" w14:textId="77777777" w:rsidTr="00357630">
        <w:tc>
          <w:tcPr>
            <w:tcW w:w="150" w:type="pct"/>
          </w:tcPr>
          <w:p w14:paraId="0E2BB01B" w14:textId="66F13D90" w:rsidR="005A0C3D" w:rsidRPr="005A0C3D" w:rsidRDefault="005A0C3D" w:rsidP="005A0C3D">
            <w:pPr>
              <w:pStyle w:val="Bezodstpw"/>
              <w:rPr>
                <w:sz w:val="16"/>
                <w:szCs w:val="16"/>
              </w:rPr>
            </w:pPr>
            <w:r w:rsidRPr="005A0C3D">
              <w:rPr>
                <w:sz w:val="16"/>
                <w:szCs w:val="16"/>
              </w:rPr>
              <w:t>6.</w:t>
            </w:r>
          </w:p>
        </w:tc>
        <w:tc>
          <w:tcPr>
            <w:tcW w:w="486" w:type="pct"/>
          </w:tcPr>
          <w:p w14:paraId="3D0FBF8B" w14:textId="4F597708" w:rsidR="005A0C3D" w:rsidRPr="005A0C3D" w:rsidRDefault="005A0C3D" w:rsidP="005A0C3D">
            <w:pPr>
              <w:pStyle w:val="Bezodstpw"/>
              <w:rPr>
                <w:sz w:val="16"/>
                <w:szCs w:val="16"/>
              </w:rPr>
            </w:pPr>
            <w:r w:rsidRPr="005A0C3D">
              <w:rPr>
                <w:sz w:val="16"/>
                <w:szCs w:val="16"/>
              </w:rPr>
              <w:t xml:space="preserve">Przestrzeń i walory krajobrazowe </w:t>
            </w:r>
          </w:p>
        </w:tc>
        <w:tc>
          <w:tcPr>
            <w:tcW w:w="499" w:type="pct"/>
          </w:tcPr>
          <w:p w14:paraId="3349E24F" w14:textId="77777777" w:rsidR="00771B8B" w:rsidRPr="00C932D4" w:rsidRDefault="00771B8B" w:rsidP="00771B8B">
            <w:pPr>
              <w:pStyle w:val="Bezodstpw"/>
              <w:rPr>
                <w:sz w:val="16"/>
                <w:szCs w:val="16"/>
              </w:rPr>
            </w:pPr>
            <w:r w:rsidRPr="00C932D4">
              <w:rPr>
                <w:sz w:val="16"/>
                <w:szCs w:val="16"/>
              </w:rPr>
              <w:t>Negatywne,</w:t>
            </w:r>
          </w:p>
          <w:p w14:paraId="20341921" w14:textId="51FF6B8D" w:rsidR="005A0C3D" w:rsidRPr="005A0C3D" w:rsidRDefault="00771B8B" w:rsidP="00771B8B">
            <w:pPr>
              <w:pStyle w:val="Bezodstpw"/>
              <w:rPr>
                <w:sz w:val="16"/>
                <w:szCs w:val="16"/>
              </w:rPr>
            </w:pPr>
            <w:r>
              <w:rPr>
                <w:sz w:val="16"/>
                <w:szCs w:val="16"/>
              </w:rPr>
              <w:t>k</w:t>
            </w:r>
            <w:r w:rsidRPr="00C932D4">
              <w:rPr>
                <w:sz w:val="16"/>
                <w:szCs w:val="16"/>
              </w:rPr>
              <w:t>rótkotrwałe lub stałe, bezpośrednie</w:t>
            </w:r>
            <w:r>
              <w:rPr>
                <w:sz w:val="16"/>
                <w:szCs w:val="16"/>
              </w:rPr>
              <w:t xml:space="preserve"> (proces inwestycyjny)</w:t>
            </w:r>
            <w:r w:rsidRPr="00C932D4">
              <w:rPr>
                <w:sz w:val="16"/>
                <w:szCs w:val="16"/>
              </w:rPr>
              <w:t>, pośrednie (funkcjonowanie obiektów, głównie przemysłowych oraz dróg)</w:t>
            </w:r>
          </w:p>
        </w:tc>
        <w:tc>
          <w:tcPr>
            <w:tcW w:w="789" w:type="pct"/>
          </w:tcPr>
          <w:p w14:paraId="598B22BD" w14:textId="4F104F6E" w:rsidR="005A0C3D" w:rsidRDefault="008A7BD7" w:rsidP="005A0C3D">
            <w:pPr>
              <w:pStyle w:val="Bezodstpw"/>
              <w:rPr>
                <w:sz w:val="16"/>
                <w:szCs w:val="16"/>
              </w:rPr>
            </w:pPr>
            <w:r w:rsidRPr="00C932D4">
              <w:rPr>
                <w:sz w:val="16"/>
                <w:szCs w:val="16"/>
              </w:rPr>
              <w:t xml:space="preserve">• </w:t>
            </w:r>
            <w:r w:rsidR="005A0C3D" w:rsidRPr="005A0C3D">
              <w:rPr>
                <w:sz w:val="16"/>
                <w:szCs w:val="16"/>
              </w:rPr>
              <w:t>Planowane inwestycj</w:t>
            </w:r>
            <w:r w:rsidR="005A0C3D">
              <w:rPr>
                <w:sz w:val="16"/>
                <w:szCs w:val="16"/>
              </w:rPr>
              <w:t>e mogą mieć wpływ</w:t>
            </w:r>
            <w:r w:rsidR="005A0C3D" w:rsidRPr="005A0C3D">
              <w:rPr>
                <w:sz w:val="16"/>
                <w:szCs w:val="16"/>
              </w:rPr>
              <w:t xml:space="preserve"> na jakość przestrzeni oraz walory krajobrazowe. Potencjalny wpływ związany mógłby być z nowymi obiektami budowlanymi</w:t>
            </w:r>
            <w:r w:rsidR="00771B8B">
              <w:rPr>
                <w:sz w:val="16"/>
                <w:szCs w:val="16"/>
              </w:rPr>
              <w:t xml:space="preserve"> oraz procesem ich tworzenia (np. place budowy)</w:t>
            </w:r>
            <w:r w:rsidR="005A0C3D" w:rsidRPr="005A0C3D">
              <w:rPr>
                <w:sz w:val="16"/>
                <w:szCs w:val="16"/>
              </w:rPr>
              <w:t xml:space="preserve">. Zakłada się, że w okresie realizacji </w:t>
            </w:r>
            <w:r w:rsidR="005A0C3D">
              <w:rPr>
                <w:sz w:val="16"/>
                <w:szCs w:val="16"/>
              </w:rPr>
              <w:t xml:space="preserve">Strategii </w:t>
            </w:r>
            <w:r w:rsidR="005A0C3D" w:rsidRPr="005A0C3D">
              <w:rPr>
                <w:sz w:val="16"/>
                <w:szCs w:val="16"/>
              </w:rPr>
              <w:t>może powstać kilka obiektów,</w:t>
            </w:r>
            <w:r w:rsidR="005A0C3D">
              <w:rPr>
                <w:sz w:val="16"/>
                <w:szCs w:val="16"/>
              </w:rPr>
              <w:t xml:space="preserve"> w tym wielkopowierzchniowych stref gospodarczych, instalacji OZE, osiedli mieszkaniowych oraz obiektów turystyczno-usługowych</w:t>
            </w:r>
            <w:r w:rsidR="005A0C3D" w:rsidRPr="005A0C3D">
              <w:rPr>
                <w:sz w:val="16"/>
                <w:szCs w:val="16"/>
              </w:rPr>
              <w:t>. Ich powstanie nie powinno wpłynąć na</w:t>
            </w:r>
            <w:r w:rsidR="005A0C3D">
              <w:rPr>
                <w:sz w:val="16"/>
                <w:szCs w:val="16"/>
              </w:rPr>
              <w:t xml:space="preserve"> zasadniczo zauważalnie na</w:t>
            </w:r>
            <w:r w:rsidR="005A0C3D" w:rsidRPr="005A0C3D">
              <w:rPr>
                <w:sz w:val="16"/>
                <w:szCs w:val="16"/>
              </w:rPr>
              <w:t xml:space="preserve"> pogorszenie jakości krajobrazu</w:t>
            </w:r>
            <w:r w:rsidR="005A0C3D">
              <w:rPr>
                <w:sz w:val="16"/>
                <w:szCs w:val="16"/>
              </w:rPr>
              <w:t>, wpływ ten może mieć</w:t>
            </w:r>
            <w:r w:rsidR="00771B8B">
              <w:rPr>
                <w:sz w:val="16"/>
                <w:szCs w:val="16"/>
              </w:rPr>
              <w:t xml:space="preserve"> głównie</w:t>
            </w:r>
            <w:r w:rsidR="005A0C3D">
              <w:rPr>
                <w:sz w:val="16"/>
                <w:szCs w:val="16"/>
              </w:rPr>
              <w:t xml:space="preserve"> charakter lokalny.</w:t>
            </w:r>
          </w:p>
          <w:p w14:paraId="09B4D478" w14:textId="2AB40D61" w:rsidR="005A0C3D" w:rsidRPr="005A0C3D" w:rsidRDefault="005A0C3D" w:rsidP="005A0C3D">
            <w:pPr>
              <w:pStyle w:val="Bezodstpw"/>
              <w:rPr>
                <w:sz w:val="16"/>
                <w:szCs w:val="16"/>
              </w:rPr>
            </w:pPr>
            <w:r w:rsidRPr="005A0C3D">
              <w:rPr>
                <w:sz w:val="16"/>
                <w:szCs w:val="16"/>
              </w:rPr>
              <w:lastRenderedPageBreak/>
              <w:t>Realizacja takich inwestycji wymaga uzyskania stosownych pozwoleń środowiskowych</w:t>
            </w:r>
            <w:r>
              <w:rPr>
                <w:sz w:val="16"/>
                <w:szCs w:val="16"/>
              </w:rPr>
              <w:t xml:space="preserve"> oraz konsultacje ze społeczeństwem. </w:t>
            </w:r>
          </w:p>
        </w:tc>
        <w:tc>
          <w:tcPr>
            <w:tcW w:w="1304" w:type="pct"/>
          </w:tcPr>
          <w:p w14:paraId="17F19045" w14:textId="77777777" w:rsidR="005A0C3D" w:rsidRPr="005A0C3D" w:rsidRDefault="005A0C3D" w:rsidP="008F7AEC">
            <w:pPr>
              <w:pStyle w:val="Bezodstpw"/>
              <w:numPr>
                <w:ilvl w:val="0"/>
                <w:numId w:val="55"/>
              </w:numPr>
              <w:rPr>
                <w:sz w:val="16"/>
                <w:szCs w:val="16"/>
              </w:rPr>
            </w:pPr>
            <w:r w:rsidRPr="005A0C3D">
              <w:rPr>
                <w:sz w:val="16"/>
                <w:szCs w:val="16"/>
              </w:rPr>
              <w:lastRenderedPageBreak/>
              <w:t>Rozwój infrastruktury na terenach przeznaczonych pod działalność gospodarczą (np. SSE, parki przemysłowe),</w:t>
            </w:r>
          </w:p>
          <w:p w14:paraId="29385D3E" w14:textId="77777777" w:rsidR="005A0C3D" w:rsidRPr="005A0C3D" w:rsidRDefault="005A0C3D" w:rsidP="008F7AEC">
            <w:pPr>
              <w:pStyle w:val="Bezodstpw"/>
              <w:numPr>
                <w:ilvl w:val="0"/>
                <w:numId w:val="55"/>
              </w:numPr>
              <w:rPr>
                <w:sz w:val="16"/>
                <w:szCs w:val="16"/>
              </w:rPr>
            </w:pPr>
            <w:r w:rsidRPr="005A0C3D">
              <w:rPr>
                <w:sz w:val="16"/>
                <w:szCs w:val="16"/>
              </w:rPr>
              <w:t>Wspieranie ilościowego i jakościowego rozwoju zasobów mieszkaniowych subregionu EGO,</w:t>
            </w:r>
          </w:p>
          <w:p w14:paraId="725DD382" w14:textId="77777777" w:rsidR="005A0C3D" w:rsidRPr="005A0C3D" w:rsidRDefault="005A0C3D" w:rsidP="008F7AEC">
            <w:pPr>
              <w:pStyle w:val="Bezodstpw"/>
              <w:numPr>
                <w:ilvl w:val="0"/>
                <w:numId w:val="55"/>
              </w:numPr>
              <w:rPr>
                <w:sz w:val="16"/>
                <w:szCs w:val="16"/>
              </w:rPr>
            </w:pPr>
            <w:r w:rsidRPr="005A0C3D">
              <w:rPr>
                <w:sz w:val="16"/>
                <w:szCs w:val="16"/>
              </w:rPr>
              <w:t>Wspieranie wykorzystania technologii opartych o odnawialne źródła energii,</w:t>
            </w:r>
          </w:p>
          <w:p w14:paraId="14882714" w14:textId="77777777" w:rsidR="005A0C3D" w:rsidRPr="005A0C3D" w:rsidRDefault="005A0C3D" w:rsidP="008F7AEC">
            <w:pPr>
              <w:pStyle w:val="Bezodstpw"/>
              <w:numPr>
                <w:ilvl w:val="0"/>
                <w:numId w:val="55"/>
              </w:numPr>
              <w:rPr>
                <w:sz w:val="16"/>
                <w:szCs w:val="16"/>
              </w:rPr>
            </w:pPr>
            <w:r w:rsidRPr="005A0C3D">
              <w:rPr>
                <w:sz w:val="16"/>
                <w:szCs w:val="16"/>
              </w:rPr>
              <w:t>Rewitalizacja miast i odnowa obszarów wiejskich.</w:t>
            </w:r>
          </w:p>
          <w:p w14:paraId="7947AC06" w14:textId="0FED26AE" w:rsidR="005A0C3D" w:rsidRPr="005A0C3D" w:rsidRDefault="005A0C3D" w:rsidP="005A0C3D">
            <w:pPr>
              <w:pStyle w:val="Bezodstpw"/>
              <w:rPr>
                <w:sz w:val="16"/>
                <w:szCs w:val="16"/>
              </w:rPr>
            </w:pPr>
          </w:p>
        </w:tc>
        <w:tc>
          <w:tcPr>
            <w:tcW w:w="670" w:type="pct"/>
          </w:tcPr>
          <w:p w14:paraId="05A40A1E" w14:textId="49638B79" w:rsidR="005A0C3D" w:rsidRPr="00C932D4" w:rsidRDefault="005A0C3D" w:rsidP="005A0C3D">
            <w:pPr>
              <w:pStyle w:val="Bezodstpw"/>
              <w:rPr>
                <w:sz w:val="16"/>
                <w:szCs w:val="16"/>
              </w:rPr>
            </w:pPr>
            <w:r w:rsidRPr="00C932D4">
              <w:rPr>
                <w:sz w:val="16"/>
                <w:szCs w:val="16"/>
              </w:rPr>
              <w:t xml:space="preserve">A: </w:t>
            </w:r>
            <w:r>
              <w:rPr>
                <w:sz w:val="16"/>
                <w:szCs w:val="16"/>
              </w:rPr>
              <w:t>umiarkowane</w:t>
            </w:r>
            <w:r w:rsidRPr="00C932D4">
              <w:rPr>
                <w:sz w:val="16"/>
                <w:szCs w:val="16"/>
              </w:rPr>
              <w:t xml:space="preserve"> </w:t>
            </w:r>
          </w:p>
          <w:p w14:paraId="0124E3F7" w14:textId="041239DB" w:rsidR="005A0C3D" w:rsidRPr="00C932D4" w:rsidRDefault="005A0C3D" w:rsidP="005A0C3D">
            <w:pPr>
              <w:pStyle w:val="Bezodstpw"/>
              <w:rPr>
                <w:sz w:val="16"/>
                <w:szCs w:val="16"/>
              </w:rPr>
            </w:pPr>
            <w:r w:rsidRPr="00C932D4">
              <w:rPr>
                <w:sz w:val="16"/>
                <w:szCs w:val="16"/>
              </w:rPr>
              <w:t>B: ograniczone do czasu inwestycji (dot. procesu inwestycyjnego</w:t>
            </w:r>
            <w:r>
              <w:rPr>
                <w:sz w:val="16"/>
                <w:szCs w:val="16"/>
              </w:rPr>
              <w:t>, np. utworzenie placu budowy</w:t>
            </w:r>
            <w:r w:rsidRPr="00C932D4">
              <w:rPr>
                <w:sz w:val="16"/>
                <w:szCs w:val="16"/>
              </w:rPr>
              <w:t>) lub czasu ulokowania obiektu (np. tereny przemysłowe</w:t>
            </w:r>
            <w:r>
              <w:rPr>
                <w:sz w:val="16"/>
                <w:szCs w:val="16"/>
              </w:rPr>
              <w:t>, obiekty mieszkalne, instalacje OZE</w:t>
            </w:r>
            <w:r w:rsidRPr="00C932D4">
              <w:rPr>
                <w:sz w:val="16"/>
                <w:szCs w:val="16"/>
              </w:rPr>
              <w:t xml:space="preserve">) </w:t>
            </w:r>
          </w:p>
          <w:p w14:paraId="7F4A1DA5" w14:textId="4A422F52" w:rsidR="005A0C3D" w:rsidRPr="00C932D4" w:rsidRDefault="005A0C3D" w:rsidP="005A0C3D">
            <w:pPr>
              <w:pStyle w:val="Bezodstpw"/>
              <w:rPr>
                <w:sz w:val="16"/>
                <w:szCs w:val="16"/>
              </w:rPr>
            </w:pPr>
            <w:r w:rsidRPr="00C932D4">
              <w:rPr>
                <w:sz w:val="16"/>
                <w:szCs w:val="16"/>
              </w:rPr>
              <w:t>C: lokalizacja inwestycji</w:t>
            </w:r>
            <w:r>
              <w:rPr>
                <w:sz w:val="16"/>
                <w:szCs w:val="16"/>
              </w:rPr>
              <w:t xml:space="preserve">, </w:t>
            </w:r>
          </w:p>
          <w:p w14:paraId="59603582" w14:textId="77777777" w:rsidR="005A0C3D" w:rsidRPr="00C932D4" w:rsidRDefault="005A0C3D" w:rsidP="005A0C3D">
            <w:pPr>
              <w:pStyle w:val="Bezodstpw"/>
              <w:rPr>
                <w:sz w:val="16"/>
                <w:szCs w:val="16"/>
              </w:rPr>
            </w:pPr>
            <w:r w:rsidRPr="00C932D4">
              <w:rPr>
                <w:sz w:val="16"/>
                <w:szCs w:val="16"/>
              </w:rPr>
              <w:t xml:space="preserve">D: jednorazowa lub stała </w:t>
            </w:r>
          </w:p>
          <w:p w14:paraId="4D9F575E" w14:textId="5AF19743" w:rsidR="005A0C3D" w:rsidRPr="005A0C3D" w:rsidRDefault="005A0C3D" w:rsidP="005A0C3D">
            <w:pPr>
              <w:pStyle w:val="Bezodstpw"/>
              <w:rPr>
                <w:sz w:val="16"/>
                <w:szCs w:val="16"/>
              </w:rPr>
            </w:pPr>
            <w:r w:rsidRPr="00C932D4">
              <w:rPr>
                <w:sz w:val="16"/>
                <w:szCs w:val="16"/>
              </w:rPr>
              <w:t>E: częściowa</w:t>
            </w:r>
          </w:p>
        </w:tc>
        <w:tc>
          <w:tcPr>
            <w:tcW w:w="557" w:type="pct"/>
          </w:tcPr>
          <w:p w14:paraId="10639E37" w14:textId="77777777" w:rsidR="005A0C3D" w:rsidRPr="00357630" w:rsidRDefault="005A0C3D" w:rsidP="005A0C3D">
            <w:pPr>
              <w:pStyle w:val="Bezodstpw"/>
              <w:rPr>
                <w:sz w:val="16"/>
                <w:szCs w:val="16"/>
              </w:rPr>
            </w:pPr>
            <w:r w:rsidRPr="00357630">
              <w:rPr>
                <w:sz w:val="16"/>
                <w:szCs w:val="16"/>
              </w:rPr>
              <w:t>S: Małe</w:t>
            </w:r>
          </w:p>
          <w:p w14:paraId="74E78E48" w14:textId="58B9622B" w:rsidR="005A0C3D" w:rsidRPr="005A0C3D" w:rsidRDefault="005A0C3D" w:rsidP="005A0C3D">
            <w:pPr>
              <w:pStyle w:val="Bezodstpw"/>
              <w:rPr>
                <w:sz w:val="16"/>
                <w:szCs w:val="16"/>
              </w:rPr>
            </w:pPr>
            <w:r w:rsidRPr="00357630">
              <w:rPr>
                <w:sz w:val="16"/>
                <w:szCs w:val="16"/>
              </w:rPr>
              <w:t>T: brak</w:t>
            </w:r>
          </w:p>
        </w:tc>
        <w:tc>
          <w:tcPr>
            <w:tcW w:w="545" w:type="pct"/>
          </w:tcPr>
          <w:p w14:paraId="724A57E4" w14:textId="4A189C1A" w:rsidR="005A0C3D" w:rsidRPr="005A0C3D" w:rsidRDefault="005A0C3D" w:rsidP="005A0C3D">
            <w:pPr>
              <w:pStyle w:val="Bezodstpw"/>
              <w:rPr>
                <w:sz w:val="16"/>
                <w:szCs w:val="16"/>
              </w:rPr>
            </w:pPr>
            <w:r>
              <w:rPr>
                <w:sz w:val="16"/>
                <w:szCs w:val="16"/>
              </w:rPr>
              <w:t>Brak</w:t>
            </w:r>
          </w:p>
        </w:tc>
      </w:tr>
      <w:tr w:rsidR="00E14320" w:rsidRPr="00897A13" w14:paraId="59A4CDCB" w14:textId="77777777" w:rsidTr="00357630">
        <w:tc>
          <w:tcPr>
            <w:tcW w:w="150" w:type="pct"/>
          </w:tcPr>
          <w:p w14:paraId="23DA6EDC" w14:textId="2175121A" w:rsidR="00E14320" w:rsidRPr="008A7BD7" w:rsidRDefault="00E14320" w:rsidP="00E14320">
            <w:pPr>
              <w:pStyle w:val="Bezodstpw"/>
              <w:rPr>
                <w:sz w:val="16"/>
                <w:szCs w:val="16"/>
              </w:rPr>
            </w:pPr>
            <w:r w:rsidRPr="008A7BD7">
              <w:rPr>
                <w:sz w:val="16"/>
                <w:szCs w:val="16"/>
              </w:rPr>
              <w:t>7.</w:t>
            </w:r>
          </w:p>
        </w:tc>
        <w:tc>
          <w:tcPr>
            <w:tcW w:w="486" w:type="pct"/>
          </w:tcPr>
          <w:p w14:paraId="0DDBA6A5" w14:textId="3D4E6C67" w:rsidR="00E14320" w:rsidRPr="008A7BD7" w:rsidRDefault="00E14320" w:rsidP="00E14320">
            <w:pPr>
              <w:pStyle w:val="Bezodstpw"/>
              <w:rPr>
                <w:sz w:val="16"/>
                <w:szCs w:val="16"/>
              </w:rPr>
            </w:pPr>
            <w:r w:rsidRPr="008A7BD7">
              <w:rPr>
                <w:sz w:val="16"/>
                <w:szCs w:val="16"/>
              </w:rPr>
              <w:t xml:space="preserve">Obszary chronione </w:t>
            </w:r>
          </w:p>
        </w:tc>
        <w:tc>
          <w:tcPr>
            <w:tcW w:w="499" w:type="pct"/>
          </w:tcPr>
          <w:p w14:paraId="6772E96A" w14:textId="77777777" w:rsidR="00771B8B" w:rsidRPr="00C932D4" w:rsidRDefault="00771B8B" w:rsidP="00771B8B">
            <w:pPr>
              <w:pStyle w:val="Bezodstpw"/>
              <w:rPr>
                <w:sz w:val="16"/>
                <w:szCs w:val="16"/>
              </w:rPr>
            </w:pPr>
            <w:r w:rsidRPr="00C932D4">
              <w:rPr>
                <w:sz w:val="16"/>
                <w:szCs w:val="16"/>
              </w:rPr>
              <w:t>Negatywne,</w:t>
            </w:r>
          </w:p>
          <w:p w14:paraId="3E94CEAD" w14:textId="779C23E6" w:rsidR="00E14320" w:rsidRPr="008A7BD7" w:rsidRDefault="00771B8B" w:rsidP="00771B8B">
            <w:pPr>
              <w:pStyle w:val="Bezodstpw"/>
              <w:rPr>
                <w:sz w:val="16"/>
                <w:szCs w:val="16"/>
              </w:rPr>
            </w:pPr>
            <w:r>
              <w:rPr>
                <w:sz w:val="16"/>
                <w:szCs w:val="16"/>
              </w:rPr>
              <w:t>k</w:t>
            </w:r>
            <w:r w:rsidRPr="00C932D4">
              <w:rPr>
                <w:sz w:val="16"/>
                <w:szCs w:val="16"/>
              </w:rPr>
              <w:t>rótkotrwałe lub stałe, bezpośrednie</w:t>
            </w:r>
            <w:r>
              <w:rPr>
                <w:sz w:val="16"/>
                <w:szCs w:val="16"/>
              </w:rPr>
              <w:t xml:space="preserve"> (proces inwestycyjny)</w:t>
            </w:r>
            <w:r w:rsidRPr="00C932D4">
              <w:rPr>
                <w:sz w:val="16"/>
                <w:szCs w:val="16"/>
              </w:rPr>
              <w:t>, pośrednie (funkcjonowanie obiektów, głównie przemysłowych oraz dróg)</w:t>
            </w:r>
          </w:p>
        </w:tc>
        <w:tc>
          <w:tcPr>
            <w:tcW w:w="789" w:type="pct"/>
          </w:tcPr>
          <w:p w14:paraId="2FCD6EDA" w14:textId="7F27EC49" w:rsidR="00E14320" w:rsidRDefault="00E14320" w:rsidP="00E14320">
            <w:pPr>
              <w:pStyle w:val="Bezodstpw"/>
              <w:rPr>
                <w:sz w:val="16"/>
                <w:szCs w:val="16"/>
              </w:rPr>
            </w:pPr>
            <w:r w:rsidRPr="00C932D4">
              <w:rPr>
                <w:sz w:val="16"/>
                <w:szCs w:val="16"/>
              </w:rPr>
              <w:t xml:space="preserve">• </w:t>
            </w:r>
            <w:r w:rsidRPr="008A7BD7">
              <w:rPr>
                <w:sz w:val="16"/>
                <w:szCs w:val="16"/>
              </w:rPr>
              <w:t>Planowane inwestycje</w:t>
            </w:r>
            <w:r>
              <w:rPr>
                <w:sz w:val="16"/>
                <w:szCs w:val="16"/>
              </w:rPr>
              <w:t xml:space="preserve"> w większości realizowane będą poza obszarami chronionymi</w:t>
            </w:r>
            <w:r w:rsidRPr="008A7BD7">
              <w:rPr>
                <w:sz w:val="16"/>
                <w:szCs w:val="16"/>
              </w:rPr>
              <w:t xml:space="preserve"> nie wpłyną bezpośrednio na obszary chronione.</w:t>
            </w:r>
            <w:r>
              <w:rPr>
                <w:sz w:val="16"/>
                <w:szCs w:val="16"/>
              </w:rPr>
              <w:t xml:space="preserve"> Należy założyć, że cześć inwestycji w infrastrukturę głównie liniową może być realizowana w obrębie obszarów chronionych lub w ich sąsiedztwie (drogi, sieci kanalizacyjne, zadania związane z małą retencją). </w:t>
            </w:r>
            <w:r w:rsidRPr="008A7BD7">
              <w:rPr>
                <w:sz w:val="16"/>
                <w:szCs w:val="16"/>
              </w:rPr>
              <w:t xml:space="preserve"> </w:t>
            </w:r>
          </w:p>
          <w:p w14:paraId="6DC9884E" w14:textId="61F85F02" w:rsidR="00E14320" w:rsidRPr="008A7BD7" w:rsidRDefault="00E14320" w:rsidP="00E14320">
            <w:pPr>
              <w:pStyle w:val="Bezodstpw"/>
              <w:rPr>
                <w:sz w:val="16"/>
                <w:szCs w:val="16"/>
              </w:rPr>
            </w:pPr>
            <w:r w:rsidRPr="008A7BD7">
              <w:rPr>
                <w:sz w:val="16"/>
                <w:szCs w:val="16"/>
              </w:rPr>
              <w:t xml:space="preserve">Ich realizacja na obszarach chronionych uzależniona jest od stosowanych pozwoleń. </w:t>
            </w:r>
          </w:p>
        </w:tc>
        <w:tc>
          <w:tcPr>
            <w:tcW w:w="1304" w:type="pct"/>
          </w:tcPr>
          <w:p w14:paraId="1FF4BCD1" w14:textId="77777777" w:rsidR="00E14320" w:rsidRPr="008A7BD7" w:rsidRDefault="00E14320" w:rsidP="008F7AEC">
            <w:pPr>
              <w:pStyle w:val="Bezodstpw"/>
              <w:numPr>
                <w:ilvl w:val="0"/>
                <w:numId w:val="56"/>
              </w:numPr>
              <w:rPr>
                <w:sz w:val="16"/>
                <w:szCs w:val="16"/>
              </w:rPr>
            </w:pPr>
            <w:r w:rsidRPr="008A7BD7">
              <w:rPr>
                <w:sz w:val="16"/>
                <w:szCs w:val="16"/>
              </w:rPr>
              <w:t>Modernizacja dróg kluczowych dla dostępności komunikacyjnej subregionu, w tym dróg lokalnych,</w:t>
            </w:r>
          </w:p>
          <w:p w14:paraId="0AFC70A6" w14:textId="77777777" w:rsidR="00E14320" w:rsidRPr="008A7BD7" w:rsidRDefault="00E14320" w:rsidP="008F7AEC">
            <w:pPr>
              <w:pStyle w:val="Bezodstpw"/>
              <w:numPr>
                <w:ilvl w:val="0"/>
                <w:numId w:val="56"/>
              </w:numPr>
              <w:rPr>
                <w:sz w:val="16"/>
                <w:szCs w:val="16"/>
              </w:rPr>
            </w:pPr>
            <w:r w:rsidRPr="008A7BD7">
              <w:rPr>
                <w:sz w:val="16"/>
                <w:szCs w:val="16"/>
              </w:rPr>
              <w:t>Poprawa bezpieczeństwa w komunikacji,</w:t>
            </w:r>
          </w:p>
          <w:p w14:paraId="117A582A" w14:textId="77777777" w:rsidR="00E14320" w:rsidRPr="008A7BD7" w:rsidRDefault="00E14320" w:rsidP="008F7AEC">
            <w:pPr>
              <w:pStyle w:val="Bezodstpw"/>
              <w:numPr>
                <w:ilvl w:val="0"/>
                <w:numId w:val="56"/>
              </w:numPr>
              <w:rPr>
                <w:sz w:val="16"/>
                <w:szCs w:val="16"/>
              </w:rPr>
            </w:pPr>
            <w:r w:rsidRPr="008A7BD7">
              <w:rPr>
                <w:sz w:val="16"/>
                <w:szCs w:val="16"/>
              </w:rPr>
              <w:t>Wspieranie rozwoju zintegrowanego systemu transportu publicznego w subregionie EGO,</w:t>
            </w:r>
          </w:p>
          <w:p w14:paraId="1D94FE27" w14:textId="77777777" w:rsidR="00E14320" w:rsidRPr="008A7BD7" w:rsidRDefault="00E14320" w:rsidP="008F7AEC">
            <w:pPr>
              <w:pStyle w:val="Bezodstpw"/>
              <w:numPr>
                <w:ilvl w:val="0"/>
                <w:numId w:val="56"/>
              </w:numPr>
              <w:rPr>
                <w:sz w:val="16"/>
                <w:szCs w:val="16"/>
              </w:rPr>
            </w:pPr>
            <w:r w:rsidRPr="008A7BD7">
              <w:rPr>
                <w:sz w:val="16"/>
                <w:szCs w:val="16"/>
              </w:rPr>
              <w:t>Zmniejszenie wykluczenia komunikacyjnego wybranych przestrzeni subregionu,</w:t>
            </w:r>
          </w:p>
          <w:p w14:paraId="77E6EF2A" w14:textId="77777777" w:rsidR="00E14320" w:rsidRPr="008A7BD7" w:rsidRDefault="00E14320" w:rsidP="008F7AEC">
            <w:pPr>
              <w:pStyle w:val="Bezodstpw"/>
              <w:numPr>
                <w:ilvl w:val="0"/>
                <w:numId w:val="56"/>
              </w:numPr>
              <w:rPr>
                <w:sz w:val="16"/>
                <w:szCs w:val="16"/>
              </w:rPr>
            </w:pPr>
            <w:r w:rsidRPr="008A7BD7">
              <w:rPr>
                <w:sz w:val="16"/>
                <w:szCs w:val="16"/>
              </w:rPr>
              <w:t>Rozwijanie i odtwarzanie małej retencji wodnej,</w:t>
            </w:r>
          </w:p>
          <w:p w14:paraId="717205A8" w14:textId="46A0B6B2" w:rsidR="00E14320" w:rsidRPr="008A7BD7" w:rsidRDefault="00E14320" w:rsidP="008F7AEC">
            <w:pPr>
              <w:pStyle w:val="Bezodstpw"/>
              <w:numPr>
                <w:ilvl w:val="0"/>
                <w:numId w:val="56"/>
              </w:numPr>
              <w:rPr>
                <w:sz w:val="16"/>
                <w:szCs w:val="16"/>
              </w:rPr>
            </w:pPr>
            <w:r w:rsidRPr="008A7BD7">
              <w:rPr>
                <w:sz w:val="16"/>
                <w:szCs w:val="16"/>
              </w:rPr>
              <w:t>Rozwój systemu kanalizacyjnego i oczyszczania ścieków, w szczególności na obszarach wiejskich oraz terenach intensywnego rozwoju osadnictwa,</w:t>
            </w:r>
          </w:p>
          <w:p w14:paraId="677F00C9" w14:textId="3E4FF159" w:rsidR="00E14320" w:rsidRPr="008A7BD7" w:rsidRDefault="00E14320" w:rsidP="008F7AEC">
            <w:pPr>
              <w:pStyle w:val="Bezodstpw"/>
              <w:numPr>
                <w:ilvl w:val="0"/>
                <w:numId w:val="56"/>
              </w:numPr>
              <w:rPr>
                <w:sz w:val="16"/>
                <w:szCs w:val="16"/>
              </w:rPr>
            </w:pPr>
            <w:r w:rsidRPr="008A7BD7">
              <w:rPr>
                <w:sz w:val="16"/>
                <w:szCs w:val="16"/>
              </w:rPr>
              <w:t>Wspieranie wykorzystania technologii opartych o odnawialne źródła energii,</w:t>
            </w:r>
          </w:p>
        </w:tc>
        <w:tc>
          <w:tcPr>
            <w:tcW w:w="670" w:type="pct"/>
          </w:tcPr>
          <w:p w14:paraId="6C35A497" w14:textId="329442D5" w:rsidR="00E14320" w:rsidRPr="00C932D4" w:rsidRDefault="00E14320" w:rsidP="00E14320">
            <w:pPr>
              <w:pStyle w:val="Bezodstpw"/>
              <w:rPr>
                <w:sz w:val="16"/>
                <w:szCs w:val="16"/>
              </w:rPr>
            </w:pPr>
            <w:r w:rsidRPr="00C932D4">
              <w:rPr>
                <w:sz w:val="16"/>
                <w:szCs w:val="16"/>
              </w:rPr>
              <w:t xml:space="preserve">A: </w:t>
            </w:r>
            <w:r>
              <w:rPr>
                <w:sz w:val="16"/>
                <w:szCs w:val="16"/>
              </w:rPr>
              <w:t>małe</w:t>
            </w:r>
            <w:r w:rsidRPr="00C932D4">
              <w:rPr>
                <w:sz w:val="16"/>
                <w:szCs w:val="16"/>
              </w:rPr>
              <w:t xml:space="preserve"> </w:t>
            </w:r>
          </w:p>
          <w:p w14:paraId="60F82851" w14:textId="096AD100" w:rsidR="00E14320" w:rsidRPr="00C932D4" w:rsidRDefault="00E14320" w:rsidP="00E14320">
            <w:pPr>
              <w:pStyle w:val="Bezodstpw"/>
              <w:rPr>
                <w:sz w:val="16"/>
                <w:szCs w:val="16"/>
              </w:rPr>
            </w:pPr>
            <w:r w:rsidRPr="00C932D4">
              <w:rPr>
                <w:sz w:val="16"/>
                <w:szCs w:val="16"/>
              </w:rPr>
              <w:t>B: ograniczone do czasu inwestycji (dot. procesu inwestycyjnego</w:t>
            </w:r>
            <w:r>
              <w:rPr>
                <w:sz w:val="16"/>
                <w:szCs w:val="16"/>
              </w:rPr>
              <w:t>, np. utworzenie placu budowy</w:t>
            </w:r>
            <w:r w:rsidRPr="00C932D4">
              <w:rPr>
                <w:sz w:val="16"/>
                <w:szCs w:val="16"/>
              </w:rPr>
              <w:t>) lub czasu ulokowania obiektu (np.</w:t>
            </w:r>
            <w:r>
              <w:rPr>
                <w:sz w:val="16"/>
                <w:szCs w:val="16"/>
              </w:rPr>
              <w:t xml:space="preserve"> instalacje OZE</w:t>
            </w:r>
            <w:r w:rsidRPr="00C932D4">
              <w:rPr>
                <w:sz w:val="16"/>
                <w:szCs w:val="16"/>
              </w:rPr>
              <w:t xml:space="preserve">) </w:t>
            </w:r>
          </w:p>
          <w:p w14:paraId="2B2FA82F" w14:textId="77777777" w:rsidR="00E14320" w:rsidRPr="00C932D4" w:rsidRDefault="00E14320" w:rsidP="00E14320">
            <w:pPr>
              <w:pStyle w:val="Bezodstpw"/>
              <w:rPr>
                <w:sz w:val="16"/>
                <w:szCs w:val="16"/>
              </w:rPr>
            </w:pPr>
            <w:r w:rsidRPr="00C932D4">
              <w:rPr>
                <w:sz w:val="16"/>
                <w:szCs w:val="16"/>
              </w:rPr>
              <w:t>C: lokalizacja inwestycji</w:t>
            </w:r>
            <w:r>
              <w:rPr>
                <w:sz w:val="16"/>
                <w:szCs w:val="16"/>
              </w:rPr>
              <w:t xml:space="preserve">, </w:t>
            </w:r>
          </w:p>
          <w:p w14:paraId="5E53D71C" w14:textId="77777777" w:rsidR="00E14320" w:rsidRPr="00C932D4" w:rsidRDefault="00E14320" w:rsidP="00E14320">
            <w:pPr>
              <w:pStyle w:val="Bezodstpw"/>
              <w:rPr>
                <w:sz w:val="16"/>
                <w:szCs w:val="16"/>
              </w:rPr>
            </w:pPr>
            <w:r w:rsidRPr="00C932D4">
              <w:rPr>
                <w:sz w:val="16"/>
                <w:szCs w:val="16"/>
              </w:rPr>
              <w:t xml:space="preserve">D: jednorazowa lub stała </w:t>
            </w:r>
          </w:p>
          <w:p w14:paraId="0E4E00F4" w14:textId="51702450" w:rsidR="00E14320" w:rsidRPr="008A7BD7" w:rsidRDefault="00E14320" w:rsidP="00E14320">
            <w:pPr>
              <w:pStyle w:val="Bezodstpw"/>
              <w:rPr>
                <w:sz w:val="16"/>
                <w:szCs w:val="16"/>
              </w:rPr>
            </w:pPr>
            <w:r w:rsidRPr="00C932D4">
              <w:rPr>
                <w:sz w:val="16"/>
                <w:szCs w:val="16"/>
              </w:rPr>
              <w:t>E: częściowa</w:t>
            </w:r>
          </w:p>
        </w:tc>
        <w:tc>
          <w:tcPr>
            <w:tcW w:w="557" w:type="pct"/>
          </w:tcPr>
          <w:p w14:paraId="3A1811C1" w14:textId="77777777" w:rsidR="00E14320" w:rsidRPr="00357630" w:rsidRDefault="00E14320" w:rsidP="00E14320">
            <w:pPr>
              <w:pStyle w:val="Bezodstpw"/>
              <w:rPr>
                <w:sz w:val="16"/>
                <w:szCs w:val="16"/>
              </w:rPr>
            </w:pPr>
            <w:r w:rsidRPr="00357630">
              <w:rPr>
                <w:sz w:val="16"/>
                <w:szCs w:val="16"/>
              </w:rPr>
              <w:t>S: Małe</w:t>
            </w:r>
          </w:p>
          <w:p w14:paraId="618753A0" w14:textId="486DF50D" w:rsidR="00E14320" w:rsidRPr="008A7BD7" w:rsidRDefault="00E14320" w:rsidP="00E14320">
            <w:pPr>
              <w:pStyle w:val="Bezodstpw"/>
              <w:rPr>
                <w:sz w:val="16"/>
                <w:szCs w:val="16"/>
              </w:rPr>
            </w:pPr>
            <w:r w:rsidRPr="00357630">
              <w:rPr>
                <w:sz w:val="16"/>
                <w:szCs w:val="16"/>
              </w:rPr>
              <w:t>T: brak</w:t>
            </w:r>
          </w:p>
        </w:tc>
        <w:tc>
          <w:tcPr>
            <w:tcW w:w="545" w:type="pct"/>
          </w:tcPr>
          <w:p w14:paraId="1FA009CD" w14:textId="60184449" w:rsidR="00E14320" w:rsidRPr="008A7BD7" w:rsidRDefault="00E14320" w:rsidP="00E14320">
            <w:pPr>
              <w:pStyle w:val="Bezodstpw"/>
              <w:rPr>
                <w:sz w:val="16"/>
                <w:szCs w:val="16"/>
              </w:rPr>
            </w:pPr>
            <w:r>
              <w:rPr>
                <w:sz w:val="16"/>
                <w:szCs w:val="16"/>
              </w:rPr>
              <w:t>Małe</w:t>
            </w:r>
            <w:r w:rsidRPr="00C932D4">
              <w:rPr>
                <w:sz w:val="16"/>
                <w:szCs w:val="16"/>
              </w:rPr>
              <w:t>: w szczególności w okresie trwania prac inwestycyjnych</w:t>
            </w:r>
          </w:p>
        </w:tc>
      </w:tr>
      <w:tr w:rsidR="00771B8B" w:rsidRPr="00897A13" w14:paraId="3CA20917" w14:textId="77777777" w:rsidTr="00357630">
        <w:tc>
          <w:tcPr>
            <w:tcW w:w="150" w:type="pct"/>
          </w:tcPr>
          <w:p w14:paraId="58D9156F" w14:textId="32F8B63B" w:rsidR="00771B8B" w:rsidRPr="001E50E9" w:rsidRDefault="00771B8B" w:rsidP="00771B8B">
            <w:pPr>
              <w:pStyle w:val="Bezodstpw"/>
              <w:rPr>
                <w:sz w:val="16"/>
                <w:szCs w:val="16"/>
              </w:rPr>
            </w:pPr>
            <w:r w:rsidRPr="001E50E9">
              <w:rPr>
                <w:sz w:val="16"/>
                <w:szCs w:val="16"/>
              </w:rPr>
              <w:t xml:space="preserve">8. </w:t>
            </w:r>
          </w:p>
        </w:tc>
        <w:tc>
          <w:tcPr>
            <w:tcW w:w="486" w:type="pct"/>
          </w:tcPr>
          <w:p w14:paraId="1B18354B" w14:textId="611EE984" w:rsidR="00771B8B" w:rsidRPr="001E50E9" w:rsidRDefault="00771B8B" w:rsidP="00771B8B">
            <w:pPr>
              <w:pStyle w:val="Bezodstpw"/>
              <w:rPr>
                <w:sz w:val="16"/>
                <w:szCs w:val="16"/>
              </w:rPr>
            </w:pPr>
            <w:r w:rsidRPr="001E50E9">
              <w:rPr>
                <w:sz w:val="16"/>
                <w:szCs w:val="16"/>
              </w:rPr>
              <w:t>W zakresie utrzymania dobrej jakości gleb, zagospodarowania odpadów</w:t>
            </w:r>
          </w:p>
        </w:tc>
        <w:tc>
          <w:tcPr>
            <w:tcW w:w="499" w:type="pct"/>
          </w:tcPr>
          <w:p w14:paraId="25404491" w14:textId="77777777" w:rsidR="00771B8B" w:rsidRPr="00C932D4" w:rsidRDefault="00771B8B" w:rsidP="00771B8B">
            <w:pPr>
              <w:pStyle w:val="Bezodstpw"/>
              <w:rPr>
                <w:sz w:val="16"/>
                <w:szCs w:val="16"/>
              </w:rPr>
            </w:pPr>
            <w:r w:rsidRPr="00C932D4">
              <w:rPr>
                <w:sz w:val="16"/>
                <w:szCs w:val="16"/>
              </w:rPr>
              <w:t>Negatywne,</w:t>
            </w:r>
          </w:p>
          <w:p w14:paraId="0AC13C4A" w14:textId="2D93333D" w:rsidR="00771B8B" w:rsidRPr="001E50E9" w:rsidRDefault="00771B8B" w:rsidP="00771B8B">
            <w:pPr>
              <w:pStyle w:val="Bezodstpw"/>
              <w:rPr>
                <w:sz w:val="16"/>
                <w:szCs w:val="16"/>
              </w:rPr>
            </w:pPr>
            <w:r>
              <w:rPr>
                <w:sz w:val="16"/>
                <w:szCs w:val="16"/>
              </w:rPr>
              <w:t>k</w:t>
            </w:r>
            <w:r w:rsidRPr="00C932D4">
              <w:rPr>
                <w:sz w:val="16"/>
                <w:szCs w:val="16"/>
              </w:rPr>
              <w:t>rótkotrwałe lub stałe, bezpośrednie, pośrednie (funkcjonowanie obiektów, głównie przemysłowych oraz dróg)</w:t>
            </w:r>
          </w:p>
        </w:tc>
        <w:tc>
          <w:tcPr>
            <w:tcW w:w="789" w:type="pct"/>
          </w:tcPr>
          <w:p w14:paraId="5D86CBE4" w14:textId="574B61D1" w:rsidR="00771B8B" w:rsidRDefault="00771B8B" w:rsidP="00771B8B">
            <w:pPr>
              <w:pStyle w:val="Bezodstpw"/>
              <w:rPr>
                <w:sz w:val="16"/>
                <w:szCs w:val="16"/>
              </w:rPr>
            </w:pPr>
            <w:r w:rsidRPr="00C932D4">
              <w:rPr>
                <w:sz w:val="16"/>
                <w:szCs w:val="16"/>
              </w:rPr>
              <w:t>•</w:t>
            </w:r>
            <w:r>
              <w:rPr>
                <w:sz w:val="16"/>
                <w:szCs w:val="16"/>
              </w:rPr>
              <w:t xml:space="preserve"> Realizacja prac inwestycyjnych może powodować zwiększone powstawanie odpadów oraz degradację mechaniczną i chemiczną zasobów glebowych.</w:t>
            </w:r>
          </w:p>
          <w:p w14:paraId="5E929CC4" w14:textId="0CD95246" w:rsidR="00771B8B" w:rsidRDefault="00771B8B" w:rsidP="00771B8B">
            <w:pPr>
              <w:pStyle w:val="Bezodstpw"/>
              <w:rPr>
                <w:sz w:val="16"/>
                <w:szCs w:val="16"/>
              </w:rPr>
            </w:pPr>
            <w:r w:rsidRPr="00C932D4">
              <w:rPr>
                <w:sz w:val="16"/>
                <w:szCs w:val="16"/>
              </w:rPr>
              <w:t>•</w:t>
            </w:r>
            <w:r>
              <w:rPr>
                <w:sz w:val="16"/>
                <w:szCs w:val="16"/>
              </w:rPr>
              <w:t xml:space="preserve"> Pośrednio nowe inwestycje wspierać będą rozwój gospodarczy, przyczyniać się będą do zwiększenia produkcji przemysłowej, wzrostu konsumpcji, co przełoży się na wzrost ilości wytwarzanych odpadów. </w:t>
            </w:r>
          </w:p>
          <w:p w14:paraId="3232A5A5" w14:textId="182EFC03" w:rsidR="00771B8B" w:rsidRPr="001E50E9" w:rsidRDefault="00771B8B" w:rsidP="00771B8B">
            <w:pPr>
              <w:pStyle w:val="Bezodstpw"/>
              <w:rPr>
                <w:sz w:val="16"/>
                <w:szCs w:val="16"/>
              </w:rPr>
            </w:pPr>
            <w:r w:rsidRPr="00C932D4">
              <w:rPr>
                <w:sz w:val="16"/>
                <w:szCs w:val="16"/>
              </w:rPr>
              <w:t>•</w:t>
            </w:r>
            <w:r>
              <w:rPr>
                <w:sz w:val="16"/>
                <w:szCs w:val="16"/>
              </w:rPr>
              <w:t xml:space="preserve"> </w:t>
            </w:r>
            <w:r w:rsidRPr="001E50E9">
              <w:rPr>
                <w:sz w:val="16"/>
                <w:szCs w:val="16"/>
              </w:rPr>
              <w:t xml:space="preserve">Powstanie nowych obiektów </w:t>
            </w:r>
            <w:r w:rsidRPr="001E50E9">
              <w:rPr>
                <w:sz w:val="16"/>
                <w:szCs w:val="16"/>
              </w:rPr>
              <w:lastRenderedPageBreak/>
              <w:t xml:space="preserve">oraz terenów, które wykorzystywane będą </w:t>
            </w:r>
            <w:r>
              <w:rPr>
                <w:sz w:val="16"/>
                <w:szCs w:val="16"/>
              </w:rPr>
              <w:t xml:space="preserve">gospodarczo, usługowo, mieszkalnie, </w:t>
            </w:r>
            <w:r w:rsidRPr="001E50E9">
              <w:rPr>
                <w:sz w:val="16"/>
                <w:szCs w:val="16"/>
              </w:rPr>
              <w:t>turystycznie nakłada na właścicieli obowiązek właściwego gospodarowania odpadami, co ograniczy do minimum negatywny wpływ na środowisko</w:t>
            </w:r>
            <w:r>
              <w:rPr>
                <w:sz w:val="16"/>
                <w:szCs w:val="16"/>
              </w:rPr>
              <w:t>.</w:t>
            </w:r>
            <w:r w:rsidRPr="001E50E9">
              <w:rPr>
                <w:sz w:val="16"/>
                <w:szCs w:val="16"/>
              </w:rPr>
              <w:t xml:space="preserve"> </w:t>
            </w:r>
          </w:p>
        </w:tc>
        <w:tc>
          <w:tcPr>
            <w:tcW w:w="1304" w:type="pct"/>
          </w:tcPr>
          <w:p w14:paraId="70115D50" w14:textId="77777777" w:rsidR="00771B8B" w:rsidRPr="001E50E9" w:rsidRDefault="00771B8B" w:rsidP="008F7AEC">
            <w:pPr>
              <w:pStyle w:val="Bezodstpw"/>
              <w:numPr>
                <w:ilvl w:val="0"/>
                <w:numId w:val="55"/>
              </w:numPr>
              <w:rPr>
                <w:sz w:val="16"/>
                <w:szCs w:val="16"/>
              </w:rPr>
            </w:pPr>
            <w:r w:rsidRPr="001E50E9">
              <w:rPr>
                <w:sz w:val="16"/>
                <w:szCs w:val="16"/>
              </w:rPr>
              <w:lastRenderedPageBreak/>
              <w:t>Rozwój infrastruktury na terenach przeznaczonych pod działalność gospodarczą (np. SSE, parki przemysłowe),</w:t>
            </w:r>
          </w:p>
          <w:p w14:paraId="6535AE96" w14:textId="77777777" w:rsidR="00771B8B" w:rsidRPr="001E50E9" w:rsidRDefault="00771B8B" w:rsidP="008F7AEC">
            <w:pPr>
              <w:pStyle w:val="Bezodstpw"/>
              <w:numPr>
                <w:ilvl w:val="0"/>
                <w:numId w:val="55"/>
              </w:numPr>
              <w:rPr>
                <w:sz w:val="16"/>
                <w:szCs w:val="16"/>
              </w:rPr>
            </w:pPr>
            <w:r w:rsidRPr="001E50E9">
              <w:rPr>
                <w:sz w:val="16"/>
                <w:szCs w:val="16"/>
              </w:rPr>
              <w:t>Wspieranie rozwoju bazy turystycznej, w tym noclegowej, na obszarze EGO,</w:t>
            </w:r>
          </w:p>
          <w:p w14:paraId="57779951" w14:textId="77777777" w:rsidR="00771B8B" w:rsidRPr="001E50E9" w:rsidRDefault="00771B8B" w:rsidP="008F7AEC">
            <w:pPr>
              <w:pStyle w:val="Bezodstpw"/>
              <w:numPr>
                <w:ilvl w:val="0"/>
                <w:numId w:val="55"/>
              </w:numPr>
              <w:rPr>
                <w:sz w:val="16"/>
                <w:szCs w:val="16"/>
              </w:rPr>
            </w:pPr>
            <w:r w:rsidRPr="001E50E9">
              <w:rPr>
                <w:sz w:val="16"/>
                <w:szCs w:val="16"/>
              </w:rPr>
              <w:t>Rozwój infrastruktury sportowej i rekreacyjnej,</w:t>
            </w:r>
          </w:p>
          <w:p w14:paraId="224196B0" w14:textId="77777777" w:rsidR="00771B8B" w:rsidRPr="001E50E9" w:rsidRDefault="00771B8B" w:rsidP="008F7AEC">
            <w:pPr>
              <w:pStyle w:val="Bezodstpw"/>
              <w:numPr>
                <w:ilvl w:val="0"/>
                <w:numId w:val="55"/>
              </w:numPr>
              <w:rPr>
                <w:sz w:val="16"/>
                <w:szCs w:val="16"/>
              </w:rPr>
            </w:pPr>
            <w:r w:rsidRPr="001E50E9">
              <w:rPr>
                <w:sz w:val="16"/>
                <w:szCs w:val="16"/>
              </w:rPr>
              <w:t>Wspieranie ilościowego i jakościowego rozwoju zasobów mieszkaniowych subregionu EGO,</w:t>
            </w:r>
          </w:p>
          <w:p w14:paraId="493EA4BF" w14:textId="77777777" w:rsidR="00771B8B" w:rsidRPr="001E50E9" w:rsidRDefault="00771B8B" w:rsidP="008F7AEC">
            <w:pPr>
              <w:pStyle w:val="Bezodstpw"/>
              <w:numPr>
                <w:ilvl w:val="0"/>
                <w:numId w:val="55"/>
              </w:numPr>
              <w:rPr>
                <w:sz w:val="16"/>
                <w:szCs w:val="16"/>
              </w:rPr>
            </w:pPr>
            <w:r w:rsidRPr="001E50E9">
              <w:rPr>
                <w:sz w:val="16"/>
                <w:szCs w:val="16"/>
              </w:rPr>
              <w:t>Poprawa jakości mieszkalnictwa socjalnego,</w:t>
            </w:r>
          </w:p>
          <w:p w14:paraId="0342FFD1" w14:textId="176BB868" w:rsidR="00771B8B" w:rsidRPr="001E50E9" w:rsidRDefault="00771B8B" w:rsidP="008F7AEC">
            <w:pPr>
              <w:pStyle w:val="Bezodstpw"/>
              <w:numPr>
                <w:ilvl w:val="0"/>
                <w:numId w:val="55"/>
              </w:numPr>
              <w:rPr>
                <w:sz w:val="16"/>
                <w:szCs w:val="16"/>
              </w:rPr>
            </w:pPr>
            <w:r w:rsidRPr="001E50E9">
              <w:rPr>
                <w:sz w:val="16"/>
                <w:szCs w:val="16"/>
              </w:rPr>
              <w:t>Rozwój infrastruktury opieki i pomocy społecznej (DPS, opieka senioralna),</w:t>
            </w:r>
            <w:r w:rsidR="00720E11">
              <w:rPr>
                <w:sz w:val="16"/>
                <w:szCs w:val="16"/>
              </w:rPr>
              <w:t xml:space="preserve"> </w:t>
            </w:r>
            <w:r w:rsidR="00720E11" w:rsidRPr="00720E11">
              <w:rPr>
                <w:sz w:val="16"/>
                <w:szCs w:val="16"/>
              </w:rPr>
              <w:t>tworzenie Domów Seniora</w:t>
            </w:r>
            <w:r w:rsidR="00720E11">
              <w:rPr>
                <w:sz w:val="16"/>
                <w:szCs w:val="16"/>
              </w:rPr>
              <w:t>,</w:t>
            </w:r>
          </w:p>
          <w:p w14:paraId="3C5CB2E4" w14:textId="77777777" w:rsidR="00771B8B" w:rsidRPr="001E50E9" w:rsidRDefault="00771B8B" w:rsidP="008F7AEC">
            <w:pPr>
              <w:pStyle w:val="Bezodstpw"/>
              <w:numPr>
                <w:ilvl w:val="0"/>
                <w:numId w:val="55"/>
              </w:numPr>
              <w:rPr>
                <w:sz w:val="16"/>
                <w:szCs w:val="16"/>
              </w:rPr>
            </w:pPr>
            <w:r w:rsidRPr="001E50E9">
              <w:rPr>
                <w:sz w:val="16"/>
                <w:szCs w:val="16"/>
              </w:rPr>
              <w:t xml:space="preserve">Rozwój infrastruktury w zakresie wsparcia </w:t>
            </w:r>
            <w:r w:rsidRPr="001E50E9">
              <w:rPr>
                <w:sz w:val="16"/>
                <w:szCs w:val="16"/>
              </w:rPr>
              <w:lastRenderedPageBreak/>
              <w:t>rodziny, osób niepełnosprawnych, osób w podeszłym wieku,</w:t>
            </w:r>
          </w:p>
          <w:p w14:paraId="4B47B6FC" w14:textId="77777777" w:rsidR="00771B8B" w:rsidRPr="001E50E9" w:rsidRDefault="00771B8B" w:rsidP="008F7AEC">
            <w:pPr>
              <w:pStyle w:val="Bezodstpw"/>
              <w:numPr>
                <w:ilvl w:val="0"/>
                <w:numId w:val="55"/>
              </w:numPr>
              <w:rPr>
                <w:sz w:val="16"/>
                <w:szCs w:val="16"/>
              </w:rPr>
            </w:pPr>
            <w:r w:rsidRPr="001E50E9">
              <w:rPr>
                <w:sz w:val="16"/>
                <w:szCs w:val="16"/>
              </w:rPr>
              <w:t>Rozwój systemu kanalizacyjnego i oczyszczania ścieków, w szczególności na obszarach wiejskich oraz terenach intensywnego rozwoju osadnictwa,</w:t>
            </w:r>
          </w:p>
          <w:p w14:paraId="1943D072" w14:textId="67E1349D" w:rsidR="00771B8B" w:rsidRDefault="00771B8B" w:rsidP="008F7AEC">
            <w:pPr>
              <w:pStyle w:val="Bezodstpw"/>
              <w:numPr>
                <w:ilvl w:val="0"/>
                <w:numId w:val="55"/>
              </w:numPr>
              <w:rPr>
                <w:sz w:val="16"/>
                <w:szCs w:val="16"/>
              </w:rPr>
            </w:pPr>
            <w:r w:rsidRPr="001E50E9">
              <w:rPr>
                <w:sz w:val="16"/>
                <w:szCs w:val="16"/>
              </w:rPr>
              <w:t>Wspieranie wykorzystania technologii opartych o odnawialne źródła energii,</w:t>
            </w:r>
          </w:p>
          <w:p w14:paraId="5C097EB6" w14:textId="59A0524B" w:rsidR="00771B8B" w:rsidRPr="009762D0" w:rsidRDefault="00771B8B" w:rsidP="008F7AEC">
            <w:pPr>
              <w:pStyle w:val="Bezodstpw"/>
              <w:numPr>
                <w:ilvl w:val="0"/>
                <w:numId w:val="55"/>
              </w:numPr>
              <w:rPr>
                <w:sz w:val="16"/>
                <w:szCs w:val="16"/>
              </w:rPr>
            </w:pPr>
            <w:r w:rsidRPr="009762D0">
              <w:rPr>
                <w:sz w:val="16"/>
                <w:szCs w:val="16"/>
              </w:rPr>
              <w:t>Rewitalizacja miast i odnowa obszarów wiejskich.</w:t>
            </w:r>
          </w:p>
        </w:tc>
        <w:tc>
          <w:tcPr>
            <w:tcW w:w="670" w:type="pct"/>
          </w:tcPr>
          <w:p w14:paraId="553F3376" w14:textId="05B053D4" w:rsidR="00771B8B" w:rsidRPr="00C932D4" w:rsidRDefault="00771B8B" w:rsidP="00771B8B">
            <w:pPr>
              <w:pStyle w:val="Bezodstpw"/>
              <w:rPr>
                <w:sz w:val="16"/>
                <w:szCs w:val="16"/>
              </w:rPr>
            </w:pPr>
            <w:r w:rsidRPr="00C932D4">
              <w:rPr>
                <w:sz w:val="16"/>
                <w:szCs w:val="16"/>
              </w:rPr>
              <w:lastRenderedPageBreak/>
              <w:t xml:space="preserve">A: </w:t>
            </w:r>
            <w:r>
              <w:rPr>
                <w:sz w:val="16"/>
                <w:szCs w:val="16"/>
              </w:rPr>
              <w:t>umiarkowane</w:t>
            </w:r>
            <w:r w:rsidRPr="00C932D4">
              <w:rPr>
                <w:sz w:val="16"/>
                <w:szCs w:val="16"/>
              </w:rPr>
              <w:t xml:space="preserve"> </w:t>
            </w:r>
          </w:p>
          <w:p w14:paraId="74A62C2D" w14:textId="7E2B59E3" w:rsidR="00771B8B" w:rsidRPr="00C932D4" w:rsidRDefault="00771B8B" w:rsidP="00771B8B">
            <w:pPr>
              <w:pStyle w:val="Bezodstpw"/>
              <w:rPr>
                <w:sz w:val="16"/>
                <w:szCs w:val="16"/>
              </w:rPr>
            </w:pPr>
            <w:r w:rsidRPr="00C932D4">
              <w:rPr>
                <w:sz w:val="16"/>
                <w:szCs w:val="16"/>
              </w:rPr>
              <w:t>B: ograniczone do czasu inwestycji (dot. procesu inwestycyjnego</w:t>
            </w:r>
            <w:r>
              <w:rPr>
                <w:sz w:val="16"/>
                <w:szCs w:val="16"/>
              </w:rPr>
              <w:t>, np. utworzenie placu budowy</w:t>
            </w:r>
            <w:r w:rsidRPr="00C932D4">
              <w:rPr>
                <w:sz w:val="16"/>
                <w:szCs w:val="16"/>
              </w:rPr>
              <w:t>) lub czasu ulokowania obiektu (np.</w:t>
            </w:r>
            <w:r>
              <w:rPr>
                <w:sz w:val="16"/>
                <w:szCs w:val="16"/>
              </w:rPr>
              <w:t xml:space="preserve"> obiekty przemysłowe</w:t>
            </w:r>
            <w:r w:rsidRPr="00C932D4">
              <w:rPr>
                <w:sz w:val="16"/>
                <w:szCs w:val="16"/>
              </w:rPr>
              <w:t xml:space="preserve">) </w:t>
            </w:r>
          </w:p>
          <w:p w14:paraId="25F9B349" w14:textId="47C4369E" w:rsidR="00771B8B" w:rsidRPr="00C932D4" w:rsidRDefault="00771B8B" w:rsidP="00771B8B">
            <w:pPr>
              <w:pStyle w:val="Bezodstpw"/>
              <w:rPr>
                <w:sz w:val="16"/>
                <w:szCs w:val="16"/>
              </w:rPr>
            </w:pPr>
            <w:r w:rsidRPr="00C932D4">
              <w:rPr>
                <w:sz w:val="16"/>
                <w:szCs w:val="16"/>
              </w:rPr>
              <w:t>C: lokalizacja inwestycji</w:t>
            </w:r>
            <w:r>
              <w:rPr>
                <w:sz w:val="16"/>
                <w:szCs w:val="16"/>
              </w:rPr>
              <w:t xml:space="preserve"> oraz miejsce składowania odpadów</w:t>
            </w:r>
          </w:p>
          <w:p w14:paraId="775FB196" w14:textId="77777777" w:rsidR="00771B8B" w:rsidRPr="00C932D4" w:rsidRDefault="00771B8B" w:rsidP="00771B8B">
            <w:pPr>
              <w:pStyle w:val="Bezodstpw"/>
              <w:rPr>
                <w:sz w:val="16"/>
                <w:szCs w:val="16"/>
              </w:rPr>
            </w:pPr>
            <w:r w:rsidRPr="00C932D4">
              <w:rPr>
                <w:sz w:val="16"/>
                <w:szCs w:val="16"/>
              </w:rPr>
              <w:t xml:space="preserve">D: jednorazowa lub stała </w:t>
            </w:r>
          </w:p>
          <w:p w14:paraId="734EE8CD" w14:textId="2D2CBEEE" w:rsidR="00771B8B" w:rsidRPr="001E50E9" w:rsidRDefault="00771B8B" w:rsidP="00771B8B">
            <w:pPr>
              <w:pStyle w:val="Bezodstpw"/>
              <w:rPr>
                <w:sz w:val="16"/>
                <w:szCs w:val="16"/>
              </w:rPr>
            </w:pPr>
            <w:r w:rsidRPr="00C932D4">
              <w:rPr>
                <w:sz w:val="16"/>
                <w:szCs w:val="16"/>
              </w:rPr>
              <w:t>E: częściowa</w:t>
            </w:r>
          </w:p>
        </w:tc>
        <w:tc>
          <w:tcPr>
            <w:tcW w:w="557" w:type="pct"/>
          </w:tcPr>
          <w:p w14:paraId="6F111C2A" w14:textId="77777777" w:rsidR="00771B8B" w:rsidRPr="00357630" w:rsidRDefault="00771B8B" w:rsidP="00771B8B">
            <w:pPr>
              <w:pStyle w:val="Bezodstpw"/>
              <w:rPr>
                <w:sz w:val="16"/>
                <w:szCs w:val="16"/>
              </w:rPr>
            </w:pPr>
            <w:r w:rsidRPr="00357630">
              <w:rPr>
                <w:sz w:val="16"/>
                <w:szCs w:val="16"/>
              </w:rPr>
              <w:t>S: Małe</w:t>
            </w:r>
          </w:p>
          <w:p w14:paraId="3545F4C3" w14:textId="7E725E22" w:rsidR="00771B8B" w:rsidRPr="001E50E9" w:rsidRDefault="00771B8B" w:rsidP="00771B8B">
            <w:pPr>
              <w:pStyle w:val="Bezodstpw"/>
              <w:rPr>
                <w:sz w:val="16"/>
                <w:szCs w:val="16"/>
              </w:rPr>
            </w:pPr>
            <w:r w:rsidRPr="00357630">
              <w:rPr>
                <w:sz w:val="16"/>
                <w:szCs w:val="16"/>
              </w:rPr>
              <w:t>T: brak</w:t>
            </w:r>
          </w:p>
        </w:tc>
        <w:tc>
          <w:tcPr>
            <w:tcW w:w="545" w:type="pct"/>
          </w:tcPr>
          <w:p w14:paraId="57CBB315" w14:textId="5BF9E3B3" w:rsidR="00771B8B" w:rsidRPr="001E50E9" w:rsidRDefault="00771B8B" w:rsidP="00771B8B">
            <w:pPr>
              <w:pStyle w:val="Bezodstpw"/>
              <w:rPr>
                <w:sz w:val="16"/>
                <w:szCs w:val="16"/>
              </w:rPr>
            </w:pPr>
            <w:r>
              <w:rPr>
                <w:sz w:val="16"/>
                <w:szCs w:val="16"/>
              </w:rPr>
              <w:t>Małe</w:t>
            </w:r>
            <w:r w:rsidRPr="00C932D4">
              <w:rPr>
                <w:sz w:val="16"/>
                <w:szCs w:val="16"/>
              </w:rPr>
              <w:t>: w szczególności w okresie trwania prac inwestycyjnych</w:t>
            </w:r>
            <w:r>
              <w:rPr>
                <w:sz w:val="16"/>
                <w:szCs w:val="16"/>
              </w:rPr>
              <w:t xml:space="preserve"> oraz w momencie gospodarowania odpadami </w:t>
            </w:r>
          </w:p>
        </w:tc>
      </w:tr>
      <w:tr w:rsidR="00E14320" w:rsidRPr="00897A13" w14:paraId="74CA5F71" w14:textId="77777777" w:rsidTr="00357630">
        <w:tc>
          <w:tcPr>
            <w:tcW w:w="150" w:type="pct"/>
          </w:tcPr>
          <w:p w14:paraId="153D7ED7" w14:textId="75C247DE" w:rsidR="00E14320" w:rsidRDefault="00E14320" w:rsidP="00E14320">
            <w:pPr>
              <w:pStyle w:val="Bezodstpw"/>
              <w:rPr>
                <w:sz w:val="16"/>
                <w:szCs w:val="16"/>
              </w:rPr>
            </w:pPr>
            <w:r>
              <w:rPr>
                <w:sz w:val="16"/>
                <w:szCs w:val="16"/>
              </w:rPr>
              <w:t>9.</w:t>
            </w:r>
          </w:p>
        </w:tc>
        <w:tc>
          <w:tcPr>
            <w:tcW w:w="486" w:type="pct"/>
          </w:tcPr>
          <w:p w14:paraId="7337B57A" w14:textId="393D6C17" w:rsidR="00E14320" w:rsidRDefault="00E14320" w:rsidP="00E14320">
            <w:pPr>
              <w:pStyle w:val="Bezodstpw"/>
              <w:rPr>
                <w:sz w:val="16"/>
                <w:szCs w:val="16"/>
              </w:rPr>
            </w:pPr>
            <w:r>
              <w:rPr>
                <w:sz w:val="16"/>
                <w:szCs w:val="16"/>
              </w:rPr>
              <w:t xml:space="preserve">Promieniowanie elektromagnetyczne </w:t>
            </w:r>
          </w:p>
        </w:tc>
        <w:tc>
          <w:tcPr>
            <w:tcW w:w="499" w:type="pct"/>
          </w:tcPr>
          <w:p w14:paraId="3B39EC14" w14:textId="06064E02" w:rsidR="00E14320" w:rsidRDefault="00E14320" w:rsidP="00E14320">
            <w:pPr>
              <w:pStyle w:val="Bezodstpw"/>
              <w:rPr>
                <w:sz w:val="16"/>
                <w:szCs w:val="16"/>
              </w:rPr>
            </w:pPr>
            <w:r>
              <w:rPr>
                <w:sz w:val="16"/>
                <w:szCs w:val="16"/>
              </w:rPr>
              <w:t>Brak oddziaływania</w:t>
            </w:r>
          </w:p>
        </w:tc>
        <w:tc>
          <w:tcPr>
            <w:tcW w:w="789" w:type="pct"/>
          </w:tcPr>
          <w:p w14:paraId="38227E54" w14:textId="6E36B9BB" w:rsidR="00E14320" w:rsidRPr="00897A13" w:rsidRDefault="00E14320" w:rsidP="00E14320">
            <w:pPr>
              <w:pStyle w:val="Bezodstpw"/>
              <w:rPr>
                <w:sz w:val="16"/>
                <w:szCs w:val="16"/>
              </w:rPr>
            </w:pPr>
            <w:r>
              <w:rPr>
                <w:sz w:val="16"/>
                <w:szCs w:val="16"/>
              </w:rPr>
              <w:t>Przewidziane do realizacji działania nie będą powodować emisji promieniowania elektromagnetycznego.</w:t>
            </w:r>
          </w:p>
        </w:tc>
        <w:tc>
          <w:tcPr>
            <w:tcW w:w="1304" w:type="pct"/>
          </w:tcPr>
          <w:p w14:paraId="1E5525CC" w14:textId="4A10AFB6" w:rsidR="00E14320" w:rsidRPr="009012B3" w:rsidRDefault="00E14320" w:rsidP="00E14320">
            <w:pPr>
              <w:pStyle w:val="Bezodstpw"/>
              <w:rPr>
                <w:sz w:val="16"/>
                <w:szCs w:val="16"/>
              </w:rPr>
            </w:pPr>
            <w:r>
              <w:rPr>
                <w:sz w:val="16"/>
                <w:szCs w:val="16"/>
              </w:rPr>
              <w:t>-</w:t>
            </w:r>
          </w:p>
        </w:tc>
        <w:tc>
          <w:tcPr>
            <w:tcW w:w="670" w:type="pct"/>
          </w:tcPr>
          <w:p w14:paraId="4397CF50" w14:textId="51D07345" w:rsidR="00E14320" w:rsidRDefault="00E14320" w:rsidP="00E14320">
            <w:pPr>
              <w:pStyle w:val="Bezodstpw"/>
              <w:rPr>
                <w:sz w:val="16"/>
                <w:szCs w:val="16"/>
              </w:rPr>
            </w:pPr>
            <w:r>
              <w:rPr>
                <w:sz w:val="16"/>
                <w:szCs w:val="16"/>
              </w:rPr>
              <w:t>-</w:t>
            </w:r>
          </w:p>
        </w:tc>
        <w:tc>
          <w:tcPr>
            <w:tcW w:w="557" w:type="pct"/>
          </w:tcPr>
          <w:p w14:paraId="31F8FF7D" w14:textId="4BD929CC" w:rsidR="00E14320" w:rsidRDefault="00E14320" w:rsidP="00E14320">
            <w:pPr>
              <w:pStyle w:val="Bezodstpw"/>
              <w:rPr>
                <w:sz w:val="16"/>
                <w:szCs w:val="16"/>
              </w:rPr>
            </w:pPr>
            <w:r>
              <w:rPr>
                <w:sz w:val="16"/>
                <w:szCs w:val="16"/>
              </w:rPr>
              <w:t>-</w:t>
            </w:r>
          </w:p>
        </w:tc>
        <w:tc>
          <w:tcPr>
            <w:tcW w:w="545" w:type="pct"/>
          </w:tcPr>
          <w:p w14:paraId="386E2691" w14:textId="6FBF9833" w:rsidR="00E14320" w:rsidRDefault="00E14320" w:rsidP="00E14320">
            <w:pPr>
              <w:pStyle w:val="Bezodstpw"/>
              <w:rPr>
                <w:sz w:val="16"/>
                <w:szCs w:val="16"/>
              </w:rPr>
            </w:pPr>
            <w:r>
              <w:rPr>
                <w:sz w:val="16"/>
                <w:szCs w:val="16"/>
              </w:rPr>
              <w:t>-</w:t>
            </w:r>
          </w:p>
        </w:tc>
      </w:tr>
      <w:tr w:rsidR="00EE18BD" w:rsidRPr="00897A13" w14:paraId="394B2C33" w14:textId="77777777" w:rsidTr="00357630">
        <w:tc>
          <w:tcPr>
            <w:tcW w:w="150" w:type="pct"/>
          </w:tcPr>
          <w:p w14:paraId="6CC4100C" w14:textId="77777777" w:rsidR="00EE18BD" w:rsidRDefault="00EE18BD" w:rsidP="00EE18BD">
            <w:pPr>
              <w:pStyle w:val="Bezodstpw"/>
              <w:rPr>
                <w:sz w:val="16"/>
                <w:szCs w:val="16"/>
              </w:rPr>
            </w:pPr>
            <w:r>
              <w:rPr>
                <w:sz w:val="16"/>
                <w:szCs w:val="16"/>
              </w:rPr>
              <w:t xml:space="preserve">10. </w:t>
            </w:r>
          </w:p>
          <w:p w14:paraId="239EA3DA" w14:textId="78DA60E4" w:rsidR="00EE18BD" w:rsidRDefault="00EE18BD" w:rsidP="00EE18BD">
            <w:pPr>
              <w:pStyle w:val="Bezodstpw"/>
              <w:rPr>
                <w:sz w:val="16"/>
                <w:szCs w:val="16"/>
              </w:rPr>
            </w:pPr>
          </w:p>
        </w:tc>
        <w:tc>
          <w:tcPr>
            <w:tcW w:w="486" w:type="pct"/>
          </w:tcPr>
          <w:p w14:paraId="1800A4F6" w14:textId="5089824D" w:rsidR="00EE18BD" w:rsidRDefault="00EE18BD" w:rsidP="00EE18BD">
            <w:pPr>
              <w:pStyle w:val="Bezodstpw"/>
              <w:rPr>
                <w:sz w:val="16"/>
                <w:szCs w:val="16"/>
              </w:rPr>
            </w:pPr>
            <w:r>
              <w:rPr>
                <w:sz w:val="16"/>
                <w:szCs w:val="16"/>
              </w:rPr>
              <w:t xml:space="preserve">Klimat </w:t>
            </w:r>
          </w:p>
        </w:tc>
        <w:tc>
          <w:tcPr>
            <w:tcW w:w="499" w:type="pct"/>
          </w:tcPr>
          <w:p w14:paraId="1B3F6857" w14:textId="77777777" w:rsidR="00EE18BD" w:rsidRPr="00C932D4" w:rsidRDefault="00EE18BD" w:rsidP="00EE18BD">
            <w:pPr>
              <w:pStyle w:val="Bezodstpw"/>
              <w:rPr>
                <w:sz w:val="16"/>
                <w:szCs w:val="16"/>
              </w:rPr>
            </w:pPr>
            <w:r w:rsidRPr="00C932D4">
              <w:rPr>
                <w:sz w:val="16"/>
                <w:szCs w:val="16"/>
              </w:rPr>
              <w:t>Negatywne,</w:t>
            </w:r>
          </w:p>
          <w:p w14:paraId="6BC51EC5" w14:textId="3FD346D1" w:rsidR="00EE18BD" w:rsidRDefault="00EE18BD" w:rsidP="00EE18BD">
            <w:pPr>
              <w:pStyle w:val="Bezodstpw"/>
              <w:rPr>
                <w:sz w:val="16"/>
                <w:szCs w:val="16"/>
              </w:rPr>
            </w:pPr>
            <w:r w:rsidRPr="00C932D4">
              <w:rPr>
                <w:sz w:val="16"/>
                <w:szCs w:val="16"/>
              </w:rPr>
              <w:t>stałe, pośrednie (funkcjonowanie obiektów, głównie przemysłowych)</w:t>
            </w:r>
          </w:p>
        </w:tc>
        <w:tc>
          <w:tcPr>
            <w:tcW w:w="789" w:type="pct"/>
          </w:tcPr>
          <w:p w14:paraId="1066E463" w14:textId="749BCDEC" w:rsidR="00EE18BD" w:rsidRDefault="00EE18BD" w:rsidP="00EE18BD">
            <w:pPr>
              <w:pStyle w:val="Bezodstpw"/>
              <w:rPr>
                <w:sz w:val="16"/>
                <w:szCs w:val="16"/>
              </w:rPr>
            </w:pPr>
            <w:r w:rsidRPr="00C932D4">
              <w:rPr>
                <w:sz w:val="16"/>
                <w:szCs w:val="16"/>
              </w:rPr>
              <w:t>•</w:t>
            </w:r>
            <w:r>
              <w:rPr>
                <w:sz w:val="16"/>
                <w:szCs w:val="16"/>
              </w:rPr>
              <w:t xml:space="preserve"> Mając na uwadze skalę inwestycji i ograniczenie działań do przestrzeni subregionu nie przewiduje się zauważalnego wpływu na zmiany klimatu. Realizowane inwestycje mogą oczywiście przyczyniać się do emisji CO2, jednak skala tej emisji nie będzie istotna z punktu widzenia emisji całego obszaru. </w:t>
            </w:r>
          </w:p>
          <w:p w14:paraId="043A6E9F" w14:textId="6EFBD5FB" w:rsidR="00EE18BD" w:rsidRDefault="00EE18BD" w:rsidP="00EE18BD">
            <w:pPr>
              <w:pStyle w:val="Bezodstpw"/>
              <w:rPr>
                <w:sz w:val="16"/>
                <w:szCs w:val="16"/>
              </w:rPr>
            </w:pPr>
            <w:r w:rsidRPr="00C932D4">
              <w:rPr>
                <w:sz w:val="16"/>
                <w:szCs w:val="16"/>
              </w:rPr>
              <w:t>•</w:t>
            </w:r>
            <w:r>
              <w:rPr>
                <w:sz w:val="16"/>
                <w:szCs w:val="16"/>
              </w:rPr>
              <w:t xml:space="preserve"> Istotniejszy wpływ na bilans CO2 mogą mieć skutki realizowanych inwestycji w sferze gospodarczej. Strategia zakłada wzrost m. in. produkcji przemysłowej, co może oznaczać zwiększenie emisji CO2 do atmosfery. </w:t>
            </w:r>
          </w:p>
        </w:tc>
        <w:tc>
          <w:tcPr>
            <w:tcW w:w="1304" w:type="pct"/>
          </w:tcPr>
          <w:p w14:paraId="4E66FF3B" w14:textId="07E0AAC1" w:rsidR="00EE18BD" w:rsidRPr="001E50E9" w:rsidRDefault="00EE18BD" w:rsidP="008F7AEC">
            <w:pPr>
              <w:pStyle w:val="Bezodstpw"/>
              <w:numPr>
                <w:ilvl w:val="0"/>
                <w:numId w:val="55"/>
              </w:numPr>
              <w:rPr>
                <w:sz w:val="16"/>
                <w:szCs w:val="16"/>
              </w:rPr>
            </w:pPr>
            <w:r w:rsidRPr="001E50E9">
              <w:rPr>
                <w:sz w:val="16"/>
                <w:szCs w:val="16"/>
              </w:rPr>
              <w:t>Rozwój infrastruktury na terenach przeznaczonych pod działalność gospodarczą (np. SSE, parki przemysłowe)</w:t>
            </w:r>
            <w:r>
              <w:rPr>
                <w:sz w:val="16"/>
                <w:szCs w:val="16"/>
              </w:rPr>
              <w:t>.</w:t>
            </w:r>
          </w:p>
          <w:p w14:paraId="50B27166" w14:textId="714064C6" w:rsidR="00EE18BD" w:rsidRDefault="00EE18BD" w:rsidP="00EE18BD">
            <w:pPr>
              <w:pStyle w:val="Bezodstpw"/>
              <w:rPr>
                <w:sz w:val="16"/>
                <w:szCs w:val="16"/>
              </w:rPr>
            </w:pPr>
          </w:p>
        </w:tc>
        <w:tc>
          <w:tcPr>
            <w:tcW w:w="670" w:type="pct"/>
          </w:tcPr>
          <w:p w14:paraId="25791CFE" w14:textId="77777777" w:rsidR="00EE18BD" w:rsidRPr="00C932D4" w:rsidRDefault="00EE18BD" w:rsidP="00EE18BD">
            <w:pPr>
              <w:pStyle w:val="Bezodstpw"/>
              <w:rPr>
                <w:sz w:val="16"/>
                <w:szCs w:val="16"/>
              </w:rPr>
            </w:pPr>
            <w:r w:rsidRPr="00C932D4">
              <w:rPr>
                <w:sz w:val="16"/>
                <w:szCs w:val="16"/>
              </w:rPr>
              <w:t xml:space="preserve">A: </w:t>
            </w:r>
            <w:r>
              <w:rPr>
                <w:sz w:val="16"/>
                <w:szCs w:val="16"/>
              </w:rPr>
              <w:t>umiarkowane</w:t>
            </w:r>
            <w:r w:rsidRPr="00C932D4">
              <w:rPr>
                <w:sz w:val="16"/>
                <w:szCs w:val="16"/>
              </w:rPr>
              <w:t xml:space="preserve"> </w:t>
            </w:r>
          </w:p>
          <w:p w14:paraId="325A0362" w14:textId="3F8C0F0F" w:rsidR="00EE18BD" w:rsidRPr="00C932D4" w:rsidRDefault="00EE18BD" w:rsidP="00EE18BD">
            <w:pPr>
              <w:pStyle w:val="Bezodstpw"/>
              <w:rPr>
                <w:sz w:val="16"/>
                <w:szCs w:val="16"/>
              </w:rPr>
            </w:pPr>
            <w:r w:rsidRPr="00C932D4">
              <w:rPr>
                <w:sz w:val="16"/>
                <w:szCs w:val="16"/>
              </w:rPr>
              <w:t>B: ograniczone czasu ulokowania obiektu (</w:t>
            </w:r>
            <w:r>
              <w:rPr>
                <w:sz w:val="16"/>
                <w:szCs w:val="16"/>
              </w:rPr>
              <w:t>obiekty przemysłowe</w:t>
            </w:r>
            <w:r w:rsidRPr="00C932D4">
              <w:rPr>
                <w:sz w:val="16"/>
                <w:szCs w:val="16"/>
              </w:rPr>
              <w:t xml:space="preserve">) </w:t>
            </w:r>
          </w:p>
          <w:p w14:paraId="4240888A" w14:textId="7A847616" w:rsidR="00EE18BD" w:rsidRPr="00C932D4" w:rsidRDefault="00EE18BD" w:rsidP="00EE18BD">
            <w:pPr>
              <w:pStyle w:val="Bezodstpw"/>
              <w:rPr>
                <w:sz w:val="16"/>
                <w:szCs w:val="16"/>
              </w:rPr>
            </w:pPr>
            <w:r w:rsidRPr="00C932D4">
              <w:rPr>
                <w:sz w:val="16"/>
                <w:szCs w:val="16"/>
              </w:rPr>
              <w:t xml:space="preserve">C: </w:t>
            </w:r>
            <w:r>
              <w:rPr>
                <w:sz w:val="16"/>
                <w:szCs w:val="16"/>
              </w:rPr>
              <w:t>bez ograniczeń (wpływ na bilans światowy i krajowy emisji CO2)</w:t>
            </w:r>
          </w:p>
          <w:p w14:paraId="40C2E9FA" w14:textId="46B325D9" w:rsidR="00EE18BD" w:rsidRPr="00C932D4" w:rsidRDefault="00EE18BD" w:rsidP="00EE18BD">
            <w:pPr>
              <w:pStyle w:val="Bezodstpw"/>
              <w:rPr>
                <w:sz w:val="16"/>
                <w:szCs w:val="16"/>
              </w:rPr>
            </w:pPr>
            <w:r w:rsidRPr="00C932D4">
              <w:rPr>
                <w:sz w:val="16"/>
                <w:szCs w:val="16"/>
              </w:rPr>
              <w:t xml:space="preserve">D: stała </w:t>
            </w:r>
          </w:p>
          <w:p w14:paraId="68B53343" w14:textId="1096FF7A" w:rsidR="00EE18BD" w:rsidRDefault="00EE18BD" w:rsidP="00EE18BD">
            <w:pPr>
              <w:pStyle w:val="Bezodstpw"/>
              <w:rPr>
                <w:sz w:val="16"/>
                <w:szCs w:val="16"/>
              </w:rPr>
            </w:pPr>
            <w:r w:rsidRPr="00C932D4">
              <w:rPr>
                <w:sz w:val="16"/>
                <w:szCs w:val="16"/>
              </w:rPr>
              <w:t>E: częściowa</w:t>
            </w:r>
          </w:p>
        </w:tc>
        <w:tc>
          <w:tcPr>
            <w:tcW w:w="557" w:type="pct"/>
          </w:tcPr>
          <w:p w14:paraId="53D8633E" w14:textId="77777777" w:rsidR="00EE18BD" w:rsidRPr="00357630" w:rsidRDefault="00EE18BD" w:rsidP="00EE18BD">
            <w:pPr>
              <w:pStyle w:val="Bezodstpw"/>
              <w:rPr>
                <w:sz w:val="16"/>
                <w:szCs w:val="16"/>
              </w:rPr>
            </w:pPr>
            <w:r w:rsidRPr="00357630">
              <w:rPr>
                <w:sz w:val="16"/>
                <w:szCs w:val="16"/>
              </w:rPr>
              <w:t>S: Małe</w:t>
            </w:r>
          </w:p>
          <w:p w14:paraId="0A7C900C" w14:textId="2F641A77" w:rsidR="00EE18BD" w:rsidRDefault="00EE18BD" w:rsidP="00EE18BD">
            <w:pPr>
              <w:pStyle w:val="Bezodstpw"/>
              <w:rPr>
                <w:sz w:val="16"/>
                <w:szCs w:val="16"/>
              </w:rPr>
            </w:pPr>
            <w:r w:rsidRPr="00357630">
              <w:rPr>
                <w:sz w:val="16"/>
                <w:szCs w:val="16"/>
              </w:rPr>
              <w:t>T: brak</w:t>
            </w:r>
          </w:p>
        </w:tc>
        <w:tc>
          <w:tcPr>
            <w:tcW w:w="545" w:type="pct"/>
          </w:tcPr>
          <w:p w14:paraId="67AED5C1" w14:textId="04B36702" w:rsidR="00EE18BD" w:rsidRDefault="00EE18BD" w:rsidP="00EE18BD">
            <w:pPr>
              <w:pStyle w:val="Bezodstpw"/>
              <w:rPr>
                <w:sz w:val="16"/>
                <w:szCs w:val="16"/>
              </w:rPr>
            </w:pPr>
            <w:r>
              <w:rPr>
                <w:sz w:val="16"/>
                <w:szCs w:val="16"/>
              </w:rPr>
              <w:t>Małe</w:t>
            </w:r>
            <w:r w:rsidRPr="00C932D4">
              <w:rPr>
                <w:sz w:val="16"/>
                <w:szCs w:val="16"/>
              </w:rPr>
              <w:t xml:space="preserve">: </w:t>
            </w:r>
            <w:r>
              <w:rPr>
                <w:sz w:val="16"/>
                <w:szCs w:val="16"/>
              </w:rPr>
              <w:t xml:space="preserve">mając na uwadze prognozowaną skalę </w:t>
            </w:r>
          </w:p>
        </w:tc>
      </w:tr>
    </w:tbl>
    <w:p w14:paraId="6447B00F" w14:textId="77777777" w:rsidR="00183E04" w:rsidRDefault="00183E04" w:rsidP="00CE083C">
      <w:pPr>
        <w:spacing w:line="240" w:lineRule="auto"/>
      </w:pPr>
    </w:p>
    <w:p w14:paraId="086DA24B" w14:textId="629C1801" w:rsidR="00CF1E86" w:rsidRPr="00CA76BF" w:rsidRDefault="00CF1E86" w:rsidP="00CE083C">
      <w:pPr>
        <w:spacing w:line="240" w:lineRule="auto"/>
      </w:pPr>
    </w:p>
    <w:p w14:paraId="322BEF40" w14:textId="77777777" w:rsidR="00665B63" w:rsidRDefault="00665B63" w:rsidP="00CE083C">
      <w:pPr>
        <w:pStyle w:val="Bezodstpw"/>
        <w:rPr>
          <w:rFonts w:cstheme="minorHAnsi"/>
        </w:rPr>
        <w:sectPr w:rsidR="00665B63" w:rsidSect="006E1A95">
          <w:pgSz w:w="16838" w:h="11906" w:orient="landscape"/>
          <w:pgMar w:top="1418" w:right="1418" w:bottom="1418" w:left="1418" w:header="709" w:footer="709" w:gutter="0"/>
          <w:cols w:space="708"/>
          <w:docGrid w:linePitch="360"/>
        </w:sectPr>
      </w:pPr>
    </w:p>
    <w:p w14:paraId="6C3E7039" w14:textId="3A0F325C" w:rsidR="00496924" w:rsidRDefault="00496924" w:rsidP="008F3481">
      <w:pPr>
        <w:pStyle w:val="Nagwek3"/>
        <w:spacing w:line="276" w:lineRule="auto"/>
        <w:jc w:val="both"/>
      </w:pPr>
      <w:bookmarkStart w:id="275" w:name="_Toc39742593"/>
      <w:bookmarkStart w:id="276" w:name="_Toc427244441"/>
      <w:bookmarkStart w:id="277" w:name="_Toc406417582"/>
      <w:bookmarkStart w:id="278" w:name="_Toc413668281"/>
      <w:bookmarkStart w:id="279" w:name="_Toc427244445"/>
      <w:r>
        <w:lastRenderedPageBreak/>
        <w:t>5.</w:t>
      </w:r>
      <w:r w:rsidR="00F27F59">
        <w:t>7</w:t>
      </w:r>
      <w:r>
        <w:t xml:space="preserve">.2 Podsumowanie </w:t>
      </w:r>
      <w:r w:rsidRPr="00183E04">
        <w:t>oddziaływania na środowisko</w:t>
      </w:r>
      <w:bookmarkEnd w:id="275"/>
      <w:r w:rsidRPr="00183E04">
        <w:t xml:space="preserve"> </w:t>
      </w:r>
    </w:p>
    <w:p w14:paraId="183F8E3F" w14:textId="0923B624" w:rsidR="00496924" w:rsidRPr="00496924" w:rsidRDefault="00496924" w:rsidP="008F3481">
      <w:pPr>
        <w:spacing w:line="276" w:lineRule="auto"/>
      </w:pPr>
    </w:p>
    <w:p w14:paraId="326DBCB5" w14:textId="453E478E" w:rsidR="00CD3921" w:rsidRPr="00183E04" w:rsidRDefault="00CD3921" w:rsidP="008F3481">
      <w:pPr>
        <w:pStyle w:val="Nagwek4"/>
        <w:spacing w:line="276" w:lineRule="auto"/>
      </w:pPr>
      <w:r>
        <w:t>P</w:t>
      </w:r>
      <w:r w:rsidRPr="002954DE">
        <w:t>rawdopodobieństwo występowania, czas trwania, zasięg, częstotliwość i odwracalność</w:t>
      </w:r>
      <w:bookmarkEnd w:id="276"/>
    </w:p>
    <w:p w14:paraId="36ED3C01" w14:textId="77777777" w:rsidR="00CD3921" w:rsidRPr="00183E04" w:rsidRDefault="00CD3921" w:rsidP="008F3481">
      <w:pPr>
        <w:spacing w:line="276" w:lineRule="auto"/>
      </w:pPr>
    </w:p>
    <w:p w14:paraId="21B079A3" w14:textId="42DDDBA9" w:rsidR="008F3481" w:rsidRDefault="00675F2B" w:rsidP="008F3481">
      <w:pPr>
        <w:spacing w:line="276" w:lineRule="auto"/>
        <w:jc w:val="both"/>
      </w:pPr>
      <w:bookmarkStart w:id="280" w:name="_Hlk39740644"/>
      <w:bookmarkStart w:id="281" w:name="_Hlk502829841"/>
      <w:r>
        <w:t>Należy stwierdzić, że r</w:t>
      </w:r>
      <w:r w:rsidR="00CD3921">
        <w:t>ealizacja zadań ujętych w Strategii</w:t>
      </w:r>
      <w:r w:rsidR="008F3481">
        <w:t>, z dużym lub umiarkowanym prawdopodobieństwem spowoduje oddziaływania na środowisko. Dużego prawdopodobieństwa wystąpienia negatywnych oddziaływań należy oczekiwać w odniesieniu do powietrza atmosferycznego, powierzchni ziemi, wód powierzchniowych oraz hałasu. Umiarkowanego prawdopodobieństwa wystąpienia negatywnych oddziaływań należy oczekiwać w odniesieniu do o</w:t>
      </w:r>
      <w:r w:rsidR="008F3481" w:rsidRPr="008F3481">
        <w:t>ddziaływani</w:t>
      </w:r>
      <w:r w:rsidR="008F3481">
        <w:t>a</w:t>
      </w:r>
      <w:r w:rsidR="008F3481" w:rsidRPr="008F3481">
        <w:t xml:space="preserve"> na bioróżnorodność, w tym podlegając</w:t>
      </w:r>
      <w:r w:rsidR="008F3481">
        <w:t>ych</w:t>
      </w:r>
      <w:r w:rsidR="008F3481" w:rsidRPr="008F3481">
        <w:t xml:space="preserve"> ochronie gatunki roślin, grzybów i zwierząt</w:t>
      </w:r>
      <w:r w:rsidR="008F3481">
        <w:t>,</w:t>
      </w:r>
      <w:r w:rsidR="008F3481" w:rsidRPr="008F3481">
        <w:t xml:space="preserve"> utrzymani</w:t>
      </w:r>
      <w:r w:rsidR="008362F6">
        <w:t>e</w:t>
      </w:r>
      <w:r w:rsidR="008F3481" w:rsidRPr="008F3481">
        <w:t xml:space="preserve"> dobrej jakości gleb, zagospodarowani</w:t>
      </w:r>
      <w:r w:rsidR="008362F6">
        <w:t>e</w:t>
      </w:r>
      <w:r w:rsidR="008F3481" w:rsidRPr="008F3481">
        <w:t xml:space="preserve"> odpadów</w:t>
      </w:r>
      <w:r w:rsidR="008F3481">
        <w:t>, p</w:t>
      </w:r>
      <w:r w:rsidR="008F3481" w:rsidRPr="008F3481">
        <w:t>rzestrze</w:t>
      </w:r>
      <w:r w:rsidR="008362F6">
        <w:t>ń</w:t>
      </w:r>
      <w:r w:rsidR="008F3481" w:rsidRPr="008F3481">
        <w:t xml:space="preserve"> i walor</w:t>
      </w:r>
      <w:r w:rsidR="008362F6">
        <w:t>y</w:t>
      </w:r>
      <w:r w:rsidR="008F3481" w:rsidRPr="008F3481">
        <w:t xml:space="preserve"> krajobrazow</w:t>
      </w:r>
      <w:r w:rsidR="0033388C">
        <w:t>e</w:t>
      </w:r>
      <w:r w:rsidR="008F3481" w:rsidRPr="008F3481">
        <w:t xml:space="preserve"> </w:t>
      </w:r>
      <w:r w:rsidR="008F3481">
        <w:t xml:space="preserve">oraz klimat. Prawdopodobieństwo wystąpienia oddziaływań wynika z faktu, że powiązane jest ono w dużym stopniu z procesami inwestycyjnymi, w tym dot. inwestycji wielkopowierzchniowych (zabudowa przemysłowa, mieszkaniowa) lub liniowych. W przypadku realizacji inwestycji niemal pewne jest, że wystąpią chwilowe negatywne oddziaływania na środowisko, niepewna jest natomiast skala tych oddziaływań. Mniej pewne jest natomiast prawdopodobieństwo oddziaływań pośrednich, wywołanych przez powstałe w wyniku realizacji </w:t>
      </w:r>
      <w:r>
        <w:t xml:space="preserve">inwestycji zmiany (utworzone obiekty przemysłowe, usługowe, zwiększona przepustowość dróg i szlaków komunikacyjnych, zwiększony ruch turystyczny, etc.). Jak pokazują doświadczenia regionu Warmii i Mazur, m. in. dane WIOŚ, wzrost gospodarczy przyczynia się do pogorszenia jakości powietrza. Trudno jest natomiast precyzyjnie określić prawdopodobieństwo wystąpienia negatywnych oddziaływań dla takich inwestycji na obszarze EGO, m. in. ze względu na brak wiedzy co do wielkości przedsięwzięć i ich lokalizacji, zakłada się, że mogą one wystąpić. </w:t>
      </w:r>
    </w:p>
    <w:p w14:paraId="57D5967B" w14:textId="606F2252" w:rsidR="00675F2B" w:rsidRDefault="00675F2B" w:rsidP="008F3481">
      <w:pPr>
        <w:spacing w:line="276" w:lineRule="auto"/>
        <w:jc w:val="both"/>
      </w:pPr>
      <w:r>
        <w:t xml:space="preserve">Jako małe prawdopodobieństwo wystąpienia negatywnych oddziaływań na środowisko należy przewidzieć w stosunku do obszarów chronionych. Wynika to z faktu, że na tych obszarach realizowanych może być wyraźnie mniej inwestycji, z czego część (sfera komunikacji) związana będzie z procesem modernizacji. Oznacza to, że oddziaływanie na środowisko będzie tylko chwilowe, ograniczone do czasu prowadzenia inwestycji. Większość uciążliwych dla środowiska inwestycji realizowanych będzie na obszarach zurbanizowanych, przeznaczonych na funkcje gospodarcze lub mieszkaniowe w MPZP lub w ciągach głównych szlaków komunikacyjnych. Takie lokalizacje ograniczą negatywny wpływ na obszary chronione, choć ze względu na możliwość migracji zanieczyszczeń, w szczególności do środowiska wodnego, go nie wykluczą. </w:t>
      </w:r>
    </w:p>
    <w:p w14:paraId="22847E88" w14:textId="6A0BFC29" w:rsidR="005A738E" w:rsidRDefault="005A738E" w:rsidP="008F3481">
      <w:pPr>
        <w:spacing w:line="276" w:lineRule="auto"/>
        <w:jc w:val="both"/>
      </w:pPr>
      <w:r>
        <w:t xml:space="preserve">Większość oddziaływań na środowisko będzie miało charakter czasowy, ograniczony do trwania inwestycji. Z reguły procesy inwestycyjne trwają do 2-3 lat. </w:t>
      </w:r>
      <w:r w:rsidR="000D1D74">
        <w:t xml:space="preserve">Po zakończeniu inwestycji oddziaływania znikną, czyli takie oddziaływanie będzie miało charakter jednorazowy. </w:t>
      </w:r>
      <w:r>
        <w:t>Realizacja kilku działań przyczyni się jednak do „trwałych” zmian w przestrzeni i funkcjonalności subregionu. Można tutaj wymienić m. in. kwestie obiektów przemysłowych, które funkcjonować będą na powstałych strefach aktywności gospodarczej. Realizowane inwestycje mogą wpłynąć również na wzrost natężenia ruchu na wybranych szlakach komunikacyjnych. Związane to może być nie tylko z samą inwestycją komunikacyjną, ale także rozwojem aktywności gospodarczej w wybranym miejscu (dojazdy do pracy, przyjazdy turystów). W tym przypadku należy mówić o stałym</w:t>
      </w:r>
      <w:r w:rsidR="000D1D74">
        <w:t>, powtarzalnym</w:t>
      </w:r>
      <w:r>
        <w:t xml:space="preserve"> oddziaływaniu na środowisko. </w:t>
      </w:r>
    </w:p>
    <w:bookmarkEnd w:id="280"/>
    <w:p w14:paraId="649CF86C" w14:textId="77777777" w:rsidR="005A738E" w:rsidRDefault="005A738E" w:rsidP="008F3481">
      <w:pPr>
        <w:spacing w:line="276" w:lineRule="auto"/>
        <w:jc w:val="both"/>
      </w:pPr>
    </w:p>
    <w:p w14:paraId="7BEC3B5B" w14:textId="25C4608D" w:rsidR="00C26FAE" w:rsidRDefault="00FC07BD" w:rsidP="008F3481">
      <w:pPr>
        <w:autoSpaceDE w:val="0"/>
        <w:autoSpaceDN w:val="0"/>
        <w:adjustRightInd w:val="0"/>
        <w:spacing w:line="276" w:lineRule="auto"/>
        <w:jc w:val="both"/>
        <w:rPr>
          <w:rFonts w:ascii="Calibri" w:hAnsi="Calibri" w:cs="Calibri"/>
        </w:rPr>
      </w:pPr>
      <w:bookmarkStart w:id="282" w:name="_Hlk39740680"/>
      <w:bookmarkEnd w:id="281"/>
      <w:r>
        <w:rPr>
          <w:rFonts w:ascii="Calibri" w:hAnsi="Calibri" w:cs="Calibri"/>
        </w:rPr>
        <w:t xml:space="preserve">Zasięg oddziaływań na środowisko będzie </w:t>
      </w:r>
      <w:r w:rsidR="000D1D74">
        <w:rPr>
          <w:rFonts w:ascii="Calibri" w:hAnsi="Calibri" w:cs="Calibri"/>
        </w:rPr>
        <w:t xml:space="preserve">miał </w:t>
      </w:r>
      <w:r>
        <w:rPr>
          <w:rFonts w:ascii="Calibri" w:hAnsi="Calibri" w:cs="Calibri"/>
        </w:rPr>
        <w:t xml:space="preserve">w większości lokalny charakter. </w:t>
      </w:r>
      <w:r w:rsidR="00C26FAE">
        <w:rPr>
          <w:rFonts w:ascii="Calibri" w:hAnsi="Calibri" w:cs="Calibri"/>
        </w:rPr>
        <w:t xml:space="preserve">Związany </w:t>
      </w:r>
      <w:r w:rsidR="000D1D74">
        <w:rPr>
          <w:rFonts w:ascii="Calibri" w:hAnsi="Calibri" w:cs="Calibri"/>
        </w:rPr>
        <w:t>będzie</w:t>
      </w:r>
      <w:r w:rsidR="00C26FAE">
        <w:rPr>
          <w:rFonts w:ascii="Calibri" w:hAnsi="Calibri" w:cs="Calibri"/>
        </w:rPr>
        <w:t xml:space="preserve"> z realizowanymi inwestycjami. Prowadzone prace budowalne powodować będą chwilowe lub stałe zajęcie powierzchni ziemi, w tym degradację środowiska glebowe</w:t>
      </w:r>
      <w:r w:rsidR="000D1D74">
        <w:rPr>
          <w:rFonts w:ascii="Calibri" w:hAnsi="Calibri" w:cs="Calibri"/>
        </w:rPr>
        <w:t>go</w:t>
      </w:r>
      <w:r w:rsidR="00C26FAE">
        <w:rPr>
          <w:rFonts w:ascii="Calibri" w:hAnsi="Calibri" w:cs="Calibri"/>
        </w:rPr>
        <w:t xml:space="preserve">. Skutki prowadzonych prac mogą być odczuwane w najbliższym sąsiedztwie poprzez emisję pyłów i zanieczyszczeń gazowych oraz hałas. Do środowiska wodnego dostawać się mogą zanieczyszczenia wskutek spływu powierzchniowego. W ten sposób zanieczyszczenia mogą migrować także </w:t>
      </w:r>
      <w:r w:rsidR="00F05F13">
        <w:rPr>
          <w:rFonts w:ascii="Calibri" w:hAnsi="Calibri" w:cs="Calibri"/>
        </w:rPr>
        <w:t>na</w:t>
      </w:r>
      <w:r w:rsidR="00C26FAE">
        <w:rPr>
          <w:rFonts w:ascii="Calibri" w:hAnsi="Calibri" w:cs="Calibri"/>
        </w:rPr>
        <w:t xml:space="preserve"> inne obszary. Powstałe uciążliwe dla środowiska obiekty, głównie przemysłowe generować będą </w:t>
      </w:r>
      <w:r w:rsidR="000D1D74">
        <w:rPr>
          <w:rFonts w:ascii="Calibri" w:hAnsi="Calibri" w:cs="Calibri"/>
        </w:rPr>
        <w:t xml:space="preserve">również </w:t>
      </w:r>
      <w:r w:rsidR="00C26FAE">
        <w:rPr>
          <w:rFonts w:ascii="Calibri" w:hAnsi="Calibri" w:cs="Calibri"/>
        </w:rPr>
        <w:t xml:space="preserve">negatywne oddziaływania głównie </w:t>
      </w:r>
      <w:r w:rsidR="000D1D74">
        <w:rPr>
          <w:rFonts w:ascii="Calibri" w:hAnsi="Calibri" w:cs="Calibri"/>
        </w:rPr>
        <w:t>w</w:t>
      </w:r>
      <w:r w:rsidR="00C26FAE">
        <w:rPr>
          <w:rFonts w:ascii="Calibri" w:hAnsi="Calibri" w:cs="Calibri"/>
        </w:rPr>
        <w:t xml:space="preserve"> najbliższym sąsiedztwie. Mogą dodatkowo wpływać na bilans CO2, co może mieć wymiar globalny (choć zasadniczo niedużej skali). Większość negatywnych oddziaływań ze względu na koncentrację działań w przestrzeniach zurbanizowanych,</w:t>
      </w:r>
      <w:r w:rsidR="000D1D74">
        <w:rPr>
          <w:rFonts w:ascii="Calibri" w:hAnsi="Calibri" w:cs="Calibri"/>
        </w:rPr>
        <w:t xml:space="preserve"> dotyczyć będzie miast, większych miejscowości oraz ciągów komunikacyjnych. </w:t>
      </w:r>
    </w:p>
    <w:p w14:paraId="01980E7E" w14:textId="37A070DA" w:rsidR="00FC07BD" w:rsidRDefault="000D1D74" w:rsidP="008F3481">
      <w:pPr>
        <w:autoSpaceDE w:val="0"/>
        <w:autoSpaceDN w:val="0"/>
        <w:adjustRightInd w:val="0"/>
        <w:spacing w:line="276" w:lineRule="auto"/>
        <w:jc w:val="both"/>
        <w:rPr>
          <w:rFonts w:ascii="Calibri" w:hAnsi="Calibri" w:cs="Calibri"/>
        </w:rPr>
      </w:pPr>
      <w:r>
        <w:rPr>
          <w:rFonts w:ascii="Calibri" w:hAnsi="Calibri" w:cs="Calibri"/>
        </w:rPr>
        <w:t xml:space="preserve">Większość skutków negatywnych oddziaływań charakteryzować się będzie pełną lub częściową odwracalnością. Po zakończeniu inwestycji oddziaływania znikną, więc zniknie większość negatywnych skutków. Związane to będzie także z procesami samooczyszczania, w tym powietrza atmosferycznego, środowiska glebowego i wodnego. W przypadku trwałej zmiany sposobu zagospodarowania lub funkcjonowania terenu, np. w przypadku stref gospodarczych, zabudowy mieszkaniowej, dojdzie do nieodwracalnych w dłuższej perspektywie czasu zmian w środowisku. Dotyczyć to będzie przede wszystkim przedsięwzięć, które powodować będą zajęcie powierzchni ziemi. </w:t>
      </w:r>
    </w:p>
    <w:bookmarkEnd w:id="282"/>
    <w:p w14:paraId="211638B5" w14:textId="77777777" w:rsidR="000D1D74" w:rsidRDefault="000D1D74" w:rsidP="008F3481">
      <w:pPr>
        <w:autoSpaceDE w:val="0"/>
        <w:autoSpaceDN w:val="0"/>
        <w:adjustRightInd w:val="0"/>
        <w:spacing w:line="276" w:lineRule="auto"/>
        <w:jc w:val="both"/>
        <w:rPr>
          <w:rFonts w:ascii="Calibri" w:hAnsi="Calibri" w:cs="Calibri"/>
        </w:rPr>
      </w:pPr>
    </w:p>
    <w:p w14:paraId="1D4E3D9E" w14:textId="64A548D8" w:rsidR="00CD3921" w:rsidRPr="00183E04" w:rsidRDefault="00CD3921" w:rsidP="008F3481">
      <w:pPr>
        <w:pStyle w:val="Nagwek4"/>
        <w:spacing w:line="276" w:lineRule="auto"/>
      </w:pPr>
      <w:bookmarkStart w:id="283" w:name="_Toc427244442"/>
      <w:r>
        <w:t>P</w:t>
      </w:r>
      <w:r w:rsidRPr="00183E04">
        <w:t>rawdopodobieństwo występowania oddziaływań skumulowanych</w:t>
      </w:r>
      <w:bookmarkEnd w:id="283"/>
      <w:r w:rsidR="000E367A">
        <w:t xml:space="preserve"> lub transgranicznych </w:t>
      </w:r>
    </w:p>
    <w:p w14:paraId="5D9E988F" w14:textId="77777777" w:rsidR="00CD3921" w:rsidRDefault="00CD3921" w:rsidP="008F3481">
      <w:pPr>
        <w:autoSpaceDE w:val="0"/>
        <w:autoSpaceDN w:val="0"/>
        <w:adjustRightInd w:val="0"/>
        <w:spacing w:line="276" w:lineRule="auto"/>
        <w:jc w:val="both"/>
        <w:rPr>
          <w:rFonts w:ascii="Calibri" w:hAnsi="Calibri" w:cs="Calibri"/>
        </w:rPr>
      </w:pPr>
    </w:p>
    <w:p w14:paraId="284F8EB3" w14:textId="7FB4754E" w:rsidR="00CD3921" w:rsidRDefault="00CD3921" w:rsidP="008F3481">
      <w:pPr>
        <w:spacing w:line="276" w:lineRule="auto"/>
        <w:jc w:val="both"/>
      </w:pPr>
      <w:bookmarkStart w:id="284" w:name="_Hlk39740697"/>
      <w:r w:rsidRPr="003B4E84">
        <w:t xml:space="preserve">Ryzyko skumulowanych oddziaływań na środowisko związane może być z prowadzonymi procesami inwestycyjnymi. Potencjalnie największe ryzyko oddziaływań skumulowanych należy postrzegać </w:t>
      </w:r>
      <w:r w:rsidRPr="003B4E84">
        <w:br/>
        <w:t>w realizacji osobnych przedsięwzięć infrastrukturalnych/inwestycyjnych w tym samym czasie i/lub miejscu, co może spowodować przekroczenie norm środowiskowych, w tym czasie i miejscu. Przykładem takich przedsięwzięć może być prowadzenie prac inwestycyjnych.</w:t>
      </w:r>
    </w:p>
    <w:p w14:paraId="0F224052" w14:textId="518FD143" w:rsidR="00CD3921" w:rsidRDefault="003B4E84" w:rsidP="008F3481">
      <w:pPr>
        <w:spacing w:line="276" w:lineRule="auto"/>
        <w:jc w:val="both"/>
      </w:pPr>
      <w:bookmarkStart w:id="285" w:name="_Hlk39658242"/>
      <w:r>
        <w:t xml:space="preserve">Ze względu na prognozowany lokalny charakter </w:t>
      </w:r>
      <w:r w:rsidR="001F1C0C">
        <w:t>oddziaływań, koncentrację działań w przestrzeni zurbanizowanej subregionu nie przewiduje się</w:t>
      </w:r>
      <w:r w:rsidR="00037EC3">
        <w:t xml:space="preserve"> </w:t>
      </w:r>
      <w:r w:rsidR="00DF6EF4">
        <w:t>zauważalnej</w:t>
      </w:r>
      <w:r w:rsidR="00037EC3">
        <w:t xml:space="preserve"> skali</w:t>
      </w:r>
      <w:r w:rsidR="001F1C0C">
        <w:t xml:space="preserve"> </w:t>
      </w:r>
      <w:r w:rsidR="00CD3921" w:rsidRPr="003B4E84">
        <w:t>oddziaływań transgranicznych na środowisko</w:t>
      </w:r>
      <w:r w:rsidR="001F1C0C">
        <w:t xml:space="preserve">, pomimo położenia północnej części subregionu przy granicy z Obwodem Kaliningradzkim. </w:t>
      </w:r>
    </w:p>
    <w:bookmarkEnd w:id="284"/>
    <w:p w14:paraId="21BA4D87" w14:textId="33FB48DF" w:rsidR="00037EC3" w:rsidRDefault="00037EC3" w:rsidP="00037EC3">
      <w:pPr>
        <w:spacing w:line="276" w:lineRule="auto"/>
        <w:jc w:val="both"/>
      </w:pPr>
      <w:r>
        <w:t xml:space="preserve">Potencjalne oddziaływania na środowisko mogą dotyczyć inwestycji związanych z powiększeniem </w:t>
      </w:r>
      <w:r w:rsidRPr="00037EC3">
        <w:t>Podstref</w:t>
      </w:r>
      <w:r>
        <w:t>y</w:t>
      </w:r>
      <w:r w:rsidRPr="00037EC3">
        <w:t xml:space="preserve"> Gołdap Suwalsk</w:t>
      </w:r>
      <w:r>
        <w:t>iej</w:t>
      </w:r>
      <w:r w:rsidRPr="00037EC3">
        <w:t xml:space="preserve"> Specjaln</w:t>
      </w:r>
      <w:r w:rsidR="00DF6EF4">
        <w:t>ej</w:t>
      </w:r>
      <w:r w:rsidRPr="00037EC3">
        <w:t xml:space="preserve"> Stref</w:t>
      </w:r>
      <w:r w:rsidR="00DF6EF4">
        <w:t>y</w:t>
      </w:r>
      <w:r w:rsidRPr="00037EC3">
        <w:t xml:space="preserve"> Ekonomiczn</w:t>
      </w:r>
      <w:r w:rsidR="00DF6EF4">
        <w:t>ej</w:t>
      </w:r>
      <w:r w:rsidRPr="00037EC3">
        <w:t>.</w:t>
      </w:r>
      <w:r>
        <w:t xml:space="preserve"> Obecnie Podstrefa zajmuje obszar ponad 57 ha, położony w bezpośrednim sąsiedztwie przejścia granicznego z Obwodem Kaliningradzkim Federacji Rosyjskiej. </w:t>
      </w:r>
      <w:bookmarkEnd w:id="285"/>
      <w:r>
        <w:t xml:space="preserve">Jest to całodobowe przejście drogowe towarowo-osobowe. Do terenów podstrefy prowadzi droga krajowa nr 65, która łączy się z obwodnicą Gołdapi. Na jej terenie działa 14 firm, zatrudniając ponad 1,3 tys. osób. Przedsiębiorcy na terenie Podstrefy Gołdap prowadzą różnorodną produkcję: od suchych zapraw tynkowych, mebli i wyrobów metalowych, do kopert, opakowań z tektury i sprzętu pływającego. Obecnie </w:t>
      </w:r>
      <w:r w:rsidRPr="00037EC3">
        <w:t>trwają prace nad zmianą granic Podstrefy Gołdap, polegające na włączeniu w granice strefy ponad 8,6 ha nowych terenów.</w:t>
      </w:r>
      <w:r>
        <w:t xml:space="preserve"> W Strategii EGO nie </w:t>
      </w:r>
      <w:r>
        <w:lastRenderedPageBreak/>
        <w:t xml:space="preserve">określone zostały szczegóły realizacyjne tego przedsięwzięcia. Należy jednak przewidzieć, że </w:t>
      </w:r>
      <w:bookmarkStart w:id="286" w:name="_Hlk39658300"/>
      <w:r>
        <w:t xml:space="preserve">negatywne oddziaływania na środowisko terenów przemysłowych związane </w:t>
      </w:r>
      <w:r w:rsidR="00DF6EF4">
        <w:t>może być</w:t>
      </w:r>
      <w:r>
        <w:t xml:space="preserve"> z prowadzonym procesem inwestycyjnym oraz z funkcjonowaniem zakładów na nim zlokalizowanych. </w:t>
      </w:r>
      <w:r w:rsidR="00FD0AA2">
        <w:t xml:space="preserve">Podstrefa </w:t>
      </w:r>
      <w:r w:rsidR="00FD0AA2" w:rsidRPr="00037EC3">
        <w:t>Gołdap</w:t>
      </w:r>
      <w:r w:rsidR="00FD0AA2">
        <w:t xml:space="preserve"> zlokalizowana jest bezpośrednio przy przejściu graniczny</w:t>
      </w:r>
      <w:r w:rsidR="00DF6EF4">
        <w:t>m</w:t>
      </w:r>
      <w:r w:rsidR="00FD0AA2">
        <w:t xml:space="preserve">, należy jednak wskazać, że po rosyjskiej stronie granicy położony obszar jest niezamieszkany (obszar leśny). Najbliższa zamieszkana miejscowość </w:t>
      </w:r>
      <w:proofErr w:type="spellStart"/>
      <w:r w:rsidR="00FD0AA2">
        <w:t>Plavni</w:t>
      </w:r>
      <w:proofErr w:type="spellEnd"/>
      <w:r w:rsidR="00FD0AA2">
        <w:t xml:space="preserve"> położona jest w prostej linii w odległości około 2,5 km do Strefy. Przestrzeń oddziela obszar leśny. W związku z powyższym nie prognozuje się negatywnego oddziaływania na zdrowie ludzi oraz jakość życia mieszkańców Obwodu Kaliningradzkiego. </w:t>
      </w:r>
      <w:bookmarkEnd w:id="286"/>
      <w:r w:rsidR="00FD0AA2">
        <w:t>Powiększ</w:t>
      </w:r>
      <w:r w:rsidR="00DF6EF4">
        <w:t>ona</w:t>
      </w:r>
      <w:r w:rsidR="00FD0AA2">
        <w:t xml:space="preserve"> Strefa zlokalizowana będzie już w przestrzeni zainwestowanej, tym samym nie wymaga realizacji dużych inwestycji w infrastrukturę towarzyszącą, w tym liniową (drogi dojazdowe, parkingi). Inwestycja niewątpliwie spowoduje negatywny wpływ na środowisko poprzez m. in. zajęcie powierzchni ziemi. Funkcjonowanie dodatkowych zakładów przemysłowych powodować będzie hałas i być może zanieczyszczenia powietrza, jednak skala i charakter oddziaływań będzie lokalny, ograniczony do najbliższego sąsiedztwa. Należy podkreślić, że </w:t>
      </w:r>
      <w:bookmarkStart w:id="287" w:name="_Hlk39658337"/>
      <w:r w:rsidR="00FD0AA2">
        <w:t xml:space="preserve">Podstrefa zlokalizowana jest przy drodze krajowej, co oznacza, że nie pojawią </w:t>
      </w:r>
      <w:r w:rsidR="00EB1DDC">
        <w:t>się nowe uwarunkowania związane z oddziaływaniem na środowisko. Można prognozować zwiększony ruch komunikacyjny, ale przede wszystkim w kierunku południowym, tj. do centrum Gołdapi. Negatywne oddziaływania na wody eliminowane będ</w:t>
      </w:r>
      <w:r w:rsidR="00DF6EF4">
        <w:t>ą</w:t>
      </w:r>
      <w:r w:rsidR="00EB1DDC">
        <w:t xml:space="preserve"> przez działający system kanalizacji. Obszar funkcjonować będzie w obrębie gospodarki odpadami subregionu. </w:t>
      </w:r>
      <w:r w:rsidR="000E367A">
        <w:t>Mając na uwadze powyższe należy stwierdzić, że działanie związane z powiększenie</w:t>
      </w:r>
      <w:r w:rsidR="00DF6EF4">
        <w:t>m</w:t>
      </w:r>
      <w:r w:rsidR="000E367A">
        <w:t xml:space="preserve"> istniejącej Strefy nie spowodu</w:t>
      </w:r>
      <w:r w:rsidR="00DF6EF4">
        <w:t>ją</w:t>
      </w:r>
      <w:r w:rsidR="000E367A">
        <w:t xml:space="preserve"> zauważalnego negatywnego oddziaływania na środowisko w wymiarze transgranicznym. </w:t>
      </w:r>
    </w:p>
    <w:p w14:paraId="744A3F51" w14:textId="4359FF19" w:rsidR="00037EC3" w:rsidRDefault="007C3754" w:rsidP="007C3754">
      <w:pPr>
        <w:pStyle w:val="Legenda"/>
      </w:pPr>
      <w:bookmarkStart w:id="288" w:name="_Toc39737136"/>
      <w:bookmarkEnd w:id="287"/>
      <w:r>
        <w:t xml:space="preserve">Rysunek </w:t>
      </w:r>
      <w:r w:rsidR="00700925">
        <w:fldChar w:fldCharType="begin"/>
      </w:r>
      <w:r w:rsidR="00700925">
        <w:instrText xml:space="preserve"> SEQ Rysunek \* ARABIC </w:instrText>
      </w:r>
      <w:r w:rsidR="00700925">
        <w:fldChar w:fldCharType="separate"/>
      </w:r>
      <w:r w:rsidR="00D902A0">
        <w:rPr>
          <w:noProof/>
        </w:rPr>
        <w:t>11</w:t>
      </w:r>
      <w:r w:rsidR="00700925">
        <w:rPr>
          <w:noProof/>
        </w:rPr>
        <w:fldChar w:fldCharType="end"/>
      </w:r>
      <w:r>
        <w:t xml:space="preserve">. Lokalizacja </w:t>
      </w:r>
      <w:r w:rsidRPr="00037EC3">
        <w:t>Podstref</w:t>
      </w:r>
      <w:r>
        <w:t>y</w:t>
      </w:r>
      <w:r w:rsidRPr="00037EC3">
        <w:t xml:space="preserve"> Gołdap Suwalsk</w:t>
      </w:r>
      <w:r>
        <w:t>iej</w:t>
      </w:r>
      <w:r w:rsidRPr="00037EC3">
        <w:t xml:space="preserve"> Specjalna Strefa Ekonomiczna S.A.</w:t>
      </w:r>
      <w:bookmarkEnd w:id="288"/>
    </w:p>
    <w:p w14:paraId="4ADD478D" w14:textId="7DD30E7E" w:rsidR="00037EC3" w:rsidRDefault="00037EC3" w:rsidP="008F3481">
      <w:pPr>
        <w:spacing w:line="276" w:lineRule="auto"/>
        <w:jc w:val="both"/>
      </w:pPr>
      <w:r>
        <w:rPr>
          <w:noProof/>
        </w:rPr>
        <w:drawing>
          <wp:inline distT="0" distB="0" distL="0" distR="0" wp14:anchorId="7EBEEC11" wp14:editId="42422004">
            <wp:extent cx="5753100" cy="340042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3400425"/>
                    </a:xfrm>
                    <a:prstGeom prst="rect">
                      <a:avLst/>
                    </a:prstGeom>
                    <a:noFill/>
                    <a:ln>
                      <a:noFill/>
                    </a:ln>
                  </pic:spPr>
                </pic:pic>
              </a:graphicData>
            </a:graphic>
          </wp:inline>
        </w:drawing>
      </w:r>
    </w:p>
    <w:p w14:paraId="4D11D853" w14:textId="35C13C0C" w:rsidR="00037EC3" w:rsidRDefault="007C3754" w:rsidP="007C3754">
      <w:pPr>
        <w:pStyle w:val="Legenda"/>
      </w:pPr>
      <w:r>
        <w:t xml:space="preserve">Źródło: </w:t>
      </w:r>
      <w:bookmarkStart w:id="289" w:name="_Hlk39736779"/>
      <w:proofErr w:type="spellStart"/>
      <w:r>
        <w:t>google.maps</w:t>
      </w:r>
      <w:proofErr w:type="spellEnd"/>
      <w:r>
        <w:t xml:space="preserve"> </w:t>
      </w:r>
      <w:bookmarkEnd w:id="289"/>
    </w:p>
    <w:p w14:paraId="2CC546A6" w14:textId="273412B7" w:rsidR="007C3754" w:rsidRDefault="007C3754" w:rsidP="008F3481">
      <w:pPr>
        <w:spacing w:line="276" w:lineRule="auto"/>
        <w:jc w:val="both"/>
      </w:pPr>
    </w:p>
    <w:p w14:paraId="13BECA1A" w14:textId="195C1633" w:rsidR="007C3754" w:rsidRDefault="007C3754" w:rsidP="008F3481">
      <w:pPr>
        <w:spacing w:line="276" w:lineRule="auto"/>
        <w:jc w:val="both"/>
      </w:pPr>
    </w:p>
    <w:p w14:paraId="42078C17" w14:textId="46621C0A" w:rsidR="007C3754" w:rsidRDefault="007C3754" w:rsidP="007C3754">
      <w:pPr>
        <w:pStyle w:val="Legenda"/>
      </w:pPr>
      <w:bookmarkStart w:id="290" w:name="_Toc39737137"/>
      <w:r>
        <w:lastRenderedPageBreak/>
        <w:t xml:space="preserve">Rysunek </w:t>
      </w:r>
      <w:r w:rsidR="00700925">
        <w:fldChar w:fldCharType="begin"/>
      </w:r>
      <w:r w:rsidR="00700925">
        <w:instrText xml:space="preserve"> SEQ Rysunek \* ARABIC </w:instrText>
      </w:r>
      <w:r w:rsidR="00700925">
        <w:fldChar w:fldCharType="separate"/>
      </w:r>
      <w:r w:rsidR="00D902A0">
        <w:rPr>
          <w:noProof/>
        </w:rPr>
        <w:t>12</w:t>
      </w:r>
      <w:r w:rsidR="00700925">
        <w:rPr>
          <w:noProof/>
        </w:rPr>
        <w:fldChar w:fldCharType="end"/>
      </w:r>
      <w:r>
        <w:t xml:space="preserve">. Lokalizacja </w:t>
      </w:r>
      <w:r w:rsidRPr="00037EC3">
        <w:t>Podstref</w:t>
      </w:r>
      <w:r>
        <w:t>y</w:t>
      </w:r>
      <w:r w:rsidRPr="00037EC3">
        <w:t xml:space="preserve"> Gołdap Suwalsk</w:t>
      </w:r>
      <w:r>
        <w:t>iej</w:t>
      </w:r>
      <w:r w:rsidRPr="00037EC3">
        <w:t xml:space="preserve"> Specjalna Strefa Ekonomiczna S.A.</w:t>
      </w:r>
      <w:bookmarkEnd w:id="290"/>
    </w:p>
    <w:p w14:paraId="402798E9" w14:textId="68C638EB" w:rsidR="00037EC3" w:rsidRDefault="00037EC3" w:rsidP="008F3481">
      <w:pPr>
        <w:spacing w:line="276" w:lineRule="auto"/>
        <w:jc w:val="both"/>
      </w:pPr>
      <w:r>
        <w:rPr>
          <w:noProof/>
        </w:rPr>
        <w:drawing>
          <wp:inline distT="0" distB="0" distL="0" distR="0" wp14:anchorId="07806582" wp14:editId="33B6040D">
            <wp:extent cx="5753100" cy="3990975"/>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100" cy="3990975"/>
                    </a:xfrm>
                    <a:prstGeom prst="rect">
                      <a:avLst/>
                    </a:prstGeom>
                    <a:noFill/>
                    <a:ln>
                      <a:noFill/>
                    </a:ln>
                  </pic:spPr>
                </pic:pic>
              </a:graphicData>
            </a:graphic>
          </wp:inline>
        </w:drawing>
      </w:r>
    </w:p>
    <w:p w14:paraId="3C12CA70" w14:textId="77777777" w:rsidR="007C3754" w:rsidRDefault="007C3754" w:rsidP="007C3754">
      <w:pPr>
        <w:pStyle w:val="Legenda"/>
      </w:pPr>
      <w:r>
        <w:t xml:space="preserve">Źródło: </w:t>
      </w:r>
      <w:proofErr w:type="spellStart"/>
      <w:r>
        <w:t>google.maps</w:t>
      </w:r>
      <w:proofErr w:type="spellEnd"/>
      <w:r>
        <w:t xml:space="preserve"> </w:t>
      </w:r>
    </w:p>
    <w:p w14:paraId="0DAA0851" w14:textId="77777777" w:rsidR="00037EC3" w:rsidRDefault="00037EC3" w:rsidP="008F3481">
      <w:pPr>
        <w:spacing w:line="276" w:lineRule="auto"/>
        <w:jc w:val="both"/>
      </w:pPr>
    </w:p>
    <w:p w14:paraId="300A54B8" w14:textId="77777777" w:rsidR="00CD3921" w:rsidRDefault="00CD3921" w:rsidP="008F3481">
      <w:pPr>
        <w:autoSpaceDE w:val="0"/>
        <w:autoSpaceDN w:val="0"/>
        <w:adjustRightInd w:val="0"/>
        <w:spacing w:line="276" w:lineRule="auto"/>
        <w:jc w:val="both"/>
        <w:rPr>
          <w:rFonts w:ascii="Calibri" w:hAnsi="Calibri" w:cs="Calibri"/>
        </w:rPr>
      </w:pPr>
    </w:p>
    <w:p w14:paraId="1760E2E6" w14:textId="56B75A6B" w:rsidR="00CD3921" w:rsidRPr="00183E04" w:rsidRDefault="00CD3921" w:rsidP="008F3481">
      <w:pPr>
        <w:pStyle w:val="Nagwek4"/>
        <w:spacing w:line="276" w:lineRule="auto"/>
      </w:pPr>
      <w:bookmarkStart w:id="291" w:name="_Toc427244443"/>
      <w:r>
        <w:t>P</w:t>
      </w:r>
      <w:r w:rsidRPr="00183E04">
        <w:t>rawdopodobieństwo wystąpienia ryzyka dla zdrowia ludzi lub zagrożenia dla środowiska</w:t>
      </w:r>
      <w:bookmarkEnd w:id="291"/>
      <w:r w:rsidRPr="00183E04">
        <w:t xml:space="preserve"> </w:t>
      </w:r>
    </w:p>
    <w:p w14:paraId="7AED530A" w14:textId="7B93E136" w:rsidR="00CD3921" w:rsidRDefault="00CD3921" w:rsidP="008F3481">
      <w:pPr>
        <w:spacing w:line="276" w:lineRule="auto"/>
      </w:pPr>
    </w:p>
    <w:p w14:paraId="4C575F82" w14:textId="1851EDF2" w:rsidR="00DD1FCF" w:rsidRPr="00DD1FCF" w:rsidRDefault="00DD1FCF" w:rsidP="00DD1FCF">
      <w:pPr>
        <w:spacing w:line="276" w:lineRule="auto"/>
        <w:jc w:val="both"/>
      </w:pPr>
      <w:bookmarkStart w:id="292" w:name="_Hlk39740719"/>
      <w:r w:rsidRPr="00DD1FCF">
        <w:t>W Strategii zdiagnozowano prawdopodobieństwa występowania ryzyka dla zdrowia ludzi lub zagrożenia dla środowiska, określonych minimum jako umiarkowane w odniesieniu do oddziaływania na powierzchnię ziemi, na wody powierzchniowe i podziemne, powietrze, bioróżnorodność oraz w przypadku hałasu</w:t>
      </w:r>
      <w:r>
        <w:t xml:space="preserve">. Oddziaływania te związane są </w:t>
      </w:r>
      <w:r w:rsidRPr="00DD1FCF">
        <w:t>z prowadzeniem inwestycji, w szczególności inwestycj</w:t>
      </w:r>
      <w:r>
        <w:t>i</w:t>
      </w:r>
      <w:r w:rsidRPr="00DD1FCF">
        <w:t xml:space="preserve"> wielkopowierzchniow</w:t>
      </w:r>
      <w:r>
        <w:t>ych</w:t>
      </w:r>
      <w:r w:rsidRPr="00DD1FCF">
        <w:t>, wymagając</w:t>
      </w:r>
      <w:r>
        <w:t>ych</w:t>
      </w:r>
      <w:r w:rsidRPr="00DD1FCF">
        <w:t xml:space="preserve"> użycia ciężkich maszyn i sprzętu, np. inwestycj</w:t>
      </w:r>
      <w:r>
        <w:t>i</w:t>
      </w:r>
      <w:r w:rsidRPr="00DD1FCF">
        <w:t xml:space="preserve"> drogowe, budow</w:t>
      </w:r>
      <w:r>
        <w:t>y</w:t>
      </w:r>
      <w:r w:rsidRPr="00DD1FCF">
        <w:t xml:space="preserve"> obiektów mieszkalnych,</w:t>
      </w:r>
      <w:r>
        <w:t xml:space="preserve"> tworzenia terenów inwestycyjnych. Prace takie stwarzają bezpośrednie zagrożenie dla zdrowia ludzi, w szczególności biorąc pod uwagę kwestie bezpieczeństwa i higieny pracy. Inwestycje wymagają użycia ciężkiego sprzętu, które generuje hałas, emituje spaliny i pyły. Prace budowlane wywierają szczególnie negatywny wpływ na środowisko glebowe, docelowo także środowisko wodne. </w:t>
      </w:r>
    </w:p>
    <w:bookmarkEnd w:id="292"/>
    <w:p w14:paraId="1545948F" w14:textId="77777777" w:rsidR="00DD1FCF" w:rsidRDefault="00DD1FCF" w:rsidP="00DD1FCF">
      <w:pPr>
        <w:spacing w:line="276" w:lineRule="auto"/>
        <w:jc w:val="both"/>
        <w:rPr>
          <w:highlight w:val="yellow"/>
        </w:rPr>
      </w:pPr>
    </w:p>
    <w:p w14:paraId="7A93B2A9" w14:textId="0F39F2E3" w:rsidR="00DD1FCF" w:rsidRDefault="00DD1FCF" w:rsidP="008F3481">
      <w:pPr>
        <w:spacing w:line="276" w:lineRule="auto"/>
      </w:pPr>
    </w:p>
    <w:p w14:paraId="3D279ABF" w14:textId="77777777" w:rsidR="00DD1FCF" w:rsidRPr="00183E04" w:rsidRDefault="00DD1FCF" w:rsidP="008F3481">
      <w:pPr>
        <w:spacing w:line="276" w:lineRule="auto"/>
      </w:pPr>
    </w:p>
    <w:p w14:paraId="7E62FBDB" w14:textId="3C64AF93" w:rsidR="004468E5" w:rsidRPr="00183E04" w:rsidRDefault="004468E5" w:rsidP="00F05F13">
      <w:pPr>
        <w:pStyle w:val="Nagwek2"/>
        <w:spacing w:line="276" w:lineRule="auto"/>
        <w:jc w:val="both"/>
      </w:pPr>
      <w:bookmarkStart w:id="293" w:name="_Toc39742594"/>
      <w:r w:rsidRPr="00183E04">
        <w:lastRenderedPageBreak/>
        <w:t>5.</w:t>
      </w:r>
      <w:r w:rsidR="00F27F59">
        <w:t>8</w:t>
      </w:r>
      <w:r w:rsidRPr="00183E04">
        <w:t xml:space="preserve"> </w:t>
      </w:r>
      <w:r w:rsidR="002954DE">
        <w:t>A</w:t>
      </w:r>
      <w:r w:rsidR="002954DE" w:rsidRPr="00183E04">
        <w:t xml:space="preserve">naliza oddziaływania na środowisko realizacji </w:t>
      </w:r>
      <w:r w:rsidR="002954DE">
        <w:t>programu</w:t>
      </w:r>
      <w:bookmarkEnd w:id="293"/>
      <w:r w:rsidRPr="00183E04">
        <w:t xml:space="preserve"> </w:t>
      </w:r>
      <w:bookmarkEnd w:id="277"/>
      <w:bookmarkEnd w:id="278"/>
      <w:bookmarkEnd w:id="279"/>
    </w:p>
    <w:p w14:paraId="13188B5E" w14:textId="77777777" w:rsidR="00183E04" w:rsidRPr="00183E04" w:rsidRDefault="00183E04" w:rsidP="00F05F13">
      <w:pPr>
        <w:spacing w:line="276" w:lineRule="auto"/>
        <w:jc w:val="both"/>
      </w:pPr>
    </w:p>
    <w:p w14:paraId="7F3D21AA" w14:textId="75656052" w:rsidR="004468E5" w:rsidRPr="00183E04" w:rsidRDefault="004468E5" w:rsidP="00F05F13">
      <w:pPr>
        <w:pStyle w:val="Nagwek3"/>
        <w:spacing w:line="276" w:lineRule="auto"/>
        <w:jc w:val="both"/>
      </w:pPr>
      <w:bookmarkStart w:id="294" w:name="_Toc427244446"/>
      <w:bookmarkStart w:id="295" w:name="_Toc39742595"/>
      <w:r w:rsidRPr="00183E04">
        <w:t>5.</w:t>
      </w:r>
      <w:r w:rsidR="00F27F59">
        <w:t>8</w:t>
      </w:r>
      <w:r w:rsidRPr="00183E04">
        <w:t xml:space="preserve">.1 </w:t>
      </w:r>
      <w:r w:rsidR="002954DE">
        <w:t>C</w:t>
      </w:r>
      <w:r w:rsidR="002954DE" w:rsidRPr="00183E04">
        <w:t>zy projektowany dokument wyznacza ramy dla późniejszych realizacji mogących znacząco oddziaływać na środowisko oraz czy realizacja postanowień tego dokumentu może spowodować znaczące oddziaływania na środowisko</w:t>
      </w:r>
      <w:bookmarkEnd w:id="294"/>
      <w:bookmarkEnd w:id="295"/>
    </w:p>
    <w:p w14:paraId="4E4B87DA" w14:textId="77777777" w:rsidR="00183E04" w:rsidRDefault="00183E04" w:rsidP="00F05F13">
      <w:pPr>
        <w:spacing w:line="276" w:lineRule="auto"/>
        <w:jc w:val="both"/>
        <w:rPr>
          <w:rFonts w:cstheme="minorHAnsi"/>
        </w:rPr>
      </w:pPr>
    </w:p>
    <w:p w14:paraId="26AFA12F" w14:textId="6E483B22" w:rsidR="00F05F13" w:rsidRDefault="00AE39C8" w:rsidP="00BE6FF5">
      <w:pPr>
        <w:spacing w:line="276" w:lineRule="auto"/>
        <w:jc w:val="both"/>
        <w:rPr>
          <w:rFonts w:cstheme="minorHAnsi"/>
        </w:rPr>
      </w:pPr>
      <w:r>
        <w:rPr>
          <w:rFonts w:cstheme="minorHAnsi"/>
        </w:rPr>
        <w:t xml:space="preserve">Aby dokonać ostatecznej odpowiedzi na pytanie: „czy </w:t>
      </w:r>
      <w:r w:rsidRPr="006E1A95">
        <w:t>projektowany dokument wyznacza ramy dla późniejszych realizacji mogących znacząco oddziaływać na środowisko oraz czy realizacja postanowień tego dokumentu może spowodować znaczące oddziaływania na środowisko</w:t>
      </w:r>
      <w:r>
        <w:t>?”, dokonano analizy zapisów zadań</w:t>
      </w:r>
      <w:r w:rsidR="000D78BB">
        <w:t xml:space="preserve">, </w:t>
      </w:r>
      <w:r w:rsidR="00355691">
        <w:t>w </w:t>
      </w:r>
      <w:r w:rsidR="0075649C" w:rsidRPr="00520A31">
        <w:rPr>
          <w:rFonts w:cstheme="minorHAnsi"/>
        </w:rPr>
        <w:t>odniesieniu do</w:t>
      </w:r>
      <w:r w:rsidR="002128CE" w:rsidRPr="00520A31">
        <w:rPr>
          <w:rFonts w:cstheme="minorHAnsi"/>
        </w:rPr>
        <w:t xml:space="preserve"> </w:t>
      </w:r>
      <w:r w:rsidR="00F05F13" w:rsidRPr="00F05F13">
        <w:rPr>
          <w:rFonts w:cstheme="minorHAnsi"/>
        </w:rPr>
        <w:t>Rady Ministrów z dnia 10 września 2019 r. w sprawie przedsięwzięć mogących znacząco oddziaływać na środowisko (Dz.U. 2019 poz. 1839).</w:t>
      </w:r>
    </w:p>
    <w:p w14:paraId="444C280E" w14:textId="64116D2D" w:rsidR="00994639" w:rsidRDefault="00994639" w:rsidP="00BE6FF5">
      <w:pPr>
        <w:spacing w:line="276" w:lineRule="auto"/>
        <w:jc w:val="both"/>
        <w:rPr>
          <w:rFonts w:cstheme="minorHAnsi"/>
        </w:rPr>
      </w:pPr>
      <w:bookmarkStart w:id="296" w:name="_Hlk502829936"/>
      <w:r>
        <w:rPr>
          <w:rFonts w:cstheme="minorHAnsi"/>
        </w:rPr>
        <w:t xml:space="preserve">W przypadku następujących zadań możliwe jest wystąpienie okoliczności </w:t>
      </w:r>
      <w:r w:rsidRPr="00994639">
        <w:rPr>
          <w:rFonts w:cstheme="minorHAnsi"/>
        </w:rPr>
        <w:t>zakwalifikowaniem do przedsięwzięć mogących potencjalnie znacząco oddziaływać na środowisko</w:t>
      </w:r>
      <w:r>
        <w:rPr>
          <w:rFonts w:cstheme="minorHAnsi"/>
        </w:rPr>
        <w:t>:</w:t>
      </w:r>
    </w:p>
    <w:p w14:paraId="28DC41E1" w14:textId="77777777" w:rsidR="00636C92" w:rsidRDefault="00636C92" w:rsidP="008F7AEC">
      <w:pPr>
        <w:pStyle w:val="Akapitzlist"/>
        <w:numPr>
          <w:ilvl w:val="0"/>
          <w:numId w:val="47"/>
        </w:numPr>
        <w:spacing w:line="276" w:lineRule="auto"/>
        <w:jc w:val="both"/>
      </w:pPr>
      <w:r>
        <w:t xml:space="preserve">W Strategii zdiagnozowano działania, które można w pewnych okolicznościach zakwalifikować </w:t>
      </w:r>
      <w:r w:rsidRPr="00A34DB4">
        <w:t>do przedsięwzięć mogących potencjalnie znacząco oddziaływać na środowisko</w:t>
      </w:r>
      <w:r>
        <w:t>. Te okoliczności to przede wszystkim ostateczna lokalizacja, w szczególności w odniesieniu do obszarów chronionych, terenów zurbanizowanych, objęcie planami zagospodarowania przestrzennego oraz powierzchnia lub skala inwestycji. Do tych przedsięwzięć zaliczyć można następujące działania:</w:t>
      </w:r>
    </w:p>
    <w:p w14:paraId="24D81999" w14:textId="77777777" w:rsidR="00636C92" w:rsidRDefault="00636C92" w:rsidP="008F7AEC">
      <w:pPr>
        <w:pStyle w:val="Akapitzlist"/>
        <w:numPr>
          <w:ilvl w:val="1"/>
          <w:numId w:val="47"/>
        </w:numPr>
        <w:spacing w:line="276" w:lineRule="auto"/>
        <w:jc w:val="both"/>
      </w:pPr>
      <w:r w:rsidRPr="00A34DB4">
        <w:t>Rozwój infrastruktury na terenach przeznaczonych pod działalność gospodarczą (np. SSE, parki przemysłowe),</w:t>
      </w:r>
    </w:p>
    <w:p w14:paraId="115AD9A7" w14:textId="77777777" w:rsidR="00636C92" w:rsidRDefault="00636C92" w:rsidP="008F7AEC">
      <w:pPr>
        <w:pStyle w:val="Akapitzlist"/>
        <w:numPr>
          <w:ilvl w:val="1"/>
          <w:numId w:val="47"/>
        </w:numPr>
        <w:spacing w:line="276" w:lineRule="auto"/>
        <w:jc w:val="both"/>
      </w:pPr>
      <w:r w:rsidRPr="00A34DB4">
        <w:t>Wspieranie rozwoju bazy turystycznej, w tym noclegowej, na obszarze EGO</w:t>
      </w:r>
      <w:r>
        <w:t>,</w:t>
      </w:r>
    </w:p>
    <w:p w14:paraId="655C91B0" w14:textId="77777777" w:rsidR="00636C92" w:rsidRDefault="00636C92" w:rsidP="008F7AEC">
      <w:pPr>
        <w:pStyle w:val="Akapitzlist"/>
        <w:numPr>
          <w:ilvl w:val="1"/>
          <w:numId w:val="47"/>
        </w:numPr>
        <w:spacing w:line="276" w:lineRule="auto"/>
        <w:jc w:val="both"/>
      </w:pPr>
      <w:r w:rsidRPr="00A34DB4">
        <w:t>Rozwój infrastruktury sportowej i rekreacyjnej,</w:t>
      </w:r>
    </w:p>
    <w:p w14:paraId="2B4E0BB8" w14:textId="77777777" w:rsidR="00636C92" w:rsidRDefault="00636C92" w:rsidP="008F7AEC">
      <w:pPr>
        <w:pStyle w:val="Akapitzlist"/>
        <w:numPr>
          <w:ilvl w:val="1"/>
          <w:numId w:val="47"/>
        </w:numPr>
        <w:spacing w:line="276" w:lineRule="auto"/>
        <w:jc w:val="both"/>
      </w:pPr>
      <w:r w:rsidRPr="00A34DB4">
        <w:t>Wspieranie ilościowego i jakościowego rozwoju zasobów mieszkaniowych subregionu EGO</w:t>
      </w:r>
      <w:r>
        <w:t>,</w:t>
      </w:r>
    </w:p>
    <w:p w14:paraId="6C245234" w14:textId="77777777" w:rsidR="00636C92" w:rsidRDefault="00636C92" w:rsidP="008F7AEC">
      <w:pPr>
        <w:pStyle w:val="Akapitzlist"/>
        <w:numPr>
          <w:ilvl w:val="1"/>
          <w:numId w:val="47"/>
        </w:numPr>
        <w:spacing w:line="276" w:lineRule="auto"/>
        <w:jc w:val="both"/>
      </w:pPr>
      <w:r>
        <w:t>Modernizacja dróg kluczowych dla dostępności komunikacyjnej subregionu, w tym dróg lokalnych,</w:t>
      </w:r>
    </w:p>
    <w:p w14:paraId="48729637" w14:textId="77777777" w:rsidR="00636C92" w:rsidRDefault="00636C92" w:rsidP="008F7AEC">
      <w:pPr>
        <w:pStyle w:val="Akapitzlist"/>
        <w:numPr>
          <w:ilvl w:val="1"/>
          <w:numId w:val="47"/>
        </w:numPr>
        <w:spacing w:line="276" w:lineRule="auto"/>
        <w:jc w:val="both"/>
      </w:pPr>
      <w:r>
        <w:t>Podejmowanie działań na rzecz modernizacji linii kolejowej Ełk–Gołdap–Olecko,</w:t>
      </w:r>
    </w:p>
    <w:p w14:paraId="6EF9A999" w14:textId="77777777" w:rsidR="00636C92" w:rsidRDefault="00636C92" w:rsidP="008F7AEC">
      <w:pPr>
        <w:pStyle w:val="Akapitzlist"/>
        <w:numPr>
          <w:ilvl w:val="1"/>
          <w:numId w:val="47"/>
        </w:numPr>
        <w:spacing w:line="276" w:lineRule="auto"/>
        <w:jc w:val="both"/>
      </w:pPr>
      <w:r>
        <w:t>Poprawa bezpieczeństwa w komunikacji,</w:t>
      </w:r>
    </w:p>
    <w:p w14:paraId="7AEC48D1" w14:textId="77777777" w:rsidR="00636C92" w:rsidRDefault="00636C92" w:rsidP="008F7AEC">
      <w:pPr>
        <w:pStyle w:val="Akapitzlist"/>
        <w:numPr>
          <w:ilvl w:val="1"/>
          <w:numId w:val="47"/>
        </w:numPr>
        <w:spacing w:line="276" w:lineRule="auto"/>
        <w:jc w:val="both"/>
      </w:pPr>
      <w:r>
        <w:t>Wspieranie rozwoju zintegrowanego systemu transportu publicznego w subregionie EGO,</w:t>
      </w:r>
    </w:p>
    <w:p w14:paraId="55B26C0A" w14:textId="77777777" w:rsidR="00636C92" w:rsidRDefault="00636C92" w:rsidP="008F7AEC">
      <w:pPr>
        <w:pStyle w:val="Akapitzlist"/>
        <w:numPr>
          <w:ilvl w:val="1"/>
          <w:numId w:val="47"/>
        </w:numPr>
        <w:spacing w:line="276" w:lineRule="auto"/>
        <w:jc w:val="both"/>
      </w:pPr>
      <w:r>
        <w:t>Zmniejszenie wykluczenia komunikacyjnego wybranych przestrzeni subregionu.</w:t>
      </w:r>
    </w:p>
    <w:p w14:paraId="38E7AE0D" w14:textId="77777777" w:rsidR="00636C92" w:rsidRDefault="00636C92" w:rsidP="008F7AEC">
      <w:pPr>
        <w:pStyle w:val="Akapitzlist"/>
        <w:numPr>
          <w:ilvl w:val="1"/>
          <w:numId w:val="47"/>
        </w:numPr>
        <w:spacing w:line="276" w:lineRule="auto"/>
        <w:jc w:val="both"/>
      </w:pPr>
      <w:r>
        <w:t>Poprawa jakości mieszkalnictwa socjalnego,</w:t>
      </w:r>
    </w:p>
    <w:p w14:paraId="2B0CEA36" w14:textId="701155D4" w:rsidR="00636C92" w:rsidRDefault="00636C92" w:rsidP="008F7AEC">
      <w:pPr>
        <w:pStyle w:val="Akapitzlist"/>
        <w:numPr>
          <w:ilvl w:val="1"/>
          <w:numId w:val="47"/>
        </w:numPr>
        <w:spacing w:line="276" w:lineRule="auto"/>
        <w:jc w:val="both"/>
      </w:pPr>
      <w:r>
        <w:t>Rozwój infrastruktury opieki i pomocy społecznej (DPS, opieka senioralna),</w:t>
      </w:r>
      <w:r w:rsidR="00720E11">
        <w:t xml:space="preserve"> </w:t>
      </w:r>
      <w:r w:rsidR="00720E11" w:rsidRPr="00720E11">
        <w:t>tworzenie Domów Seniora</w:t>
      </w:r>
      <w:r w:rsidR="00720E11">
        <w:t>,</w:t>
      </w:r>
    </w:p>
    <w:p w14:paraId="2981EA04" w14:textId="77777777" w:rsidR="00636C92" w:rsidRDefault="00636C92" w:rsidP="008F7AEC">
      <w:pPr>
        <w:pStyle w:val="Akapitzlist"/>
        <w:numPr>
          <w:ilvl w:val="1"/>
          <w:numId w:val="47"/>
        </w:numPr>
        <w:spacing w:line="276" w:lineRule="auto"/>
        <w:jc w:val="both"/>
      </w:pPr>
      <w:r>
        <w:t>Rozwój infrastruktury w zakresie wsparcia rodziny, osób niepełnosprawnych, osób w podeszłym wieku,</w:t>
      </w:r>
    </w:p>
    <w:p w14:paraId="77FB7178" w14:textId="77777777" w:rsidR="00636C92" w:rsidRDefault="00636C92" w:rsidP="008F7AEC">
      <w:pPr>
        <w:pStyle w:val="Akapitzlist"/>
        <w:numPr>
          <w:ilvl w:val="1"/>
          <w:numId w:val="47"/>
        </w:numPr>
        <w:spacing w:line="276" w:lineRule="auto"/>
        <w:jc w:val="both"/>
      </w:pPr>
      <w:r>
        <w:t>Rozwijanie i odtwarzanie małej retencji wodnej,</w:t>
      </w:r>
    </w:p>
    <w:p w14:paraId="043CF684" w14:textId="77777777" w:rsidR="00636C92" w:rsidRDefault="00636C92" w:rsidP="008F7AEC">
      <w:pPr>
        <w:pStyle w:val="Akapitzlist"/>
        <w:numPr>
          <w:ilvl w:val="1"/>
          <w:numId w:val="47"/>
        </w:numPr>
        <w:spacing w:line="276" w:lineRule="auto"/>
        <w:jc w:val="both"/>
      </w:pPr>
      <w:r>
        <w:t>Rozwój systemu kanalizacyjnego i oczyszczania ścieków, w szczególności na obszarach wiejskich oraz terenach intensywnego rozwoju osadnictwa,</w:t>
      </w:r>
    </w:p>
    <w:p w14:paraId="31C9EB6A" w14:textId="77777777" w:rsidR="00636C92" w:rsidRDefault="00636C92" w:rsidP="008F7AEC">
      <w:pPr>
        <w:pStyle w:val="Akapitzlist"/>
        <w:numPr>
          <w:ilvl w:val="1"/>
          <w:numId w:val="47"/>
        </w:numPr>
        <w:spacing w:line="276" w:lineRule="auto"/>
        <w:jc w:val="both"/>
      </w:pPr>
      <w:r>
        <w:t>Wspieranie wykorzystania technologii opartych o odnawialne źródła energii.</w:t>
      </w:r>
    </w:p>
    <w:p w14:paraId="5050B1A6" w14:textId="30776E3B" w:rsidR="00F05F13" w:rsidRPr="00636C92" w:rsidRDefault="00636C92" w:rsidP="008F7AEC">
      <w:pPr>
        <w:pStyle w:val="Akapitzlist"/>
        <w:numPr>
          <w:ilvl w:val="1"/>
          <w:numId w:val="47"/>
        </w:numPr>
        <w:spacing w:line="276" w:lineRule="auto"/>
        <w:jc w:val="both"/>
      </w:pPr>
      <w:r>
        <w:t>Rewitalizacja miast i odnowa obszarów wiejskich.</w:t>
      </w:r>
    </w:p>
    <w:p w14:paraId="51131249" w14:textId="77777777" w:rsidR="00636C92" w:rsidRDefault="00636C92" w:rsidP="008F7AEC">
      <w:pPr>
        <w:pStyle w:val="Akapitzlist"/>
        <w:numPr>
          <w:ilvl w:val="0"/>
          <w:numId w:val="52"/>
        </w:numPr>
        <w:spacing w:line="276" w:lineRule="auto"/>
        <w:jc w:val="both"/>
      </w:pPr>
      <w:r>
        <w:lastRenderedPageBreak/>
        <w:t xml:space="preserve">Analizując ww. działania w odniesieniu do skali i lokalizacji należy zwrócić uwagę, że część z nich może być realizowana na obszarach chronionych lub w ich sąsiedztwie. Z dużym prawdopodobieństwem do takich działań nie można raczej zaliczyć przedsięwzięć związanych ze sferą mieszkaniową oraz sferą infrastruktury społecznej (sport, rekreacja, usługi na rzecz osób starszych, zależnych, opieka zdrowotna). Logika wskazuje, że takie przedsięwzięcia realizowane będą w przestrzeniach zurbanizowanych, głównie miastach oraz ośrodkach wiejskich pełniących funkcje usługowe w stosunku do sąsiadującej przestrzeni (np. miasta, siedziby gminy). </w:t>
      </w:r>
    </w:p>
    <w:p w14:paraId="63B158DA" w14:textId="77777777" w:rsidR="00636C92" w:rsidRDefault="00636C92" w:rsidP="008F7AEC">
      <w:pPr>
        <w:pStyle w:val="Akapitzlist"/>
        <w:numPr>
          <w:ilvl w:val="0"/>
          <w:numId w:val="52"/>
        </w:numPr>
        <w:spacing w:line="276" w:lineRule="auto"/>
        <w:jc w:val="both"/>
      </w:pPr>
      <w:r>
        <w:t xml:space="preserve">Również kwestia lokalizacji nowych funkcji gospodarczych, czyli terenów inwestycyjnych nie powinna co do zasady kolidować z system ochrony przyrody. Tereny inwestycyjne z reguły tworzy się w korytarzach głównych tras komunikacyjnych oraz w obrębie lub sąsiedztwie istniejących terenów przemysłowych (ze względu na koszty uzbrojenia terenu, możliwość dojazdu ciężkich pojazdów). W większym zakresie lokalizacja funkcji przemysłowych może kolidować z terenami mieszkaniowymi i wpływać na jakość życia i zdrowie ludzi. </w:t>
      </w:r>
    </w:p>
    <w:p w14:paraId="25AA9756" w14:textId="77777777" w:rsidR="00636C92" w:rsidRDefault="00636C92" w:rsidP="008F7AEC">
      <w:pPr>
        <w:pStyle w:val="Akapitzlist"/>
        <w:numPr>
          <w:ilvl w:val="0"/>
          <w:numId w:val="52"/>
        </w:numPr>
        <w:spacing w:line="276" w:lineRule="auto"/>
        <w:jc w:val="both"/>
      </w:pPr>
      <w:r>
        <w:t xml:space="preserve">W przypadku inwestycji komunikacyjnych oraz związanych z infrastrukturą liniową, taką jak systemy kanalizacyjne, można przewidzieć, że ich realizacja z dużym prawdopodobieństwem będzie się odbywać na obszarach wiejskich oraz poza terenami zurbanizowanymi, w tym również być może na obszarach chronionych lub w ich sąsiedztwie ze względu na dużą ich powierzchnię na obszarze subregionu EGO. W takim przypadku w trakcie inwestycji może dochodzić do chwilowego negatywnego oddziaływania na środowisko. Skala tego oddziaływania może być oczywiście różna, trudno ją przewidzieć ze względu na brak szczegółów realizacji inwestycji. Należy przewidzieć, że każda z tych inwestycji wymagać będzie odrębnych analiz dot. oddziaływania na środowisko. </w:t>
      </w:r>
    </w:p>
    <w:bookmarkEnd w:id="296"/>
    <w:p w14:paraId="4CA2DA55" w14:textId="77777777" w:rsidR="00994639" w:rsidRDefault="00994639" w:rsidP="00BE6FF5">
      <w:pPr>
        <w:pStyle w:val="Bezodstpw"/>
        <w:spacing w:line="276" w:lineRule="auto"/>
        <w:rPr>
          <w:b/>
        </w:rPr>
      </w:pPr>
    </w:p>
    <w:p w14:paraId="55A36170" w14:textId="795F007E" w:rsidR="00B1443E" w:rsidRPr="00253EE8" w:rsidRDefault="00B1443E" w:rsidP="00BE6FF5">
      <w:pPr>
        <w:pStyle w:val="Bezodstpw"/>
        <w:spacing w:line="276" w:lineRule="auto"/>
        <w:rPr>
          <w:b/>
        </w:rPr>
      </w:pPr>
      <w:r w:rsidRPr="00253EE8">
        <w:rPr>
          <w:b/>
        </w:rPr>
        <w:t xml:space="preserve">Mając na uwadze powyższe można stwierdzić: </w:t>
      </w:r>
    </w:p>
    <w:p w14:paraId="311F4999" w14:textId="4196BFA0" w:rsidR="005136E6" w:rsidRPr="005136E6" w:rsidRDefault="005136E6" w:rsidP="00BE6FF5">
      <w:pPr>
        <w:pStyle w:val="Bezodstpw"/>
        <w:numPr>
          <w:ilvl w:val="0"/>
          <w:numId w:val="2"/>
        </w:numPr>
        <w:spacing w:line="276" w:lineRule="auto"/>
        <w:jc w:val="both"/>
      </w:pPr>
      <w:bookmarkStart w:id="297" w:name="_Hlk39740754"/>
      <w:r w:rsidRPr="00253EE8">
        <w:rPr>
          <w:b/>
        </w:rPr>
        <w:t xml:space="preserve">Realizacja </w:t>
      </w:r>
      <w:r>
        <w:rPr>
          <w:b/>
        </w:rPr>
        <w:t>Strategii</w:t>
      </w:r>
      <w:r>
        <w:rPr>
          <w:rFonts w:ascii="Calibri" w:hAnsi="Calibri" w:cs="Calibri"/>
          <w:b/>
        </w:rPr>
        <w:t xml:space="preserve"> może potencjalnie spowodować wystąpienie znaczących negatywnych oddziaływań na środowisko, głównie o charakterze lokalnym, jeśli zajdą okoliczności spełniające kryteria związane ze skalą oraz lokalizacją przedsięwzięć. Na etapie projektowania Strategii nie ma natomiast możliwości określenia realnego wpływu na środowisko na obszarze EGO ze względu na ogólny charakter zdefiniowanych w Strategii rozwiązań. </w:t>
      </w:r>
    </w:p>
    <w:p w14:paraId="18AF2EDE" w14:textId="4AB2068D" w:rsidR="00B1443E" w:rsidRPr="005136E6" w:rsidRDefault="00B1443E" w:rsidP="00BE6FF5">
      <w:pPr>
        <w:pStyle w:val="Bezodstpw"/>
        <w:numPr>
          <w:ilvl w:val="0"/>
          <w:numId w:val="2"/>
        </w:numPr>
        <w:spacing w:line="276" w:lineRule="auto"/>
        <w:jc w:val="both"/>
        <w:rPr>
          <w:b/>
        </w:rPr>
      </w:pPr>
      <w:r w:rsidRPr="00253EE8">
        <w:rPr>
          <w:b/>
        </w:rPr>
        <w:t xml:space="preserve">Dokument </w:t>
      </w:r>
      <w:r>
        <w:rPr>
          <w:b/>
        </w:rPr>
        <w:t>definiuje główne kierunki rozwoju</w:t>
      </w:r>
      <w:r w:rsidR="005136E6">
        <w:rPr>
          <w:b/>
        </w:rPr>
        <w:t xml:space="preserve">, więc należy uznać, że </w:t>
      </w:r>
      <w:r w:rsidR="00E95957">
        <w:rPr>
          <w:b/>
        </w:rPr>
        <w:t>wyznacza częściowo ramy</w:t>
      </w:r>
      <w:r w:rsidR="005136E6">
        <w:rPr>
          <w:b/>
        </w:rPr>
        <w:t xml:space="preserve"> także dla przedsięwzięć mogących potencjalnie znacząco oddziaływać na środowisko. </w:t>
      </w:r>
      <w:r w:rsidR="005136E6" w:rsidRPr="005136E6">
        <w:rPr>
          <w:b/>
        </w:rPr>
        <w:t xml:space="preserve">Nie określa natomiast </w:t>
      </w:r>
      <w:r w:rsidRPr="005136E6">
        <w:rPr>
          <w:b/>
        </w:rPr>
        <w:t>szczegółowych</w:t>
      </w:r>
      <w:r w:rsidR="00934E0A" w:rsidRPr="005136E6">
        <w:rPr>
          <w:b/>
        </w:rPr>
        <w:t xml:space="preserve"> rozwiązań</w:t>
      </w:r>
      <w:r w:rsidRPr="005136E6">
        <w:rPr>
          <w:b/>
        </w:rPr>
        <w:t xml:space="preserve"> dla późniejszych realizacji mogących zna</w:t>
      </w:r>
      <w:r w:rsidR="00F03C31" w:rsidRPr="005136E6">
        <w:rPr>
          <w:b/>
        </w:rPr>
        <w:t>cząco oddziaływać na środowisko.</w:t>
      </w:r>
      <w:r w:rsidR="00A82375" w:rsidRPr="005136E6">
        <w:rPr>
          <w:b/>
        </w:rPr>
        <w:t xml:space="preserve"> </w:t>
      </w:r>
      <w:r w:rsidR="005136E6">
        <w:rPr>
          <w:b/>
        </w:rPr>
        <w:t xml:space="preserve">W związku z tym realizowane przedsięwzięcia wynikające bezpośrednio ze Strategii wymagać powinny przeprowadzenia osobnych procedur związanych z oceną oddziaływania na środowisko. </w:t>
      </w:r>
    </w:p>
    <w:bookmarkEnd w:id="297"/>
    <w:p w14:paraId="1DF05694" w14:textId="77777777" w:rsidR="00994639" w:rsidRDefault="00994639" w:rsidP="00994639">
      <w:pPr>
        <w:pStyle w:val="Bezodstpw"/>
        <w:ind w:left="360"/>
        <w:jc w:val="both"/>
      </w:pPr>
    </w:p>
    <w:p w14:paraId="4EFC8715" w14:textId="77777777" w:rsidR="00183E04" w:rsidRPr="00552C6C" w:rsidRDefault="00183E04" w:rsidP="00CE083C">
      <w:pPr>
        <w:pStyle w:val="Bezodstpw"/>
        <w:rPr>
          <w:rFonts w:ascii="Calibri" w:hAnsi="Calibri" w:cs="Calibri"/>
          <w:b/>
        </w:rPr>
      </w:pPr>
    </w:p>
    <w:p w14:paraId="46B3618D" w14:textId="642DE8E7" w:rsidR="00183E04" w:rsidRDefault="00183E04" w:rsidP="005136E6">
      <w:bookmarkStart w:id="298" w:name="_Toc413668282"/>
      <w:bookmarkStart w:id="299" w:name="_Toc427244447"/>
    </w:p>
    <w:p w14:paraId="504CCAC5" w14:textId="2D0BD424" w:rsidR="00636C92" w:rsidRDefault="00636C92" w:rsidP="005136E6"/>
    <w:p w14:paraId="39D6241F" w14:textId="3BD05EDB" w:rsidR="00636C92" w:rsidRDefault="00636C92" w:rsidP="005136E6"/>
    <w:p w14:paraId="43D3B8E5" w14:textId="4D7F904A" w:rsidR="00636C92" w:rsidRDefault="00636C92" w:rsidP="005136E6"/>
    <w:p w14:paraId="1A33D748" w14:textId="2E4045D8" w:rsidR="004468E5" w:rsidRPr="00183E04" w:rsidRDefault="004468E5" w:rsidP="007C5A7E">
      <w:pPr>
        <w:pStyle w:val="Nagwek3"/>
        <w:spacing w:line="276" w:lineRule="auto"/>
        <w:jc w:val="both"/>
      </w:pPr>
      <w:bookmarkStart w:id="300" w:name="_Toc39742596"/>
      <w:r w:rsidRPr="00183E04">
        <w:lastRenderedPageBreak/>
        <w:t>5.</w:t>
      </w:r>
      <w:r w:rsidR="00F27F59">
        <w:t>8</w:t>
      </w:r>
      <w:r w:rsidRPr="00183E04">
        <w:t xml:space="preserve">.2 </w:t>
      </w:r>
      <w:r w:rsidR="002954DE">
        <w:t>W</w:t>
      </w:r>
      <w:r w:rsidR="002954DE" w:rsidRPr="00183E04">
        <w:t>pływ realizacji zadań mogących</w:t>
      </w:r>
      <w:r w:rsidR="002954DE">
        <w:t xml:space="preserve"> potencjalnie</w:t>
      </w:r>
      <w:r w:rsidR="002954DE" w:rsidRPr="00183E04">
        <w:t xml:space="preserve"> znacząco oddziaływać na środowisko na jego wybrane komponenty</w:t>
      </w:r>
      <w:bookmarkEnd w:id="298"/>
      <w:bookmarkEnd w:id="299"/>
      <w:r w:rsidR="002954DE">
        <w:t xml:space="preserve"> oraz proponowane działania kompensacyjne</w:t>
      </w:r>
      <w:bookmarkEnd w:id="300"/>
      <w:r w:rsidR="002954DE">
        <w:t xml:space="preserve"> </w:t>
      </w:r>
    </w:p>
    <w:p w14:paraId="0F4629C7" w14:textId="5F79443E" w:rsidR="002F5AF2" w:rsidRDefault="002F5AF2" w:rsidP="00D903AF"/>
    <w:p w14:paraId="481DE84D" w14:textId="7F6DA4AF" w:rsidR="00B22FB5" w:rsidRDefault="00932EE7" w:rsidP="00BD7C31">
      <w:pPr>
        <w:pStyle w:val="Nagwek4"/>
        <w:jc w:val="both"/>
      </w:pPr>
      <w:r w:rsidRPr="00932EE7">
        <w:t>Oddziaływanie na powierzchnię ziemi</w:t>
      </w:r>
      <w:r w:rsidR="00B22FB5">
        <w:t xml:space="preserve">, </w:t>
      </w:r>
      <w:r w:rsidR="00B22FB5" w:rsidRPr="00CB4FBE">
        <w:t>utrzymania dobrej jakości gleb, zagospodarowani</w:t>
      </w:r>
      <w:r w:rsidR="00B22FB5">
        <w:t>e</w:t>
      </w:r>
      <w:r w:rsidR="00B22FB5" w:rsidRPr="00CB4FBE">
        <w:t xml:space="preserve"> odpadów</w:t>
      </w:r>
    </w:p>
    <w:p w14:paraId="4A3BE71F" w14:textId="3E65ACA3" w:rsidR="00932EE7" w:rsidRDefault="00932EE7" w:rsidP="00932EE7">
      <w:pPr>
        <w:pStyle w:val="Nagwek4"/>
      </w:pPr>
    </w:p>
    <w:p w14:paraId="4EC910D6" w14:textId="2EAA92BC" w:rsidR="00750753" w:rsidRDefault="00750753" w:rsidP="00750753">
      <w:pPr>
        <w:spacing w:line="276" w:lineRule="auto"/>
        <w:jc w:val="both"/>
      </w:pPr>
      <w:r w:rsidRPr="00C932D4">
        <w:t>Prace związane z prowadzeniem inwestycji, w szczególności inwestycje wielkopowierzchniowe, wymagające użycia ciężkich maszyn i sprzętu, przeobrażenia powierzchni ziemi, zorganizowania terenu budowy oraz dojazdu do niego</w:t>
      </w:r>
      <w:r>
        <w:t xml:space="preserve"> należy zaliczyć do przedsięwzięć, które w szczególny sposób wpływać mogą na powierzchnię ziemi oraz degradację gleb. Docelowo wpływ na powierzchnię ziemi związany będzie z</w:t>
      </w:r>
      <w:r w:rsidRPr="00C932D4">
        <w:t xml:space="preserve"> </w:t>
      </w:r>
      <w:r>
        <w:t>p</w:t>
      </w:r>
      <w:r w:rsidRPr="00C932D4">
        <w:t>owstanie</w:t>
      </w:r>
      <w:r>
        <w:t>m</w:t>
      </w:r>
      <w:r w:rsidRPr="00C932D4">
        <w:t xml:space="preserve"> wielkopowierzchniowych obiektów powoduj</w:t>
      </w:r>
      <w:r>
        <w:t>ących</w:t>
      </w:r>
      <w:r w:rsidRPr="00C932D4">
        <w:t xml:space="preserve"> trwałe zajęcie powierzchni ziemi. Do tych obiektów należy zaliczyć także parkingi i drogi dojazdowe. Ww. działania mogą spowodować bezpośrednie oddziaływania mechaniczne na powierzchnię ziemi, w tym jej przemieszczanie, zagęszczania i ostatecznie zajęcie przez powstałą infrastrukturę.</w:t>
      </w:r>
    </w:p>
    <w:p w14:paraId="4677D8D5" w14:textId="7D10F376" w:rsidR="00750753" w:rsidRDefault="00750753" w:rsidP="00750753">
      <w:pPr>
        <w:spacing w:line="276" w:lineRule="auto"/>
        <w:jc w:val="both"/>
      </w:pPr>
      <w:r w:rsidRPr="0043601D">
        <w:t xml:space="preserve">Mając na uwadze, że wpływ na środowisko wynikać może z realizacji procesów inwestycyjnych związanych z budową nowej infrastruktury lub modernizacją istniejącej, jak również późniejsze funkcjonowanie tej infrastruktury, wśród rozwiązań mające na celu zapobieganie, ograniczenie lub kompensację przyrodniczą negatywnych oddziaływań na środowisko wskazać </w:t>
      </w:r>
      <w:r>
        <w:t>przede wszystkim na właściwą lokalizację działań np. na obszarach</w:t>
      </w:r>
      <w:r w:rsidRPr="00421921">
        <w:t xml:space="preserve"> pozbawione szczeg</w:t>
      </w:r>
      <w:r>
        <w:t>ólnych walorów przyrodniczych, u</w:t>
      </w:r>
      <w:r w:rsidRPr="00421921">
        <w:t>nikanie lokalizacji wymagających znacznych zmian ukształtowania terenu oraz wywołujących konflikty przestrzenne, w tym degradację krajobrazu lub utratę produktywności gleb wyższych klas bonitacyjnych</w:t>
      </w:r>
      <w:r>
        <w:t>, z</w:t>
      </w:r>
      <w:r w:rsidRPr="00421921">
        <w:t>achowanie śródpolnych ekosystemów jako lokalnych centrów różnorodności biologicznej.</w:t>
      </w:r>
      <w:r>
        <w:t xml:space="preserve"> Istotne jest również odpowiednie zorganizowanie procesu inwestycyjnego, w tym również odpowiedniego zagospodarowania powstałych odpadów. </w:t>
      </w:r>
    </w:p>
    <w:p w14:paraId="0E58F912" w14:textId="6C2CAF52" w:rsidR="00750753" w:rsidRDefault="00750753" w:rsidP="00750753">
      <w:pPr>
        <w:spacing w:line="276" w:lineRule="auto"/>
        <w:jc w:val="both"/>
      </w:pPr>
      <w:r>
        <w:t xml:space="preserve">Istotne znaczenie w odniesieniu do ochrony zasobów glebowych ma odpowiedni prowadzona gospodarka rolna. Powinna ona być prowadzona w myśl zasad zrównoważonego rozwoju, traktując zasoby glebowy jako zasoby nieodnawialne. </w:t>
      </w:r>
    </w:p>
    <w:p w14:paraId="7436832A" w14:textId="77777777" w:rsidR="00F85A14" w:rsidRPr="00EC2780" w:rsidRDefault="00F85A14" w:rsidP="00EC2780"/>
    <w:p w14:paraId="32AF78B2" w14:textId="265E33EA" w:rsidR="00341ED3" w:rsidRPr="00341ED3" w:rsidRDefault="002954DE" w:rsidP="00EB19D2">
      <w:pPr>
        <w:pStyle w:val="Nagwek4"/>
        <w:spacing w:line="276" w:lineRule="auto"/>
        <w:rPr>
          <w:b/>
        </w:rPr>
      </w:pPr>
      <w:r w:rsidRPr="002954DE">
        <w:rPr>
          <w:bCs/>
        </w:rPr>
        <w:t>Wody podziemne</w:t>
      </w:r>
      <w:r w:rsidR="00355691" w:rsidRPr="002954DE">
        <w:rPr>
          <w:bCs/>
        </w:rPr>
        <w:t xml:space="preserve"> </w:t>
      </w:r>
      <w:r w:rsidRPr="002954DE">
        <w:rPr>
          <w:bCs/>
        </w:rPr>
        <w:t>i</w:t>
      </w:r>
      <w:r w:rsidR="00355691" w:rsidRPr="002954DE">
        <w:rPr>
          <w:bCs/>
        </w:rPr>
        <w:t> </w:t>
      </w:r>
      <w:r w:rsidRPr="002954DE">
        <w:rPr>
          <w:bCs/>
        </w:rPr>
        <w:t>powierzchniowe</w:t>
      </w:r>
      <w:bookmarkStart w:id="301" w:name="_Toc413668284"/>
      <w:r w:rsidR="00341ED3" w:rsidRPr="00156757">
        <w:rPr>
          <w:rStyle w:val="Odwoanieprzypisudolnego"/>
        </w:rPr>
        <w:footnoteReference w:id="33"/>
      </w:r>
      <w:bookmarkEnd w:id="301"/>
    </w:p>
    <w:p w14:paraId="6EFB0B04" w14:textId="77777777" w:rsidR="00D903AF" w:rsidRDefault="00D903AF" w:rsidP="00EB19D2">
      <w:pPr>
        <w:pStyle w:val="Bezodstpw"/>
        <w:spacing w:line="276" w:lineRule="auto"/>
        <w:jc w:val="both"/>
        <w:rPr>
          <w:b/>
        </w:rPr>
      </w:pPr>
    </w:p>
    <w:p w14:paraId="4AB96676" w14:textId="4B230052" w:rsidR="00EB19D2" w:rsidRPr="00EB19D2" w:rsidRDefault="00115AD2" w:rsidP="00EB19D2">
      <w:pPr>
        <w:spacing w:line="276" w:lineRule="auto"/>
        <w:jc w:val="both"/>
      </w:pPr>
      <w:r w:rsidRPr="00EB19D2">
        <w:t>Ocena wpływu na stan wód powierzchniowych wiąże się z oceną ryzyka nieosiągnięcia celów środowiskowych, która miała na celu zidentyfikowanie tych JCWP, które z powodu występowania istotnych oddziaływań antropogenicznych mogą nie osiągnąć ustalonych dla nich celów środowiskowych. Zidentyfikowane JCWP rzeczne, w przypadku których ryzyko nieosiągnięcia celów środowiskowych jest wysokie, wymagają wprowadzenia działań uzupełniających zorientowanych na ograniczenie lub całkowitą redukcję występujących w nich presji.</w:t>
      </w:r>
    </w:p>
    <w:p w14:paraId="1F5D354E" w14:textId="416A6956" w:rsidR="00115AD2" w:rsidRPr="00EB19D2" w:rsidRDefault="00EB19D2" w:rsidP="00CB4FBE">
      <w:pPr>
        <w:spacing w:line="276" w:lineRule="auto"/>
        <w:jc w:val="both"/>
      </w:pPr>
      <w:r w:rsidRPr="00EB19D2">
        <w:lastRenderedPageBreak/>
        <w:t xml:space="preserve">Wg danych Wojewódzkiego Inspektoratu Ochrony Środowiska w Olsztynie (WIOŚ) duża część wód rzecznych subregionu EGO Kraina Bociana charakteryzowała się umiarkowanym stanem ekologicznym, stanem chemicznym poniżej dobrego oraz złym stanem wód. </w:t>
      </w:r>
    </w:p>
    <w:p w14:paraId="4CD4AF5C" w14:textId="37A6D8C5" w:rsidR="00EB19D2" w:rsidRPr="00EB19D2" w:rsidRDefault="00EB19D2" w:rsidP="00EB19D2">
      <w:pPr>
        <w:spacing w:line="276" w:lineRule="auto"/>
        <w:jc w:val="both"/>
      </w:pPr>
      <w:r w:rsidRPr="00EB19D2">
        <w:t>W 2017 roku WIOŚ dokonał oceny stanu/potencjału ekologicznego i stanu chemicznego wód jeziornych położonych w subregionie EGO Kraina Bociana. Ocena stanu jednolitych części badanych wód, będąca wypadkową stanu ekologicznego i stanu chemicznego, wskazuje na ich zły stan.</w:t>
      </w:r>
      <w:r>
        <w:t xml:space="preserve"> </w:t>
      </w:r>
    </w:p>
    <w:p w14:paraId="113FCD0B" w14:textId="77777777" w:rsidR="00EB19D2" w:rsidRPr="007E08BC" w:rsidRDefault="00EB19D2" w:rsidP="00EB19D2">
      <w:pPr>
        <w:pStyle w:val="Bezodstpw"/>
        <w:spacing w:line="276" w:lineRule="auto"/>
        <w:jc w:val="both"/>
        <w:rPr>
          <w:highlight w:val="yellow"/>
        </w:rPr>
      </w:pPr>
    </w:p>
    <w:p w14:paraId="26F4844D" w14:textId="35B6B8DD" w:rsidR="00A744B0" w:rsidRPr="00EB19D2" w:rsidRDefault="006C71DF" w:rsidP="00EB19D2">
      <w:pPr>
        <w:spacing w:line="276" w:lineRule="auto"/>
        <w:jc w:val="both"/>
      </w:pPr>
      <w:bookmarkStart w:id="303" w:name="_Hlk502831044"/>
      <w:r w:rsidRPr="00EB19D2">
        <w:t>Plan gospodarowania wodami na obszarze dorzecza Wisły (Dz. U. 2016 Poz. 1911, Rozporządzenie Rady Ministrów z dnia 18 października 2016 r. w sprawie Planu gospodarowania wodami na obszarze dorzecza Wisły)</w:t>
      </w:r>
      <w:bookmarkEnd w:id="303"/>
      <w:r w:rsidRPr="00EB19D2">
        <w:t xml:space="preserve"> identyfikuje następujące znaczące oddziaływania </w:t>
      </w:r>
      <w:r w:rsidR="00A744B0" w:rsidRPr="00EB19D2">
        <w:t>mając</w:t>
      </w:r>
      <w:r w:rsidRPr="00EB19D2">
        <w:t>e</w:t>
      </w:r>
      <w:r w:rsidR="00A744B0" w:rsidRPr="00EB19D2">
        <w:t xml:space="preserve"> wpływ na JCWP</w:t>
      </w:r>
      <w:r w:rsidRPr="00EB19D2">
        <w:t>:</w:t>
      </w:r>
    </w:p>
    <w:p w14:paraId="0D845558" w14:textId="41A0B86B" w:rsidR="00A744B0" w:rsidRPr="00EB19D2" w:rsidRDefault="00A744B0" w:rsidP="008F7AEC">
      <w:pPr>
        <w:pStyle w:val="Akapitzlist"/>
        <w:numPr>
          <w:ilvl w:val="0"/>
          <w:numId w:val="58"/>
        </w:numPr>
        <w:spacing w:line="276" w:lineRule="auto"/>
        <w:jc w:val="both"/>
      </w:pPr>
      <w:r w:rsidRPr="00EB19D2">
        <w:t>punktowe źródła zanieczyszczeń;</w:t>
      </w:r>
    </w:p>
    <w:p w14:paraId="28CABC81" w14:textId="1DA2B1FE" w:rsidR="00A744B0" w:rsidRPr="00EB19D2" w:rsidRDefault="00A744B0" w:rsidP="008F7AEC">
      <w:pPr>
        <w:pStyle w:val="Akapitzlist"/>
        <w:numPr>
          <w:ilvl w:val="0"/>
          <w:numId w:val="58"/>
        </w:numPr>
        <w:spacing w:line="276" w:lineRule="auto"/>
        <w:jc w:val="both"/>
      </w:pPr>
      <w:r w:rsidRPr="00EB19D2">
        <w:t>rozproszone i obszarowe źródła zanieczyszczeń;</w:t>
      </w:r>
    </w:p>
    <w:p w14:paraId="276941FF" w14:textId="6DEF92EB" w:rsidR="006C71DF" w:rsidRPr="00EB19D2" w:rsidRDefault="00A744B0" w:rsidP="008F7AEC">
      <w:pPr>
        <w:pStyle w:val="Akapitzlist"/>
        <w:numPr>
          <w:ilvl w:val="0"/>
          <w:numId w:val="58"/>
        </w:numPr>
        <w:spacing w:line="276" w:lineRule="auto"/>
        <w:jc w:val="both"/>
      </w:pPr>
      <w:r w:rsidRPr="00EB19D2">
        <w:t xml:space="preserve">zmiany </w:t>
      </w:r>
      <w:proofErr w:type="spellStart"/>
      <w:r w:rsidRPr="00EB19D2">
        <w:t>hydromorfologiczne</w:t>
      </w:r>
      <w:proofErr w:type="spellEnd"/>
      <w:r w:rsidRPr="00EB19D2">
        <w:t>.</w:t>
      </w:r>
    </w:p>
    <w:p w14:paraId="74BA5B84" w14:textId="24633B66" w:rsidR="00A744B0" w:rsidRPr="00EB19D2" w:rsidRDefault="00A744B0" w:rsidP="00036A62">
      <w:pPr>
        <w:spacing w:line="276" w:lineRule="auto"/>
        <w:jc w:val="both"/>
      </w:pPr>
      <w:r w:rsidRPr="00EB19D2">
        <w:t>Głównymi czynnikami sprawczymi punktowych źródeł zanieczyszczeń, mających wpływ na JCWP mogą</w:t>
      </w:r>
      <w:r w:rsidR="00EB19D2">
        <w:t xml:space="preserve"> </w:t>
      </w:r>
      <w:r w:rsidRPr="00EB19D2">
        <w:t>być:</w:t>
      </w:r>
    </w:p>
    <w:p w14:paraId="2C55D9C8" w14:textId="0626B12C" w:rsidR="00A744B0" w:rsidRPr="00EB19D2" w:rsidRDefault="00A744B0" w:rsidP="008F7AEC">
      <w:pPr>
        <w:pStyle w:val="Akapitzlist"/>
        <w:numPr>
          <w:ilvl w:val="0"/>
          <w:numId w:val="57"/>
        </w:numPr>
        <w:spacing w:line="276" w:lineRule="auto"/>
        <w:jc w:val="both"/>
      </w:pPr>
      <w:r w:rsidRPr="00EB19D2">
        <w:t>gospodarka komunalna (w tym oczyszczalnie ścieków);</w:t>
      </w:r>
    </w:p>
    <w:p w14:paraId="749086D3" w14:textId="38BB076F" w:rsidR="00A744B0" w:rsidRPr="00EB19D2" w:rsidRDefault="00A744B0" w:rsidP="008F7AEC">
      <w:pPr>
        <w:pStyle w:val="Akapitzlist"/>
        <w:numPr>
          <w:ilvl w:val="0"/>
          <w:numId w:val="57"/>
        </w:numPr>
        <w:spacing w:line="276" w:lineRule="auto"/>
        <w:jc w:val="both"/>
      </w:pPr>
      <w:r w:rsidRPr="00EB19D2">
        <w:t>przemysł;</w:t>
      </w:r>
    </w:p>
    <w:p w14:paraId="67913D31" w14:textId="04D84DC2" w:rsidR="00A744B0" w:rsidRPr="00EB19D2" w:rsidRDefault="00A744B0" w:rsidP="008F7AEC">
      <w:pPr>
        <w:pStyle w:val="Akapitzlist"/>
        <w:numPr>
          <w:ilvl w:val="0"/>
          <w:numId w:val="57"/>
        </w:numPr>
        <w:spacing w:line="276" w:lineRule="auto"/>
        <w:jc w:val="both"/>
      </w:pPr>
      <w:r w:rsidRPr="00EB19D2">
        <w:t>wody opadowe i roztopowe;</w:t>
      </w:r>
    </w:p>
    <w:p w14:paraId="49E57A69" w14:textId="1EE890DD" w:rsidR="00A744B0" w:rsidRPr="00EB19D2" w:rsidRDefault="00A744B0" w:rsidP="008F7AEC">
      <w:pPr>
        <w:pStyle w:val="Akapitzlist"/>
        <w:numPr>
          <w:ilvl w:val="0"/>
          <w:numId w:val="57"/>
        </w:numPr>
        <w:spacing w:line="276" w:lineRule="auto"/>
        <w:jc w:val="both"/>
      </w:pPr>
      <w:r w:rsidRPr="00EB19D2">
        <w:t>hodowla ryb (stawy rybne wg art. 9 ust. 1 pkt 14 lit. g ustawy – Prawo wodne);</w:t>
      </w:r>
    </w:p>
    <w:p w14:paraId="0395E06B" w14:textId="0005F01E" w:rsidR="00A744B0" w:rsidRPr="00EB19D2" w:rsidRDefault="00A744B0" w:rsidP="008F7AEC">
      <w:pPr>
        <w:pStyle w:val="Akapitzlist"/>
        <w:numPr>
          <w:ilvl w:val="0"/>
          <w:numId w:val="57"/>
        </w:numPr>
        <w:spacing w:line="276" w:lineRule="auto"/>
        <w:jc w:val="both"/>
      </w:pPr>
      <w:r w:rsidRPr="00EB19D2">
        <w:t>składowiska odpadów;</w:t>
      </w:r>
    </w:p>
    <w:p w14:paraId="27CF2D48" w14:textId="6B8AC3D7" w:rsidR="00A744B0" w:rsidRPr="00EB19D2" w:rsidRDefault="00A744B0" w:rsidP="008F7AEC">
      <w:pPr>
        <w:pStyle w:val="Akapitzlist"/>
        <w:numPr>
          <w:ilvl w:val="0"/>
          <w:numId w:val="57"/>
        </w:numPr>
        <w:spacing w:line="276" w:lineRule="auto"/>
        <w:jc w:val="both"/>
      </w:pPr>
      <w:r w:rsidRPr="00EB19D2">
        <w:t>zrzuty wód związanych z działalnością człowieka (wody zasolone, chłodnicze);</w:t>
      </w:r>
    </w:p>
    <w:p w14:paraId="3BD0CF74" w14:textId="3CC97EEF" w:rsidR="00A744B0" w:rsidRPr="00EB19D2" w:rsidRDefault="00A744B0" w:rsidP="008F7AEC">
      <w:pPr>
        <w:pStyle w:val="Akapitzlist"/>
        <w:numPr>
          <w:ilvl w:val="0"/>
          <w:numId w:val="57"/>
        </w:numPr>
        <w:spacing w:line="276" w:lineRule="auto"/>
        <w:jc w:val="both"/>
      </w:pPr>
      <w:r w:rsidRPr="00EB19D2">
        <w:t>porty.</w:t>
      </w:r>
    </w:p>
    <w:p w14:paraId="599F4A65" w14:textId="77777777" w:rsidR="00A744B0" w:rsidRPr="00EB19D2" w:rsidRDefault="00A744B0" w:rsidP="00EB19D2">
      <w:pPr>
        <w:spacing w:line="276" w:lineRule="auto"/>
        <w:jc w:val="both"/>
      </w:pPr>
      <w:r w:rsidRPr="00EB19D2">
        <w:t>Czynnikami sprawczymi rozproszonych i obszarowych źródeł zanieczyszczeń mogą być:</w:t>
      </w:r>
    </w:p>
    <w:p w14:paraId="4EF5EDD1" w14:textId="3A1A230F" w:rsidR="00A744B0" w:rsidRPr="00EB19D2" w:rsidRDefault="00A744B0" w:rsidP="008F7AEC">
      <w:pPr>
        <w:pStyle w:val="Akapitzlist"/>
        <w:numPr>
          <w:ilvl w:val="0"/>
          <w:numId w:val="59"/>
        </w:numPr>
        <w:spacing w:line="276" w:lineRule="auto"/>
        <w:jc w:val="both"/>
      </w:pPr>
      <w:r w:rsidRPr="00EB19D2">
        <w:t>rolnictwo;</w:t>
      </w:r>
    </w:p>
    <w:p w14:paraId="4BB13EB2" w14:textId="5F9305C2" w:rsidR="00A744B0" w:rsidRPr="00EB19D2" w:rsidRDefault="00A744B0" w:rsidP="008F7AEC">
      <w:pPr>
        <w:pStyle w:val="Akapitzlist"/>
        <w:numPr>
          <w:ilvl w:val="0"/>
          <w:numId w:val="59"/>
        </w:numPr>
        <w:spacing w:line="276" w:lineRule="auto"/>
        <w:jc w:val="both"/>
      </w:pPr>
      <w:r w:rsidRPr="00EB19D2">
        <w:t>ścieki i pochodzące od ludności niekorzystającej z systemu kanalizacji sanitarnej;</w:t>
      </w:r>
    </w:p>
    <w:p w14:paraId="69BF0F59" w14:textId="3D8F6157" w:rsidR="00A744B0" w:rsidRPr="00EB19D2" w:rsidRDefault="00A744B0" w:rsidP="008F7AEC">
      <w:pPr>
        <w:pStyle w:val="Akapitzlist"/>
        <w:numPr>
          <w:ilvl w:val="0"/>
          <w:numId w:val="59"/>
        </w:numPr>
        <w:spacing w:line="276" w:lineRule="auto"/>
        <w:jc w:val="both"/>
      </w:pPr>
      <w:r w:rsidRPr="00EB19D2">
        <w:t>depozycja atmosferyczna;</w:t>
      </w:r>
    </w:p>
    <w:p w14:paraId="42B595BF" w14:textId="5D18719E" w:rsidR="00A744B0" w:rsidRPr="00EB19D2" w:rsidRDefault="00A744B0" w:rsidP="008F7AEC">
      <w:pPr>
        <w:pStyle w:val="Akapitzlist"/>
        <w:numPr>
          <w:ilvl w:val="0"/>
          <w:numId w:val="59"/>
        </w:numPr>
        <w:spacing w:line="276" w:lineRule="auto"/>
        <w:jc w:val="both"/>
      </w:pPr>
      <w:r w:rsidRPr="00EB19D2">
        <w:t>naturalne procesy.</w:t>
      </w:r>
    </w:p>
    <w:p w14:paraId="29C8585F" w14:textId="77777777" w:rsidR="00A744B0" w:rsidRPr="00EB19D2" w:rsidRDefault="00A744B0" w:rsidP="00036A62">
      <w:pPr>
        <w:spacing w:line="276" w:lineRule="auto"/>
      </w:pPr>
      <w:r w:rsidRPr="00EB19D2">
        <w:t xml:space="preserve">Główną przyczyną zmian </w:t>
      </w:r>
      <w:proofErr w:type="spellStart"/>
      <w:r w:rsidRPr="00EB19D2">
        <w:t>hydromorfologii</w:t>
      </w:r>
      <w:proofErr w:type="spellEnd"/>
      <w:r w:rsidRPr="00EB19D2">
        <w:t xml:space="preserve"> JCWP jest działalność człowieka służąca między innymi:</w:t>
      </w:r>
    </w:p>
    <w:p w14:paraId="05F31027" w14:textId="24742657" w:rsidR="00A744B0" w:rsidRPr="00EB19D2" w:rsidRDefault="00A744B0" w:rsidP="008F7AEC">
      <w:pPr>
        <w:pStyle w:val="Akapitzlist"/>
        <w:numPr>
          <w:ilvl w:val="0"/>
          <w:numId w:val="60"/>
        </w:numPr>
        <w:spacing w:line="276" w:lineRule="auto"/>
        <w:jc w:val="both"/>
      </w:pPr>
      <w:r w:rsidRPr="00EB19D2">
        <w:t>ochronie przeciwpowodziowej, w tym ochronie brzegów morskich;</w:t>
      </w:r>
    </w:p>
    <w:p w14:paraId="58BF6143" w14:textId="434B884B" w:rsidR="00A744B0" w:rsidRPr="00EB19D2" w:rsidRDefault="00A744B0" w:rsidP="008F7AEC">
      <w:pPr>
        <w:pStyle w:val="Akapitzlist"/>
        <w:numPr>
          <w:ilvl w:val="0"/>
          <w:numId w:val="60"/>
        </w:numPr>
        <w:spacing w:line="276" w:lineRule="auto"/>
        <w:jc w:val="both"/>
      </w:pPr>
      <w:r w:rsidRPr="00EB19D2">
        <w:t>retencjonowaniu wód;</w:t>
      </w:r>
    </w:p>
    <w:p w14:paraId="410330EA" w14:textId="0E8A14EC" w:rsidR="00A744B0" w:rsidRPr="00EB19D2" w:rsidRDefault="00A744B0" w:rsidP="008F7AEC">
      <w:pPr>
        <w:pStyle w:val="Akapitzlist"/>
        <w:numPr>
          <w:ilvl w:val="0"/>
          <w:numId w:val="60"/>
        </w:numPr>
        <w:spacing w:line="276" w:lineRule="auto"/>
        <w:jc w:val="both"/>
      </w:pPr>
      <w:r w:rsidRPr="00EB19D2">
        <w:t>żegludze;</w:t>
      </w:r>
    </w:p>
    <w:p w14:paraId="3278583A" w14:textId="680A136D" w:rsidR="00A744B0" w:rsidRPr="00EB19D2" w:rsidRDefault="00A744B0" w:rsidP="008F7AEC">
      <w:pPr>
        <w:pStyle w:val="Akapitzlist"/>
        <w:numPr>
          <w:ilvl w:val="0"/>
          <w:numId w:val="60"/>
        </w:numPr>
        <w:spacing w:line="276" w:lineRule="auto"/>
        <w:jc w:val="both"/>
      </w:pPr>
      <w:r w:rsidRPr="00EB19D2">
        <w:t>małej i dużej energetyce wodnej;</w:t>
      </w:r>
    </w:p>
    <w:p w14:paraId="4DDD6D08" w14:textId="18524B91" w:rsidR="00A744B0" w:rsidRPr="00EB19D2" w:rsidRDefault="00A744B0" w:rsidP="008F7AEC">
      <w:pPr>
        <w:pStyle w:val="Akapitzlist"/>
        <w:numPr>
          <w:ilvl w:val="0"/>
          <w:numId w:val="60"/>
        </w:numPr>
        <w:spacing w:line="276" w:lineRule="auto"/>
        <w:jc w:val="both"/>
      </w:pPr>
      <w:r w:rsidRPr="00EB19D2">
        <w:t>rolnictwu;</w:t>
      </w:r>
    </w:p>
    <w:p w14:paraId="42AC9C14" w14:textId="064C4222" w:rsidR="00A744B0" w:rsidRPr="00EB19D2" w:rsidRDefault="00A744B0" w:rsidP="008F7AEC">
      <w:pPr>
        <w:pStyle w:val="Akapitzlist"/>
        <w:numPr>
          <w:ilvl w:val="0"/>
          <w:numId w:val="60"/>
        </w:numPr>
        <w:spacing w:line="276" w:lineRule="auto"/>
        <w:jc w:val="both"/>
      </w:pPr>
      <w:r w:rsidRPr="00EB19D2">
        <w:t>turystyce i rekreacji;</w:t>
      </w:r>
    </w:p>
    <w:p w14:paraId="72EC92BD" w14:textId="5B488867" w:rsidR="00A744B0" w:rsidRPr="00EB19D2" w:rsidRDefault="00A744B0" w:rsidP="008F7AEC">
      <w:pPr>
        <w:pStyle w:val="Akapitzlist"/>
        <w:numPr>
          <w:ilvl w:val="0"/>
          <w:numId w:val="60"/>
        </w:numPr>
        <w:spacing w:line="276" w:lineRule="auto"/>
        <w:jc w:val="both"/>
      </w:pPr>
      <w:r w:rsidRPr="00EB19D2">
        <w:t>poborom kruszywa;</w:t>
      </w:r>
    </w:p>
    <w:p w14:paraId="78C656F1" w14:textId="5A18D30C" w:rsidR="00A744B0" w:rsidRPr="00EB19D2" w:rsidRDefault="00A744B0" w:rsidP="008F7AEC">
      <w:pPr>
        <w:pStyle w:val="Akapitzlist"/>
        <w:numPr>
          <w:ilvl w:val="0"/>
          <w:numId w:val="60"/>
        </w:numPr>
        <w:spacing w:line="276" w:lineRule="auto"/>
        <w:jc w:val="both"/>
      </w:pPr>
      <w:r w:rsidRPr="00EB19D2">
        <w:t>zagospodarowaniu dolin cieków i brzegów zbiorników (zabudowa komunalna i gospodarcza);</w:t>
      </w:r>
    </w:p>
    <w:p w14:paraId="2E4AF21B" w14:textId="62720098" w:rsidR="00A744B0" w:rsidRPr="00EB19D2" w:rsidRDefault="00A744B0" w:rsidP="008F7AEC">
      <w:pPr>
        <w:pStyle w:val="Akapitzlist"/>
        <w:numPr>
          <w:ilvl w:val="0"/>
          <w:numId w:val="60"/>
        </w:numPr>
        <w:spacing w:line="276" w:lineRule="auto"/>
        <w:jc w:val="both"/>
      </w:pPr>
      <w:r w:rsidRPr="00EB19D2">
        <w:t>poborom wód (w szczególności na potrzeby gospodarki komunalnej, przemysłu, produkcji energii</w:t>
      </w:r>
      <w:r w:rsidR="006C71DF" w:rsidRPr="00EB19D2">
        <w:t xml:space="preserve"> </w:t>
      </w:r>
      <w:r w:rsidRPr="00EB19D2">
        <w:t>elektrycznej, rolnictwa, hodowli ryb, górnictwa, żeglugi).</w:t>
      </w:r>
    </w:p>
    <w:p w14:paraId="0C36D3D9" w14:textId="643A0CF1" w:rsidR="00A744B0" w:rsidRPr="00EB19D2" w:rsidRDefault="00A744B0" w:rsidP="00EB19D2">
      <w:pPr>
        <w:spacing w:line="276" w:lineRule="auto"/>
      </w:pPr>
      <w:r w:rsidRPr="00EB19D2">
        <w:t xml:space="preserve">Do głównych rodzajów zmian </w:t>
      </w:r>
      <w:proofErr w:type="spellStart"/>
      <w:r w:rsidRPr="00EB19D2">
        <w:t>hydromorfologicznych</w:t>
      </w:r>
      <w:proofErr w:type="spellEnd"/>
      <w:r w:rsidRPr="00EB19D2">
        <w:t xml:space="preserve"> należą:</w:t>
      </w:r>
    </w:p>
    <w:p w14:paraId="2E69DDBC" w14:textId="4F68F95B" w:rsidR="00A744B0" w:rsidRPr="00EB19D2" w:rsidRDefault="00A744B0" w:rsidP="008F7AEC">
      <w:pPr>
        <w:pStyle w:val="Akapitzlist"/>
        <w:numPr>
          <w:ilvl w:val="0"/>
          <w:numId w:val="61"/>
        </w:numPr>
        <w:spacing w:line="276" w:lineRule="auto"/>
        <w:jc w:val="both"/>
      </w:pPr>
      <w:r w:rsidRPr="00EB19D2">
        <w:lastRenderedPageBreak/>
        <w:t>zabudowa podłużna cieków polegająca głównie na zmianie profilu poprzecznego i podłużnego cieków;</w:t>
      </w:r>
    </w:p>
    <w:p w14:paraId="2E6C4E17" w14:textId="1DD427D8" w:rsidR="00A744B0" w:rsidRPr="00EB19D2" w:rsidRDefault="00A744B0" w:rsidP="008F7AEC">
      <w:pPr>
        <w:pStyle w:val="Akapitzlist"/>
        <w:numPr>
          <w:ilvl w:val="0"/>
          <w:numId w:val="61"/>
        </w:numPr>
        <w:spacing w:line="276" w:lineRule="auto"/>
        <w:jc w:val="both"/>
      </w:pPr>
      <w:r w:rsidRPr="00EB19D2">
        <w:t>zabudowa brzegów jezior (zabudowa komunalna i gospodarcza);</w:t>
      </w:r>
    </w:p>
    <w:p w14:paraId="0BFC8533" w14:textId="183688CA" w:rsidR="00A744B0" w:rsidRPr="00EB19D2" w:rsidRDefault="00A744B0" w:rsidP="008F7AEC">
      <w:pPr>
        <w:pStyle w:val="Akapitzlist"/>
        <w:numPr>
          <w:ilvl w:val="0"/>
          <w:numId w:val="61"/>
        </w:numPr>
        <w:spacing w:line="276" w:lineRule="auto"/>
        <w:jc w:val="both"/>
      </w:pPr>
      <w:r w:rsidRPr="00EB19D2">
        <w:t>umocnienie i zabudowa brzegów morskich pirsami, ostrogami, opaskami brzegowymi, falochronami;</w:t>
      </w:r>
    </w:p>
    <w:p w14:paraId="718EBBE2" w14:textId="2099B79F" w:rsidR="00A744B0" w:rsidRPr="00EB19D2" w:rsidRDefault="00A744B0" w:rsidP="008F7AEC">
      <w:pPr>
        <w:pStyle w:val="Akapitzlist"/>
        <w:numPr>
          <w:ilvl w:val="0"/>
          <w:numId w:val="61"/>
        </w:numPr>
        <w:spacing w:line="276" w:lineRule="auto"/>
        <w:jc w:val="both"/>
      </w:pPr>
      <w:r w:rsidRPr="00EB19D2">
        <w:t>obwałowania;</w:t>
      </w:r>
    </w:p>
    <w:p w14:paraId="0BCABC73" w14:textId="6488D42C" w:rsidR="00A744B0" w:rsidRPr="00EB19D2" w:rsidRDefault="00A744B0" w:rsidP="008F7AEC">
      <w:pPr>
        <w:pStyle w:val="Akapitzlist"/>
        <w:numPr>
          <w:ilvl w:val="0"/>
          <w:numId w:val="61"/>
        </w:numPr>
        <w:spacing w:line="276" w:lineRule="auto"/>
        <w:jc w:val="both"/>
      </w:pPr>
      <w:r w:rsidRPr="00EB19D2">
        <w:t>zabudowa poprzeczna, obejmująca wszelkie budowle przegradzające koryto;</w:t>
      </w:r>
    </w:p>
    <w:p w14:paraId="7BAC3841" w14:textId="4F39CF76" w:rsidR="00A744B0" w:rsidRPr="00EB19D2" w:rsidRDefault="00A744B0" w:rsidP="008F7AEC">
      <w:pPr>
        <w:pStyle w:val="Akapitzlist"/>
        <w:numPr>
          <w:ilvl w:val="0"/>
          <w:numId w:val="61"/>
        </w:numPr>
        <w:spacing w:line="276" w:lineRule="auto"/>
        <w:jc w:val="both"/>
      </w:pPr>
      <w:r w:rsidRPr="00EB19D2">
        <w:t>sztuczne zbiorniki wodne;</w:t>
      </w:r>
    </w:p>
    <w:p w14:paraId="18F70376" w14:textId="23A36086" w:rsidR="00A744B0" w:rsidRPr="00EB19D2" w:rsidRDefault="00A744B0" w:rsidP="008F7AEC">
      <w:pPr>
        <w:pStyle w:val="Akapitzlist"/>
        <w:numPr>
          <w:ilvl w:val="0"/>
          <w:numId w:val="61"/>
        </w:numPr>
        <w:spacing w:line="276" w:lineRule="auto"/>
        <w:jc w:val="both"/>
      </w:pPr>
      <w:r w:rsidRPr="00EB19D2">
        <w:t>tory wodne;</w:t>
      </w:r>
    </w:p>
    <w:p w14:paraId="5689E5AC" w14:textId="3B5275C8" w:rsidR="00A744B0" w:rsidRPr="00EB19D2" w:rsidRDefault="00A744B0" w:rsidP="008F7AEC">
      <w:pPr>
        <w:pStyle w:val="Akapitzlist"/>
        <w:numPr>
          <w:ilvl w:val="0"/>
          <w:numId w:val="61"/>
        </w:numPr>
        <w:spacing w:line="276" w:lineRule="auto"/>
        <w:jc w:val="both"/>
      </w:pPr>
      <w:r w:rsidRPr="00EB19D2">
        <w:t>melioracje.</w:t>
      </w:r>
    </w:p>
    <w:p w14:paraId="1BE243E4" w14:textId="5F86A81B" w:rsidR="00036A62" w:rsidRDefault="00036A62" w:rsidP="00036A62">
      <w:pPr>
        <w:spacing w:line="276" w:lineRule="auto"/>
        <w:jc w:val="both"/>
      </w:pPr>
      <w:r>
        <w:t xml:space="preserve">Plan gospodarowania wodami na obszarze Dorzecza Wisły ustalano następujące cele środowiskowe: </w:t>
      </w:r>
    </w:p>
    <w:p w14:paraId="555D9C9A" w14:textId="2C463169" w:rsidR="00036A62" w:rsidRDefault="00036A62" w:rsidP="008F7AEC">
      <w:pPr>
        <w:pStyle w:val="Akapitzlist"/>
        <w:numPr>
          <w:ilvl w:val="0"/>
          <w:numId w:val="62"/>
        </w:numPr>
        <w:spacing w:line="276" w:lineRule="auto"/>
        <w:jc w:val="both"/>
      </w:pPr>
      <w:r>
        <w:t xml:space="preserve">Dla jednolitych części wód – będących w dobrym stanie/potencjalne ekologicznym – utrzymanie tego stanu/potencjału. </w:t>
      </w:r>
    </w:p>
    <w:p w14:paraId="2EF1D06E" w14:textId="77777777" w:rsidR="00036A62" w:rsidRDefault="00036A62" w:rsidP="008F7AEC">
      <w:pPr>
        <w:pStyle w:val="Akapitzlist"/>
        <w:numPr>
          <w:ilvl w:val="0"/>
          <w:numId w:val="62"/>
        </w:numPr>
        <w:spacing w:line="276" w:lineRule="auto"/>
        <w:jc w:val="both"/>
      </w:pPr>
      <w:r>
        <w:t xml:space="preserve">Dla naturalnych części wód – osiągnięcie co najmniej dobrego stanu ekologicznego, utrzymanie co najmniej dobrego stanu chemicznego.  </w:t>
      </w:r>
    </w:p>
    <w:p w14:paraId="696D2353" w14:textId="69F31ECF" w:rsidR="00036A62" w:rsidRDefault="00036A62" w:rsidP="008F7AEC">
      <w:pPr>
        <w:pStyle w:val="Akapitzlist"/>
        <w:numPr>
          <w:ilvl w:val="0"/>
          <w:numId w:val="62"/>
        </w:numPr>
        <w:spacing w:line="276" w:lineRule="auto"/>
        <w:jc w:val="both"/>
      </w:pPr>
      <w:r>
        <w:t xml:space="preserve">Dla silnie zmienionych i sztucznych części wód – osiągnięcie co najmniej dobrego potencjału ekologicznego, utrzymanie co najmniej dobrego stanu chemicznego.   </w:t>
      </w:r>
    </w:p>
    <w:p w14:paraId="60B952E7" w14:textId="459990A9" w:rsidR="004B0D20" w:rsidRDefault="004B0D20" w:rsidP="004000C7">
      <w:pPr>
        <w:spacing w:line="276" w:lineRule="auto"/>
        <w:jc w:val="both"/>
      </w:pPr>
      <w:r w:rsidRPr="00EB19D2">
        <w:t xml:space="preserve">Wpływ realizacji </w:t>
      </w:r>
      <w:r w:rsidR="00036A62">
        <w:t>Strategii</w:t>
      </w:r>
      <w:r w:rsidRPr="00EB19D2">
        <w:t xml:space="preserve"> na osiąganie celów środowiskowych wyznaczonych dla jednolitych części wód (JCW) jest bardzo trudny do zdiagnozowania, mając na uwadze brak wskazania lokalizacji poszczególnych zadań.</w:t>
      </w:r>
      <w:r w:rsidR="006C71DF" w:rsidRPr="00EB19D2">
        <w:t xml:space="preserve"> </w:t>
      </w:r>
      <w:r w:rsidR="00036A62">
        <w:t xml:space="preserve">Należy zwrócić uwagę, że poprawa stanu wód powierzchniowych jest jednym z wyzwań Strategii. W Strategii ujęto działania mające na celu poprawę stanu wód powierzchniowych, m. in. rozbudowę systemu kanalizacyjnego oraz bezpośrednie działania przyczyniające się do poprawy stanu wód jeziornych. </w:t>
      </w:r>
    </w:p>
    <w:p w14:paraId="2CF22128" w14:textId="3C0BC1F1" w:rsidR="0086539F" w:rsidRDefault="00E95391" w:rsidP="004000C7">
      <w:pPr>
        <w:spacing w:line="276" w:lineRule="auto"/>
        <w:jc w:val="both"/>
      </w:pPr>
      <w:r>
        <w:t>Mając na uwadze charakterystykę działań przewidzianych do realizacji w Strategii zaleca się zwracanie szczególnej uwagi i zachowani</w:t>
      </w:r>
      <w:r w:rsidR="004000C7">
        <w:t>e</w:t>
      </w:r>
      <w:r>
        <w:t xml:space="preserve"> ostrożności podczas prowadzenia inwestycji. Należy odpowiednio zabezpieczyć teren budowy, </w:t>
      </w:r>
      <w:r w:rsidR="004000C7">
        <w:t xml:space="preserve">unikać przedostawania się do środowiska glebowego płynów eksploatacyjnych, paliw i innych szkodliwych substancji. Należy zabezpieczyć teren przed możliwością niekontrolowanego spływu powierzchniowego i erozji powierzchni ziemi. </w:t>
      </w:r>
    </w:p>
    <w:p w14:paraId="54A94693" w14:textId="77777777" w:rsidR="004000C7" w:rsidRDefault="004000C7" w:rsidP="004000C7">
      <w:pPr>
        <w:spacing w:line="276" w:lineRule="auto"/>
        <w:jc w:val="both"/>
      </w:pPr>
      <w:r>
        <w:t xml:space="preserve">Istotnym źródłem zanieczyszczeń wód powierzchniowych może być gospodarka rolna. W tym zakresie należy wspierać stosowanie kodeksu dobrej praktyki rolnej. Należy minimalizować straty składników pokarmowych, w tym azotu i fosforu w glebie, poprzez m. in. zrównoważone nawożenie, odpowiednie zabiegi agrotechniczne, jak też realizację programów rolno-środowiskowych, w szczególności. W subregionie EGO rolnictwo powinno w szczególny sposób uwzględniać ukształtowanie terenu, które sprzyja erozji wodnej i wietrznej. </w:t>
      </w:r>
    </w:p>
    <w:p w14:paraId="23EEBB76" w14:textId="77777777" w:rsidR="004000C7" w:rsidRDefault="004000C7" w:rsidP="004000C7">
      <w:pPr>
        <w:spacing w:line="276" w:lineRule="auto"/>
        <w:jc w:val="both"/>
      </w:pPr>
      <w:r>
        <w:t xml:space="preserve">Priorytetowo w subregionie EGO należy traktować przedsięwzięcia z zakresu infrastruktury wodno-kanalizacyjnej, szczególnie na obszarach wiejskich. Należy systematycznie powiększać odsetek ludności korzystających z sieci kanalizacyjnej. </w:t>
      </w:r>
    </w:p>
    <w:p w14:paraId="3FB2933E" w14:textId="77777777" w:rsidR="00065F49" w:rsidRDefault="004000C7" w:rsidP="004000C7">
      <w:pPr>
        <w:spacing w:line="276" w:lineRule="auto"/>
        <w:jc w:val="both"/>
      </w:pPr>
      <w:r>
        <w:t>Kolejne zagrożenia dla stanu wód związane są z rozbudową i rozwojem funkcji turystycznej. Wzrost ilości osób korzystających m. in. z wód stojących</w:t>
      </w:r>
      <w:r w:rsidR="00065F49">
        <w:t xml:space="preserve"> i płynących (np. ruch łodzi i jachtów) może wpływać na pogorszenie parametrów wód w sposób mechaniczny jak również przyczyniać się do zaśmiecenia, </w:t>
      </w:r>
      <w:r w:rsidR="00065F49">
        <w:lastRenderedPageBreak/>
        <w:t xml:space="preserve">np. terenów przybrzeżnych. Należy więc unikać kierowania ruchu turystycznego na wrażliwe przyrodniczo akweny i cieki wodne. </w:t>
      </w:r>
    </w:p>
    <w:p w14:paraId="2A1C1D15" w14:textId="203B1F09" w:rsidR="004000C7" w:rsidRDefault="00065F49" w:rsidP="004000C7">
      <w:pPr>
        <w:spacing w:line="276" w:lineRule="auto"/>
        <w:jc w:val="both"/>
      </w:pPr>
      <w:r>
        <w:t xml:space="preserve">Istotnym zagrożeniem dla jakości wód powierzchniowych jest zmniejszenie naturalnej zdolności samooczyszczania się wód, spowodowane suszą. Należy wdrożyć kolejne działania, aby zapewnić dobry stan ilościowy wód, tj. zapewnić odpowiednią wielkość przepływu i retencji wody. Służyć mają temu m. in. działania związane z małą retencją wód. Jednocześnie realizując inwestycje z zakresu małej retencji wód należy zwrócić uwagę na wpływ inwestycji na środowisko przyrodnicze, w szczególności bioróżnorodność (wskutek lokalnych zmian hydrologicznych, np. poprzez podniesienie lustra wody), jak też na zagrożenia związane z dostawaniem się do wód stojących (np. stawów, oczek wodnych, małych zbiorników). </w:t>
      </w:r>
    </w:p>
    <w:p w14:paraId="770954EB" w14:textId="2A8CA9C9" w:rsidR="004000C7" w:rsidRDefault="00065F49" w:rsidP="004000C7">
      <w:pPr>
        <w:spacing w:line="276" w:lineRule="auto"/>
        <w:jc w:val="both"/>
      </w:pPr>
      <w:r>
        <w:t>Konieczne jest stałe monitorowanie wód powierzchniowych przez uwzględnienie wszystkich istotnych elementów jakości we wszystkich kategoriach wód zgodnie z ramową dyrektywą wodną.</w:t>
      </w:r>
    </w:p>
    <w:p w14:paraId="29ABE91A" w14:textId="56118B53" w:rsidR="00AB3F27" w:rsidRDefault="00AB3F27" w:rsidP="00CE083C">
      <w:pPr>
        <w:spacing w:line="240" w:lineRule="auto"/>
        <w:jc w:val="both"/>
      </w:pPr>
    </w:p>
    <w:p w14:paraId="741E6198" w14:textId="77777777" w:rsidR="00932EE7" w:rsidRDefault="00932EE7" w:rsidP="00932EE7">
      <w:pPr>
        <w:pStyle w:val="Nagwek4"/>
      </w:pPr>
      <w:r>
        <w:t>Powietrze atmosferyczne</w:t>
      </w:r>
    </w:p>
    <w:p w14:paraId="4C92F057" w14:textId="77777777" w:rsidR="00932EE7" w:rsidRDefault="00932EE7" w:rsidP="00932EE7">
      <w:pPr>
        <w:jc w:val="both"/>
      </w:pPr>
    </w:p>
    <w:p w14:paraId="3C1B17A4" w14:textId="77777777" w:rsidR="00932EE7" w:rsidRDefault="00932EE7" w:rsidP="00932EE7">
      <w:pPr>
        <w:spacing w:line="276" w:lineRule="auto"/>
        <w:jc w:val="both"/>
      </w:pPr>
      <w:r>
        <w:t xml:space="preserve">Realizacja strategii może powodować negatywny wpływ na standardy powietrza w ujęciu lokalnym w subregionie EGO (wpływ chwilowy i lokalny). Dotyczy to przede wszystkim zadań o charakterze inwestycyjnym, których realizacja może powodować emisję gazów i pyłów do atmosfery. Kolejne istotne zagrożenie do środowiska związane jest z rozwojem gospodarczym, związanym z zagospodarowaniem terenów inwestycyjnych. Rozwój nowych przedsiębiorstw, funkcjonujących na obszarze subregionu, może wnieść wkład w poziom emisji gazów i pyłów. Należy założyć, że wpływ ten nie powinien być znaczący, mając na uwadze współczesne wymogi i technologie oraz rozwiązania. </w:t>
      </w:r>
    </w:p>
    <w:p w14:paraId="7666C6D7" w14:textId="77777777" w:rsidR="00932EE7" w:rsidRDefault="00932EE7" w:rsidP="00932EE7">
      <w:pPr>
        <w:spacing w:line="276" w:lineRule="auto"/>
        <w:jc w:val="both"/>
      </w:pPr>
      <w:r>
        <w:t>Realizacja Strategii w szczególności zadań, które mogą powodować potencjalnie znaczące oddziaływania na środowisko wpływać może w następujących sposób na emisję pyłów i gazów do powietrza:</w:t>
      </w:r>
    </w:p>
    <w:p w14:paraId="317B1423" w14:textId="3E0D3130" w:rsidR="00932EE7" w:rsidRDefault="00932EE7" w:rsidP="008F7AEC">
      <w:pPr>
        <w:pStyle w:val="Akapitzlist"/>
        <w:numPr>
          <w:ilvl w:val="0"/>
          <w:numId w:val="63"/>
        </w:numPr>
        <w:spacing w:line="276" w:lineRule="auto"/>
        <w:jc w:val="both"/>
      </w:pPr>
      <w:r>
        <w:t xml:space="preserve">Prace budowlane mogą ponadto niekorzystnie wpływać na jakość powietrza, zarówno w skutek zanieczyszczeń gazowych (spaliny), jak też pyłowych – mając na uwadze znaczną liczbę planowanych w ramach strategii zadań inwestycyjnych, prognozuje się, że punktowo emisja pyłów i zanieczyszczeń gazowych może być znaczna i może wpływać negatywnie na najbliższe otoczenia, w tym ludzi wykonujących prace budowlane. Nie przewiduje się natomiast zauważalnej zmiany parametrów powietrza w wyniku realizacji tych zadań. </w:t>
      </w:r>
      <w:r w:rsidRPr="00932EE7">
        <w:rPr>
          <w:rFonts w:ascii="Calibri" w:hAnsi="Calibri" w:cs="Calibri"/>
        </w:rPr>
        <w:t>Należy</w:t>
      </w:r>
      <w:r>
        <w:rPr>
          <w:rFonts w:ascii="Calibri" w:hAnsi="Calibri" w:cs="Calibri"/>
        </w:rPr>
        <w:t xml:space="preserve"> </w:t>
      </w:r>
      <w:r w:rsidRPr="00932EE7">
        <w:rPr>
          <w:rFonts w:ascii="Calibri" w:hAnsi="Calibri" w:cs="Calibri"/>
        </w:rPr>
        <w:t xml:space="preserve">przestrzegać zasad BHP oraz minimalizować ryzyko zanieczyszczeń powietrza, m. in. poprzez zabezpieczanie placów budowy, np. poprzez przykrycie materiałów, polewanie dróg dojazdowych wodą w celu zapobiegania pyleniu, utrzymywania w dobrym stanie maszyn i urządzeń (emisja spalin). </w:t>
      </w:r>
    </w:p>
    <w:p w14:paraId="418D3842" w14:textId="77777777" w:rsidR="00932EE7" w:rsidRDefault="00932EE7" w:rsidP="008F7AEC">
      <w:pPr>
        <w:pStyle w:val="Akapitzlist"/>
        <w:numPr>
          <w:ilvl w:val="0"/>
          <w:numId w:val="63"/>
        </w:numPr>
        <w:spacing w:line="276" w:lineRule="auto"/>
        <w:jc w:val="both"/>
      </w:pPr>
      <w:r>
        <w:t xml:space="preserve">Funkcjonowanie nowych obiektów budowlanych – w tym emisja gazów cieplarnianych oraz pyłów związanych z tzw. niską emisją. Istotne przy realizacji inwestycji stosowanie rozwiązań, które wpływać będą pozytywnie na powietrze atmosferyczne, np. prowadzenie termomodernizacji obiektów budowlanych, wymianę lub stosowanie oświetlenia na </w:t>
      </w:r>
      <w:r>
        <w:lastRenderedPageBreak/>
        <w:t xml:space="preserve">energooszczędne w tych obiektach, wykorzystanie odnawialnych źródeł energii lub zastosowanie nowoczesnych urządzeń grzewczych o wyższej sprawności. </w:t>
      </w:r>
    </w:p>
    <w:p w14:paraId="7A1AE05E" w14:textId="77777777" w:rsidR="00932EE7" w:rsidRDefault="00932EE7" w:rsidP="00CE083C">
      <w:pPr>
        <w:spacing w:line="240" w:lineRule="auto"/>
        <w:jc w:val="both"/>
      </w:pPr>
    </w:p>
    <w:p w14:paraId="093F5530" w14:textId="74E7CBB4" w:rsidR="00F85A14" w:rsidRDefault="00CB4FBE" w:rsidP="00CB4FBE">
      <w:pPr>
        <w:pStyle w:val="Nagwek4"/>
      </w:pPr>
      <w:r>
        <w:t>Hałas</w:t>
      </w:r>
    </w:p>
    <w:p w14:paraId="062A8C98" w14:textId="77777777" w:rsidR="00CB4FBE" w:rsidRDefault="00CB4FBE" w:rsidP="00CB4FBE"/>
    <w:p w14:paraId="300C7269" w14:textId="18060BCF" w:rsidR="00065F49" w:rsidRDefault="00733E8A" w:rsidP="00733E8A">
      <w:pPr>
        <w:spacing w:line="276" w:lineRule="auto"/>
        <w:jc w:val="both"/>
      </w:pPr>
      <w:r>
        <w:t>Trwały wpływ na pogorszenie się warunków akustycznych w analizowanych obszarze może mieć realizacja przedsięwzięć mających na celu przyciąganie i instalowanie się nowych zakładów przemysłowych, w szczególności na wydzielonych obszarach inwestycyjnych, a także rozwój infrastruktury drogowej i kolejowej. Wpływ na chwilowe pogorszenie się warunków akustycznych może mieć realizacja większości przedsięwzięć inwestycyjnych, w których wykorzystywany jest ciężki i specjalistyczny sprzęt generujący hałas.</w:t>
      </w:r>
    </w:p>
    <w:p w14:paraId="12E3D20C" w14:textId="2BE103BE" w:rsidR="00CB75AD" w:rsidRDefault="00CB75AD" w:rsidP="00CB75AD">
      <w:pPr>
        <w:spacing w:line="276" w:lineRule="auto"/>
        <w:jc w:val="both"/>
      </w:pPr>
      <w:r>
        <w:t>Do przedsięwzięć, które mogą pozytywnie wpływać na klimat akustyczny można wymienić następujące:</w:t>
      </w:r>
    </w:p>
    <w:p w14:paraId="48FDBF45" w14:textId="63021861" w:rsidR="00CB75AD" w:rsidRDefault="00CB75AD" w:rsidP="008F7AEC">
      <w:pPr>
        <w:pStyle w:val="Akapitzlist"/>
        <w:numPr>
          <w:ilvl w:val="0"/>
          <w:numId w:val="65"/>
        </w:numPr>
        <w:spacing w:line="276" w:lineRule="auto"/>
        <w:jc w:val="both"/>
      </w:pPr>
      <w:r>
        <w:t>Planowanie przestrzenne i zarządzanie zagospodarowaniem terenu z uwzględnieniem problemów akustycznych, np. poprzez ustalanie obszarów ograniczonego użytkowania, ustalanie stref przemysłowych,</w:t>
      </w:r>
    </w:p>
    <w:p w14:paraId="499F9AA6" w14:textId="5DC41FED" w:rsidR="00CB75AD" w:rsidRDefault="00CB75AD" w:rsidP="008F7AEC">
      <w:pPr>
        <w:pStyle w:val="Akapitzlist"/>
        <w:numPr>
          <w:ilvl w:val="0"/>
          <w:numId w:val="65"/>
        </w:numPr>
        <w:spacing w:line="276" w:lineRule="auto"/>
        <w:jc w:val="both"/>
      </w:pPr>
      <w:r>
        <w:t xml:space="preserve">Rozwój systemów transportowych, w tym: budowa dróg alternatywnych, wyznaczenie stref ruchu uspokojonego, wprowadzenie stref ograniczonego hałasu, poprawa płynności potoku ruchu pojazdów poprzez wprowadzenie systemu inteligentnej sygnalizacji świetlnej, planowanie ruchu, w tym: ograniczenie ruchu, ograniczenie prędkości, wprowadzenie ograniczeń dla ruchu pojazdów ciężkich, zakazy lub ograniczenia ruchu w porze nocnej, wspieranie przyjaznej środowisku komunikacji miejskiej, budowę ścieżek rowerowych i wspieranie komunikacji pieszej, wprowadzenie systemu stref płatnego parkowania, wspieranie cichego transportu, </w:t>
      </w:r>
    </w:p>
    <w:p w14:paraId="1B2B3031" w14:textId="77777777" w:rsidR="00CB75AD" w:rsidRDefault="00CB75AD" w:rsidP="00CB75AD">
      <w:pPr>
        <w:spacing w:line="276" w:lineRule="auto"/>
        <w:jc w:val="both"/>
      </w:pPr>
      <w:r>
        <w:t xml:space="preserve">Przedsięwzięcia techniczne, pozwalające na redukcje emisji i </w:t>
      </w:r>
      <w:proofErr w:type="spellStart"/>
      <w:r>
        <w:t>imisji</w:t>
      </w:r>
      <w:proofErr w:type="spellEnd"/>
      <w:r>
        <w:t xml:space="preserve"> hałasu: </w:t>
      </w:r>
    </w:p>
    <w:p w14:paraId="62E49161" w14:textId="2EEFA841" w:rsidR="00CB75AD" w:rsidRDefault="00CB75AD" w:rsidP="008F7AEC">
      <w:pPr>
        <w:pStyle w:val="Akapitzlist"/>
        <w:numPr>
          <w:ilvl w:val="0"/>
          <w:numId w:val="66"/>
        </w:numPr>
        <w:spacing w:line="276" w:lineRule="auto"/>
        <w:jc w:val="both"/>
      </w:pPr>
      <w:r>
        <w:t>Rozwiązania ograniczające hałas pochodzący od infrastruktury komunikacyjnej, w tym: Zastosowanie cichych nawierzchni drogowych, zastosowanie podtorowych rozwiązań tłumiących, szlifowanie szyn oraz kół pojazdów kolejowych, spawanie łącz szynowych, rozwiązania zmniejszające hałas infrastruktury szynowej na mostach i wiaduktach,</w:t>
      </w:r>
    </w:p>
    <w:p w14:paraId="75AA1E50" w14:textId="6479DDBA" w:rsidR="00CB75AD" w:rsidRDefault="00CB75AD" w:rsidP="008F7AEC">
      <w:pPr>
        <w:pStyle w:val="Akapitzlist"/>
        <w:numPr>
          <w:ilvl w:val="0"/>
          <w:numId w:val="66"/>
        </w:numPr>
        <w:spacing w:line="276" w:lineRule="auto"/>
        <w:jc w:val="both"/>
      </w:pPr>
      <w:r>
        <w:t xml:space="preserve">Rozwiązania ograniczania hałasu samochodowego (jako głównego źródła hałasu w miastach), </w:t>
      </w:r>
      <w:r>
        <w:br/>
        <w:t xml:space="preserve">w tym: redukcja hałasu przez zastosowanie cichych opon, zapewnienie kontroli warunków homologacji pojazdów (w zakresie emisji dźwięku), wyciszanie samochodów, </w:t>
      </w:r>
    </w:p>
    <w:p w14:paraId="1A59C85E" w14:textId="77777777" w:rsidR="00CB75AD" w:rsidRDefault="00CB75AD" w:rsidP="008F7AEC">
      <w:pPr>
        <w:pStyle w:val="Akapitzlist"/>
        <w:numPr>
          <w:ilvl w:val="0"/>
          <w:numId w:val="66"/>
        </w:numPr>
        <w:spacing w:line="276" w:lineRule="auto"/>
        <w:jc w:val="both"/>
      </w:pPr>
      <w:r>
        <w:t xml:space="preserve">Ograniczanie propagacji dźwięku, w tym: zastosowanie ekranów akustycznych, zastosowanie półtuneli akustycznych, zastosowanie przykryć źródeł dźwięku, odpowiednie ukształtowanie zabudowy oraz terenu w pobliżu źródeł hałasu, zastosowanie absorbujących powierzchni </w:t>
      </w:r>
      <w:r>
        <w:br/>
        <w:t xml:space="preserve">w pobliżu torowisk, </w:t>
      </w:r>
    </w:p>
    <w:p w14:paraId="016887CF" w14:textId="77777777" w:rsidR="00CB75AD" w:rsidRDefault="00CB75AD" w:rsidP="008F7AEC">
      <w:pPr>
        <w:pStyle w:val="Akapitzlist"/>
        <w:numPr>
          <w:ilvl w:val="0"/>
          <w:numId w:val="66"/>
        </w:numPr>
        <w:spacing w:line="276" w:lineRule="auto"/>
        <w:jc w:val="both"/>
      </w:pPr>
      <w:r>
        <w:t>Rozwiązania ograniczania hałasu w punkcie odbioru, w tym: zastosowanie okien o odpowiedniej izolacyjności, podwyższenie izolacyjności akustycznej przegród zewnętrznych, zastosowanie rozwiązań z dziedziny kształtowania architektonicznego budynku.</w:t>
      </w:r>
    </w:p>
    <w:p w14:paraId="222EB285" w14:textId="77777777" w:rsidR="00CB75AD" w:rsidRDefault="00CB75AD" w:rsidP="00CB75AD">
      <w:pPr>
        <w:spacing w:line="276" w:lineRule="auto"/>
        <w:jc w:val="both"/>
      </w:pPr>
      <w:r>
        <w:t>Do pozostałych przedsięwzięć wpływających pozytywnie na ograniczenie hałasu należą:</w:t>
      </w:r>
    </w:p>
    <w:p w14:paraId="74835322" w14:textId="77777777" w:rsidR="00CB75AD" w:rsidRDefault="00CB75AD" w:rsidP="008F7AEC">
      <w:pPr>
        <w:pStyle w:val="Akapitzlist"/>
        <w:numPr>
          <w:ilvl w:val="0"/>
          <w:numId w:val="66"/>
        </w:numPr>
        <w:spacing w:line="276" w:lineRule="auto"/>
        <w:jc w:val="both"/>
      </w:pPr>
      <w:r>
        <w:lastRenderedPageBreak/>
        <w:t>Rozwiązania legislacyjne, w tym: limity emisji dźwięku przez źródła, pozwolenia i decyzje, zmiany funkcji budynków, ekonomiczne środki ograniczania hałasu.</w:t>
      </w:r>
      <w:r>
        <w:rPr>
          <w:rStyle w:val="Znakiprzypiswdolnych"/>
        </w:rPr>
        <w:footnoteReference w:id="34"/>
      </w:r>
    </w:p>
    <w:p w14:paraId="45D3041B" w14:textId="77777777" w:rsidR="00CB4FBE" w:rsidRDefault="00CB4FBE" w:rsidP="00CE083C">
      <w:pPr>
        <w:spacing w:line="240" w:lineRule="auto"/>
        <w:jc w:val="both"/>
      </w:pPr>
    </w:p>
    <w:p w14:paraId="377F766D" w14:textId="18DE7B03" w:rsidR="00C402C7" w:rsidRPr="002954DE" w:rsidRDefault="002954DE" w:rsidP="00CE083C">
      <w:pPr>
        <w:pStyle w:val="Nagwek4"/>
        <w:spacing w:line="240" w:lineRule="auto"/>
        <w:rPr>
          <w:bCs/>
        </w:rPr>
      </w:pPr>
      <w:bookmarkStart w:id="305" w:name="_Toc413668287"/>
      <w:r w:rsidRPr="002954DE">
        <w:rPr>
          <w:bCs/>
        </w:rPr>
        <w:t>Obszarowa ochrona przyrody</w:t>
      </w:r>
      <w:bookmarkEnd w:id="305"/>
      <w:r w:rsidR="00631A15" w:rsidRPr="002954DE">
        <w:rPr>
          <w:bCs/>
        </w:rPr>
        <w:t xml:space="preserve">, </w:t>
      </w:r>
      <w:r w:rsidRPr="002954DE">
        <w:rPr>
          <w:bCs/>
        </w:rPr>
        <w:t>bioróżnorodność, rośliny, grzyby, zwierzęta</w:t>
      </w:r>
    </w:p>
    <w:p w14:paraId="6598855B" w14:textId="77777777" w:rsidR="00AB3F27" w:rsidRDefault="00AB3F27" w:rsidP="00CE083C">
      <w:pPr>
        <w:spacing w:line="240" w:lineRule="auto"/>
        <w:jc w:val="both"/>
        <w:rPr>
          <w:b/>
        </w:rPr>
      </w:pPr>
    </w:p>
    <w:p w14:paraId="30E02770" w14:textId="4846F7AD" w:rsidR="00C402C7" w:rsidRPr="00CB4FBE" w:rsidRDefault="00C402C7" w:rsidP="00CB4FBE">
      <w:pPr>
        <w:spacing w:line="276" w:lineRule="auto"/>
        <w:jc w:val="both"/>
      </w:pPr>
      <w:r w:rsidRPr="00CB4FBE">
        <w:t>Zagrożenie dla obszarów chronionych wynikać może</w:t>
      </w:r>
      <w:r w:rsidR="00355691" w:rsidRPr="00CB4FBE">
        <w:t xml:space="preserve"> z </w:t>
      </w:r>
      <w:r w:rsidRPr="00CB4FBE">
        <w:t>realizacji procesów inwestycyjnych związanych z</w:t>
      </w:r>
      <w:r w:rsidR="00507590" w:rsidRPr="00CB4FBE">
        <w:t> </w:t>
      </w:r>
      <w:r w:rsidRPr="00CB4FBE">
        <w:t>budową nowej infrastruktury lub modernizacją istniejącej, jak również późniejsze funkcjonowanie tej infrastruktury.</w:t>
      </w:r>
      <w:r w:rsidR="00355691" w:rsidRPr="00CB4FBE">
        <w:t xml:space="preserve"> </w:t>
      </w:r>
    </w:p>
    <w:p w14:paraId="4BE54137" w14:textId="42B1802A" w:rsidR="00AB3F27" w:rsidRPr="00CB4FBE" w:rsidRDefault="00C402C7" w:rsidP="00CB4FBE">
      <w:pPr>
        <w:spacing w:line="276" w:lineRule="auto"/>
        <w:jc w:val="both"/>
      </w:pPr>
      <w:r w:rsidRPr="00CB4FBE">
        <w:t xml:space="preserve">Mając na uwadze analizę </w:t>
      </w:r>
      <w:r w:rsidR="00CB4FBE">
        <w:t>działań Strategii</w:t>
      </w:r>
      <w:r w:rsidRPr="00CB4FBE">
        <w:t xml:space="preserve">, które wykazują </w:t>
      </w:r>
      <w:r w:rsidR="00CB4FBE">
        <w:t>potencjalne</w:t>
      </w:r>
      <w:r w:rsidRPr="00CB4FBE">
        <w:t xml:space="preserve"> oddziaływanie na obszary chronione, a także na rośliny, zwierzęta (w tym gatunki chronione), grzyby oraz różnorodność biologiczną można sformułować wniosek, że ich realizacja, a tym samym realizacja </w:t>
      </w:r>
      <w:r w:rsidR="00CB4FBE">
        <w:t xml:space="preserve">Strategii </w:t>
      </w:r>
      <w:r w:rsidRPr="00CB4FBE">
        <w:t xml:space="preserve">nie będzie miała zauważalnego wpływu na spójność systemów obszarów chronionych na obszarze </w:t>
      </w:r>
      <w:r w:rsidR="00CB4FBE">
        <w:t>subregionu EGO.</w:t>
      </w:r>
      <w:r w:rsidR="00AB3F27" w:rsidRPr="00CB4FBE">
        <w:t xml:space="preserve"> </w:t>
      </w:r>
    </w:p>
    <w:p w14:paraId="037D2C4F" w14:textId="6724EDA7" w:rsidR="00C402C7" w:rsidRPr="00CB4FBE" w:rsidRDefault="00C402C7" w:rsidP="00CB4FBE">
      <w:pPr>
        <w:spacing w:line="276" w:lineRule="auto"/>
        <w:jc w:val="both"/>
        <w:rPr>
          <w:rFonts w:ascii="Calibri" w:hAnsi="Calibri" w:cs="Calibri"/>
        </w:rPr>
      </w:pPr>
      <w:r w:rsidRPr="00CB4FBE">
        <w:rPr>
          <w:rFonts w:ascii="Calibri" w:hAnsi="Calibri" w:cs="Calibri"/>
        </w:rPr>
        <w:t xml:space="preserve">Wśród </w:t>
      </w:r>
      <w:r w:rsidR="000C203E" w:rsidRPr="00CB4FBE">
        <w:rPr>
          <w:rFonts w:ascii="Calibri" w:hAnsi="Calibri" w:cs="Calibri"/>
        </w:rPr>
        <w:t>ewentualnych</w:t>
      </w:r>
      <w:r w:rsidRPr="00CB4FBE">
        <w:rPr>
          <w:rFonts w:ascii="Calibri" w:hAnsi="Calibri" w:cs="Calibri"/>
        </w:rPr>
        <w:t xml:space="preserve"> zagrożeń dla obszarów chronionych należy wymienić następujące rodzaje działań: </w:t>
      </w:r>
    </w:p>
    <w:p w14:paraId="678AD35B" w14:textId="242C6CD2" w:rsidR="00A310DC" w:rsidRPr="00CB4FBE" w:rsidRDefault="00C402C7" w:rsidP="00CB4FBE">
      <w:pPr>
        <w:spacing w:line="276" w:lineRule="auto"/>
        <w:jc w:val="both"/>
      </w:pPr>
      <w:r w:rsidRPr="00CB4FBE">
        <w:t>1. Budowa/ rozbudowa/ modernizacja infrastruktury</w:t>
      </w:r>
      <w:r w:rsidR="00CB4FBE">
        <w:t>.</w:t>
      </w:r>
      <w:r w:rsidR="00F77C2C" w:rsidRPr="00CB4FBE">
        <w:t xml:space="preserve"> </w:t>
      </w:r>
    </w:p>
    <w:p w14:paraId="2E36F0F1" w14:textId="207A34D4" w:rsidR="00CB4FBE" w:rsidRPr="00CB4FBE" w:rsidRDefault="00FA7EFB" w:rsidP="00CB4FBE">
      <w:pPr>
        <w:spacing w:line="276" w:lineRule="auto"/>
        <w:jc w:val="both"/>
      </w:pPr>
      <w:r w:rsidRPr="00CB4FBE">
        <w:t xml:space="preserve">Oddziaływanie związane jest </w:t>
      </w:r>
      <w:r w:rsidR="00042F0C" w:rsidRPr="00CB4FBE">
        <w:t xml:space="preserve">z </w:t>
      </w:r>
      <w:r w:rsidRPr="00CB4FBE">
        <w:t>realizowanymi pracami budowlanymi oraz sposobem org</w:t>
      </w:r>
      <w:r w:rsidR="00A310DC" w:rsidRPr="00CB4FBE">
        <w:t>anizacji tych prac. Prace budow</w:t>
      </w:r>
      <w:r w:rsidRPr="00CB4FBE">
        <w:t>l</w:t>
      </w:r>
      <w:r w:rsidR="00A310DC" w:rsidRPr="00CB4FBE">
        <w:t>a</w:t>
      </w:r>
      <w:r w:rsidRPr="00CB4FBE">
        <w:t xml:space="preserve">ne wiążą się niejednokrotnie z użyciem ciężkiego sprzętu mechanicznego, znacznymi przeobrażeniami dotychczasowego środowiska, w szczególności glebowego, wodnego, likwidacją lub zniszczeniem roślinności. Inwestycja wymaga zajęcia powierzchni terenu, zmieniając jego </w:t>
      </w:r>
      <w:r w:rsidR="00400E8E" w:rsidRPr="00CB4FBE">
        <w:t>dotychczasową funkcję</w:t>
      </w:r>
      <w:r w:rsidRPr="00CB4FBE">
        <w:t xml:space="preserve"> jaką pełni w środowisku. Organizacja prac budowlanych może także wpływać na środowisko, zarówno w miejscu, którego dotyczy inwestycja, jak też poza nim, np. poprzez konieczność zapewnienia dostaw materiałów, wykonania przyłączeń energetycznych, sieci kanalizacyjnych, etc. </w:t>
      </w:r>
      <w:r w:rsidR="00CA17BA" w:rsidRPr="00CB4FBE">
        <w:t xml:space="preserve">Sam proces inwestycyjny prowadzony z wykorzystaniem sprzętu mechanicznego może powodować emisję spalin, płynów eksploatacyjnych. Opisane wyżej przedsięwzięcia mogą charakteryzować się bezpośrednim oddziaływaniem na obszary chronione, jeśli będą realizowane bezpośrednio na obszarach chronionych lub w ich bliskim sąsiedztwie. Oddziaływania pośrednie związane mogą być </w:t>
      </w:r>
      <w:r w:rsidR="00A62A05" w:rsidRPr="00CB4FBE">
        <w:t>z</w:t>
      </w:r>
      <w:r w:rsidR="00CA17BA" w:rsidRPr="00CB4FBE">
        <w:t xml:space="preserve"> przemieszczaniem się zanieczyszczeń powstałych w trakcie procesów inwestycyjnych oraz ich kumulacją w środowisku. Dotyczy to w szczególności zanieczyszczeń wód powierzchniowych i podziemnych np. poprzez związki ropopochodne, farby, lakiery, środki czyszczące – pochodzące np. z źle zabezpieczonych tymczasowych składów odpadów, </w:t>
      </w:r>
      <w:r w:rsidR="00A62A05" w:rsidRPr="00CB4FBE">
        <w:t>awarii sprzętu, braku zachowania zasad bhp w miejscu budowy.</w:t>
      </w:r>
      <w:r w:rsidR="00CA17BA" w:rsidRPr="00CB4FBE">
        <w:t xml:space="preserve"> </w:t>
      </w:r>
    </w:p>
    <w:p w14:paraId="10D0F56E" w14:textId="5BB4A1F2" w:rsidR="00C402C7" w:rsidRPr="00CB4FBE" w:rsidRDefault="00C402C7" w:rsidP="00CB4FBE">
      <w:pPr>
        <w:spacing w:line="276" w:lineRule="auto"/>
        <w:jc w:val="both"/>
      </w:pPr>
      <w:r w:rsidRPr="00CB4FBE">
        <w:t xml:space="preserve">2. </w:t>
      </w:r>
      <w:r w:rsidR="00F77C2C" w:rsidRPr="00CB4FBE">
        <w:t xml:space="preserve">Powstanie </w:t>
      </w:r>
      <w:r w:rsidRPr="00CB4FBE">
        <w:t>nowej zabudowy</w:t>
      </w:r>
      <w:r w:rsidR="00F77C2C" w:rsidRPr="00CB4FBE">
        <w:t>/zagospodarowania terenu</w:t>
      </w:r>
      <w:r w:rsidR="00AB3F27" w:rsidRPr="00CB4FBE">
        <w:t>.</w:t>
      </w:r>
      <w:r w:rsidRPr="00CB4FBE">
        <w:t xml:space="preserve"> </w:t>
      </w:r>
    </w:p>
    <w:p w14:paraId="295054D0" w14:textId="2C1AE623" w:rsidR="00A62A05" w:rsidRDefault="00A62A05" w:rsidP="00F30A6C">
      <w:pPr>
        <w:spacing w:line="276" w:lineRule="auto"/>
        <w:jc w:val="both"/>
      </w:pPr>
      <w:r w:rsidRPr="00CB4FBE">
        <w:t>Powstanie nowej infrastruktury oraz zabudowy może powodować powstawanie nowych/dodatkowych oddziaływań na środowisko, w tym na zasoby przyrody ożywionej oraz bioróżnorodność. Wpływ na zasoby przyrody ożywionej oraz bioróżnorodność zależy od charakteru, wielkości/skali danego przedsięwzięcia oraz jego lokalizacji względem zasobów przyrody. Nowa zabudowa/infrastruktura powodować będzie zajęcie i ubytek terenu. Nowopowstała infrastruktura stanowić może barierę ekologiczną dla wybranych gatunków zwierząt</w:t>
      </w:r>
      <w:r w:rsidR="00AB3F27" w:rsidRPr="00CB4FBE">
        <w:t>.</w:t>
      </w:r>
      <w:r w:rsidR="009D34F5" w:rsidRPr="00CB4FBE">
        <w:t xml:space="preserve"> Analizując jednak skalę </w:t>
      </w:r>
      <w:r w:rsidR="009D34F5" w:rsidRPr="00CB4FBE">
        <w:lastRenderedPageBreak/>
        <w:t>przedsięwzięć ujętych w Programie należy zauważyć, że nie będzie to bariera wpływająca na integralność obszarów chronionych, a jedynie bariera o zasięgu lokalnym (np. nowa trasa narciarska).</w:t>
      </w:r>
      <w:r w:rsidR="009D34F5">
        <w:t xml:space="preserve"> </w:t>
      </w:r>
    </w:p>
    <w:p w14:paraId="1EFBA369" w14:textId="36B8ACB1" w:rsidR="00F30A6C" w:rsidRDefault="00F30A6C" w:rsidP="00F30A6C">
      <w:pPr>
        <w:spacing w:line="276" w:lineRule="auto"/>
        <w:jc w:val="both"/>
      </w:pPr>
    </w:p>
    <w:p w14:paraId="65C5C8F5" w14:textId="2F115E94" w:rsidR="00F30A6C" w:rsidRPr="00F30A6C" w:rsidRDefault="00F30A6C" w:rsidP="00F30A6C">
      <w:pPr>
        <w:spacing w:line="276" w:lineRule="auto"/>
        <w:jc w:val="both"/>
        <w:rPr>
          <w:b/>
          <w:bCs/>
        </w:rPr>
      </w:pPr>
      <w:r w:rsidRPr="00F30A6C">
        <w:rPr>
          <w:b/>
          <w:bCs/>
        </w:rPr>
        <w:t xml:space="preserve">Mając na uwadze znaczną powierzchnię obszarów chronionych na obszarze subregionu EGO istotne jest przestrzeganie ustanowionych zakazów, obowiązujących na terenie wybranych form ochrony. </w:t>
      </w:r>
    </w:p>
    <w:p w14:paraId="5AC40965" w14:textId="06A99589" w:rsidR="00F30A6C" w:rsidRDefault="00A91D20" w:rsidP="00F30A6C">
      <w:pPr>
        <w:spacing w:line="276" w:lineRule="auto"/>
        <w:jc w:val="both"/>
      </w:pPr>
      <w:bookmarkStart w:id="306" w:name="_Hlk39736916"/>
      <w:r>
        <w:t>Ustawa</w:t>
      </w:r>
      <w:r w:rsidR="00F30A6C">
        <w:t xml:space="preserve"> z dnia 16 kwietnia 2004 r</w:t>
      </w:r>
      <w:r>
        <w:t>. o ochronie przyrody</w:t>
      </w:r>
      <w:r w:rsidR="00F30A6C">
        <w:t xml:space="preserve"> wprowadza następujące zakazy (</w:t>
      </w:r>
      <w:r w:rsidR="008C77D6" w:rsidRPr="008C77D6">
        <w:t>Dz. U. 2020 poz. 55</w:t>
      </w:r>
      <w:r w:rsidR="008C77D6">
        <w:t>):</w:t>
      </w:r>
    </w:p>
    <w:bookmarkEnd w:id="306"/>
    <w:p w14:paraId="60F6CD7A" w14:textId="77777777" w:rsidR="00F30A6C" w:rsidRPr="008C77D6" w:rsidRDefault="00F30A6C" w:rsidP="00F30A6C">
      <w:pPr>
        <w:spacing w:line="276" w:lineRule="auto"/>
        <w:jc w:val="both"/>
        <w:rPr>
          <w:b/>
          <w:bCs/>
        </w:rPr>
      </w:pPr>
      <w:r w:rsidRPr="008C77D6">
        <w:rPr>
          <w:b/>
          <w:bCs/>
        </w:rPr>
        <w:t xml:space="preserve">Art. 15. 1. W parkach narodowych oraz w rezerwatach przyrody zabrania się: </w:t>
      </w:r>
    </w:p>
    <w:p w14:paraId="3CFC2240" w14:textId="77777777" w:rsidR="008C77D6" w:rsidRDefault="00F30A6C" w:rsidP="00F30A6C">
      <w:pPr>
        <w:spacing w:line="276" w:lineRule="auto"/>
        <w:jc w:val="both"/>
      </w:pPr>
      <w:r w:rsidRPr="008611E7">
        <w:rPr>
          <w:b/>
        </w:rPr>
        <w:t>1) budowy lub przebudowy obiektów budowlanych i urządzeń technicznych, z wyjątkiem obiektów i urządzeń służących celom parku narodowego albo rezerwatu przyrody</w:t>
      </w:r>
      <w:r>
        <w:t xml:space="preserve">; </w:t>
      </w:r>
    </w:p>
    <w:p w14:paraId="2C7E1DFC" w14:textId="77777777" w:rsidR="008C77D6" w:rsidRDefault="00F30A6C" w:rsidP="00F30A6C">
      <w:pPr>
        <w:spacing w:line="276" w:lineRule="auto"/>
        <w:jc w:val="both"/>
      </w:pPr>
      <w:r>
        <w:t xml:space="preserve">2) (uchylony) </w:t>
      </w:r>
    </w:p>
    <w:p w14:paraId="2C1262F5" w14:textId="77777777" w:rsidR="008C77D6" w:rsidRDefault="00F30A6C" w:rsidP="00F30A6C">
      <w:pPr>
        <w:spacing w:line="276" w:lineRule="auto"/>
        <w:jc w:val="both"/>
      </w:pPr>
      <w:r>
        <w:t xml:space="preserve">3) chwytania lub zabijania dziko występujących zwierząt, zbierania lub niszczenia jaj, postaci młodocianych i form rozwojowych zwierząt, umyślnego płoszenia zwierząt kręgowych, zbierania poroży, niszczenia nor, gniazd, legowisk i innych schronień zwierząt oraz ich miejsc rozrodu; </w:t>
      </w:r>
    </w:p>
    <w:p w14:paraId="22A7EE86" w14:textId="77777777" w:rsidR="008C77D6" w:rsidRDefault="00F30A6C" w:rsidP="00F30A6C">
      <w:pPr>
        <w:spacing w:line="276" w:lineRule="auto"/>
        <w:jc w:val="both"/>
      </w:pPr>
      <w:r>
        <w:t xml:space="preserve">4) polowania, z wyjątkiem obszarów wyznaczonych w planie ochrony lub zadaniach ochronnych ustanowionych dla rezerwatu przyrody; </w:t>
      </w:r>
    </w:p>
    <w:p w14:paraId="161E9780" w14:textId="77777777" w:rsidR="008C77D6" w:rsidRDefault="00F30A6C" w:rsidP="00F30A6C">
      <w:pPr>
        <w:spacing w:line="276" w:lineRule="auto"/>
        <w:jc w:val="both"/>
      </w:pPr>
      <w:r>
        <w:t xml:space="preserve">5) pozyskiwania, niszczenia lub umyślnego uszkadzania roślin oraz grzybów; </w:t>
      </w:r>
    </w:p>
    <w:p w14:paraId="4E08905A" w14:textId="77777777" w:rsidR="008C77D6" w:rsidRDefault="00F30A6C" w:rsidP="00F30A6C">
      <w:pPr>
        <w:spacing w:line="276" w:lineRule="auto"/>
        <w:jc w:val="both"/>
      </w:pPr>
      <w:r>
        <w:t xml:space="preserve">6) użytkowania, niszczenia, umyślnego uszkadzania, zanieczyszczania i dokonywania zmian obiektów przyrodniczych, obszarów oraz zasobów, tworów i składników przyrody; </w:t>
      </w:r>
    </w:p>
    <w:p w14:paraId="66AA42F8" w14:textId="77777777" w:rsidR="008C77D6" w:rsidRDefault="00F30A6C" w:rsidP="00F30A6C">
      <w:pPr>
        <w:spacing w:line="276" w:lineRule="auto"/>
        <w:jc w:val="both"/>
      </w:pPr>
      <w:r w:rsidRPr="008C77D6">
        <w:rPr>
          <w:b/>
          <w:bCs/>
        </w:rPr>
        <w:t>7) zmiany stosunków wodnych, regulacji rzek i potoków, jeżeli zmiany te nie służą ochronie przyrody</w:t>
      </w:r>
      <w:r>
        <w:t xml:space="preserve">; </w:t>
      </w:r>
    </w:p>
    <w:p w14:paraId="7934DD74" w14:textId="77777777" w:rsidR="008C77D6" w:rsidRDefault="00F30A6C" w:rsidP="00F30A6C">
      <w:pPr>
        <w:spacing w:line="276" w:lineRule="auto"/>
        <w:jc w:val="both"/>
      </w:pPr>
      <w:r>
        <w:t xml:space="preserve">8) pozyskiwania skał, w tym torfu, oraz skamieniałości, w tym kopalnych szczątków roślin i zwierząt, minerałów i bursztynu; </w:t>
      </w:r>
    </w:p>
    <w:p w14:paraId="0AE47188" w14:textId="78E42720" w:rsidR="008C77D6" w:rsidRDefault="00F30A6C" w:rsidP="00F30A6C">
      <w:pPr>
        <w:spacing w:line="276" w:lineRule="auto"/>
        <w:jc w:val="both"/>
      </w:pPr>
      <w:r w:rsidRPr="008C77D6">
        <w:rPr>
          <w:b/>
          <w:bCs/>
        </w:rPr>
        <w:t>9) niszczenia gleby lub zmiany przeznaczenia i użytkowania gruntów</w:t>
      </w:r>
      <w:r>
        <w:t xml:space="preserve">; 10) palenia ognisk i wyrobów tytoniowych oraz używania źródeł światła o otwartym płomieniu, z wyjątkiem miejsc wyznaczonych przez dyrektora parku narodowego, a w rezerwacie przyrody – przez regionalnego dyrektora ochrony środowiska; </w:t>
      </w:r>
    </w:p>
    <w:p w14:paraId="06D5F5AB" w14:textId="77777777" w:rsidR="008C77D6" w:rsidRDefault="00F30A6C" w:rsidP="00F30A6C">
      <w:pPr>
        <w:spacing w:line="276" w:lineRule="auto"/>
        <w:jc w:val="both"/>
      </w:pPr>
      <w:r w:rsidRPr="008C77D6">
        <w:t>11) prowadzenia działalności wytwórczej, handlowej i rolniczej, z wyjątkiem miejsc wyznaczonych w planie ochrony;</w:t>
      </w:r>
      <w:r>
        <w:t xml:space="preserve"> </w:t>
      </w:r>
    </w:p>
    <w:p w14:paraId="4970CA09" w14:textId="77777777" w:rsidR="008C77D6" w:rsidRDefault="00F30A6C" w:rsidP="00F30A6C">
      <w:pPr>
        <w:spacing w:line="276" w:lineRule="auto"/>
        <w:jc w:val="both"/>
      </w:pPr>
      <w:r>
        <w:t xml:space="preserve">12) stosowania chemicznych i biologicznych środków ochrony roślin i nawozów </w:t>
      </w:r>
    </w:p>
    <w:p w14:paraId="2FB88221" w14:textId="77777777" w:rsidR="008C77D6" w:rsidRDefault="00F30A6C" w:rsidP="00F30A6C">
      <w:pPr>
        <w:spacing w:line="276" w:lineRule="auto"/>
        <w:jc w:val="both"/>
      </w:pPr>
      <w:r>
        <w:t xml:space="preserve">13) zbioru dziko występujących roślin i grzybów oraz ich części, z wyjątkiem miejsc wyznaczonych przez dyrektora parku narodowego, a w rezerwacie przyrody – przez regionalnego dyrektora ochrony środowiska; </w:t>
      </w:r>
    </w:p>
    <w:p w14:paraId="41139968" w14:textId="77777777" w:rsidR="008C77D6" w:rsidRDefault="00F30A6C" w:rsidP="00F30A6C">
      <w:pPr>
        <w:spacing w:line="276" w:lineRule="auto"/>
        <w:jc w:val="both"/>
      </w:pPr>
      <w:r>
        <w:t xml:space="preserve">14) połowu ryb i innych organizmów wodnych, z wyjątkiem miejsc wyznaczonych w planie ochrony lub zadaniach ochronnych; </w:t>
      </w:r>
    </w:p>
    <w:p w14:paraId="62990CF6" w14:textId="77777777" w:rsidR="008C77D6" w:rsidRDefault="00F30A6C" w:rsidP="00F30A6C">
      <w:pPr>
        <w:spacing w:line="276" w:lineRule="auto"/>
        <w:jc w:val="both"/>
        <w:rPr>
          <w:b/>
        </w:rPr>
      </w:pPr>
      <w:r w:rsidRPr="008611E7">
        <w:rPr>
          <w:b/>
        </w:rPr>
        <w:lastRenderedPageBreak/>
        <w:t>15)</w:t>
      </w:r>
      <w:r>
        <w:t xml:space="preserve"> </w:t>
      </w:r>
      <w:r w:rsidRPr="008611E7">
        <w:rPr>
          <w:b/>
        </w:rPr>
        <w:t xml:space="preserve">ruchu pieszego, rowerowego, narciarskiego i jazdy konnej wierzchem, z wyjątkiem szlaków i tras narciarskich wyznaczonych przez dyrektora parku narodowego, a w rezerwacie przyrody – przez regionalnego dyrektora ochrony środowiska; </w:t>
      </w:r>
    </w:p>
    <w:p w14:paraId="25A28955" w14:textId="77777777" w:rsidR="008C77D6" w:rsidRDefault="00F30A6C" w:rsidP="00F30A6C">
      <w:pPr>
        <w:spacing w:line="276" w:lineRule="auto"/>
        <w:jc w:val="both"/>
      </w:pPr>
      <w:r>
        <w:t xml:space="preserve">16) wprowadzania psów na obszary objęte ochroną ścisłą i czynną, z wyjątkiem miejsc wyznaczonych w planie ochrony, psów pasterskich wprowadzanych na obszary objęte ochroną czynną, na których plan ochrony albo zadania ochronne dopuszczają wypas oraz psów asystujących w rozumieniu art. 2 pkt 11 ustawy z dnia 27 sierpnia 1997 r. o rehabilitacji zawodowej i społecznej oraz zatrudnianiu osób niepełnosprawnych (Dz. U. z 2016 r. poz. 2046 i 1948 oraz z 2017 r. poz. 777, 935 i 1428); </w:t>
      </w:r>
    </w:p>
    <w:p w14:paraId="0163A010" w14:textId="77777777" w:rsidR="008C77D6" w:rsidRDefault="00F30A6C" w:rsidP="00F30A6C">
      <w:pPr>
        <w:spacing w:line="276" w:lineRule="auto"/>
        <w:jc w:val="both"/>
      </w:pPr>
      <w:r>
        <w:t xml:space="preserve">17) wspinaczki, eksploracji jaskiń lub zbiorników wodnych, z wyjątkiem miejsc wyznaczonych przez dyrektora parku narodowego, a w rezerwacie przyrody – przez regionalnego dyrektora ochrony środowiska; </w:t>
      </w:r>
    </w:p>
    <w:p w14:paraId="3A883C17" w14:textId="677B5473" w:rsidR="008C77D6" w:rsidRDefault="00F30A6C" w:rsidP="00F30A6C">
      <w:pPr>
        <w:spacing w:line="276" w:lineRule="auto"/>
        <w:jc w:val="both"/>
      </w:pPr>
      <w:r>
        <w:t xml:space="preserve">18) ruchu pojazdów poza drogami publicznymi oraz poza drogami położonymi na nieruchomościach stanowiących własność parków narodowych lub będących w użytkowaniu wieczystym parków narodowych, wskazanymi przez dyrektora parku narodowego, a w rezerwacie przyrody przez regionalnego dyrektora ochrony środowiska; </w:t>
      </w:r>
    </w:p>
    <w:p w14:paraId="33FB6287" w14:textId="77777777" w:rsidR="008C77D6" w:rsidRDefault="00F30A6C" w:rsidP="00F30A6C">
      <w:pPr>
        <w:spacing w:line="276" w:lineRule="auto"/>
        <w:jc w:val="both"/>
      </w:pPr>
      <w:r>
        <w:t xml:space="preserve">19) umieszczania tablic, napisów, ogłoszeń reklamowych i innych znaków niezwiązanych z ochroną przyrody, udostępnianiem parku albo rezerwatu przyrody, edukacją ekologiczną, z wyjątkiem znaków drogowych i innych znaków związanych z ochroną bezpieczeństwa i porządku powszechnego; </w:t>
      </w:r>
    </w:p>
    <w:p w14:paraId="63F370A3" w14:textId="77777777" w:rsidR="008C77D6" w:rsidRDefault="00F30A6C" w:rsidP="00F30A6C">
      <w:pPr>
        <w:spacing w:line="276" w:lineRule="auto"/>
        <w:jc w:val="both"/>
      </w:pPr>
      <w:r>
        <w:t xml:space="preserve">20) zakłócania ciszy; </w:t>
      </w:r>
    </w:p>
    <w:p w14:paraId="4407E4FB" w14:textId="77777777" w:rsidR="008C77D6" w:rsidRDefault="00F30A6C" w:rsidP="00F30A6C">
      <w:pPr>
        <w:spacing w:line="276" w:lineRule="auto"/>
        <w:jc w:val="both"/>
      </w:pPr>
      <w:r>
        <w:t xml:space="preserve">21) używania łodzi motorowych i innego sprzętu motorowego, uprawiania sportów wodnych i motorowych, pływania i żeglowania, z wyjątkiem akwenów lub szlaków wyznaczonych przez dyrektora parku narodowego, a w rezerwacie przyrody – przez regionalnego dyrektora ochrony środowiska; </w:t>
      </w:r>
    </w:p>
    <w:p w14:paraId="558CE017" w14:textId="77777777" w:rsidR="008C77D6" w:rsidRDefault="00F30A6C" w:rsidP="00F30A6C">
      <w:pPr>
        <w:spacing w:line="276" w:lineRule="auto"/>
        <w:jc w:val="both"/>
      </w:pPr>
      <w:r>
        <w:t xml:space="preserve">22) wykonywania prac ziemnych trwale zniekształcających rzeźbę terenu; </w:t>
      </w:r>
    </w:p>
    <w:p w14:paraId="28C24626" w14:textId="77777777" w:rsidR="008C77D6" w:rsidRDefault="00F30A6C" w:rsidP="00F30A6C">
      <w:pPr>
        <w:spacing w:line="276" w:lineRule="auto"/>
        <w:jc w:val="both"/>
      </w:pPr>
      <w:r>
        <w:t xml:space="preserve">23) biwakowania, z wyjątkiem miejsc wyznaczonych przez dyrektora parku narodowego, a w rezerwacie przyrody – przez regionalnego dyrektora ochrony środowiska; </w:t>
      </w:r>
    </w:p>
    <w:p w14:paraId="01B8972E" w14:textId="77777777" w:rsidR="008C77D6" w:rsidRDefault="00F30A6C" w:rsidP="00F30A6C">
      <w:pPr>
        <w:spacing w:line="276" w:lineRule="auto"/>
        <w:jc w:val="both"/>
      </w:pPr>
      <w:r>
        <w:t xml:space="preserve">24) prowadzenia badań naukowych – w parku narodowym bez zgody dyrektora parku, a w rezerwacie przyrody – bez zgody regionalnego dyrektora ochrony środowiska; </w:t>
      </w:r>
    </w:p>
    <w:p w14:paraId="26147421" w14:textId="77777777" w:rsidR="008C77D6" w:rsidRDefault="00F30A6C" w:rsidP="00F30A6C">
      <w:pPr>
        <w:spacing w:line="276" w:lineRule="auto"/>
        <w:jc w:val="both"/>
      </w:pPr>
      <w:r>
        <w:t xml:space="preserve">25) wprowadzania gatunków roślin, zwierząt lub grzybów, bez zgody ministra właściwego do spraw środowiska; </w:t>
      </w:r>
    </w:p>
    <w:p w14:paraId="557C717F" w14:textId="218C7FED" w:rsidR="008C77D6" w:rsidRDefault="00F30A6C" w:rsidP="00F30A6C">
      <w:pPr>
        <w:spacing w:line="276" w:lineRule="auto"/>
        <w:jc w:val="both"/>
      </w:pPr>
      <w:r>
        <w:t xml:space="preserve">26) wprowadzania organizmów genetycznie zmodyfikowanych; </w:t>
      </w:r>
    </w:p>
    <w:p w14:paraId="2DA94341" w14:textId="4009DD52" w:rsidR="00F30A6C" w:rsidRDefault="00F30A6C" w:rsidP="00F30A6C">
      <w:pPr>
        <w:spacing w:line="276" w:lineRule="auto"/>
        <w:jc w:val="both"/>
      </w:pPr>
      <w:r>
        <w:t>27) organizacji imprez rekreacyjno-sportowych – w parku narodowym bez zgody dyrektora parku narodowego, a w rezerwacie przyrody bez zgody regionalnego dyrektora ochrony środowiska.</w:t>
      </w:r>
    </w:p>
    <w:p w14:paraId="5185ED1A" w14:textId="77777777" w:rsidR="00F30A6C" w:rsidRDefault="00F30A6C" w:rsidP="00F30A6C">
      <w:pPr>
        <w:spacing w:line="276" w:lineRule="auto"/>
        <w:jc w:val="both"/>
        <w:rPr>
          <w:b/>
        </w:rPr>
      </w:pPr>
      <w:r w:rsidRPr="007B197B">
        <w:rPr>
          <w:b/>
        </w:rPr>
        <w:t>Regionalny dyrektor ochrony środowiska może zezwolić na obszarze rezerwatu przyrody na odstępstwa</w:t>
      </w:r>
      <w:r>
        <w:t xml:space="preserve"> </w:t>
      </w:r>
      <w:r w:rsidRPr="007B197B">
        <w:rPr>
          <w:b/>
        </w:rPr>
        <w:t>od zakazów</w:t>
      </w:r>
      <w:r>
        <w:t xml:space="preserve">, o których mowa w ust. 1, </w:t>
      </w:r>
      <w:r w:rsidRPr="007B197B">
        <w:rPr>
          <w:b/>
        </w:rPr>
        <w:t>jeżeli jest to uzasadnione</w:t>
      </w:r>
      <w:r>
        <w:t xml:space="preserve"> wykonywaniem badań naukowych lub </w:t>
      </w:r>
      <w:r w:rsidRPr="007B197B">
        <w:rPr>
          <w:b/>
        </w:rPr>
        <w:t xml:space="preserve">celami edukacyjnymi, kulturowymi, turystycznymi, rekreacyjnymi lub sportowymi lub celami kultu religijnego </w:t>
      </w:r>
      <w:r>
        <w:t>i nie spowoduje to negatywnego oddziaływania na cele ochrony przyrody rezerwatu przyrody.</w:t>
      </w:r>
    </w:p>
    <w:p w14:paraId="6AEDC2BA" w14:textId="77777777" w:rsidR="008F1B38" w:rsidRPr="008F1B38" w:rsidRDefault="008F1B38" w:rsidP="008F1B38">
      <w:pPr>
        <w:spacing w:line="276" w:lineRule="auto"/>
        <w:jc w:val="both"/>
        <w:rPr>
          <w:b/>
          <w:bCs/>
        </w:rPr>
      </w:pPr>
      <w:r w:rsidRPr="008F1B38">
        <w:rPr>
          <w:b/>
          <w:bCs/>
        </w:rPr>
        <w:lastRenderedPageBreak/>
        <w:t xml:space="preserve">Art. 17. 1. W parku krajobrazowym mogą być wprowadzone następujące zakazy: </w:t>
      </w:r>
    </w:p>
    <w:p w14:paraId="0D7DD42C" w14:textId="77777777" w:rsidR="008F1B38" w:rsidRDefault="008F1B38" w:rsidP="008F1B38">
      <w:pPr>
        <w:spacing w:line="276" w:lineRule="auto"/>
        <w:jc w:val="both"/>
      </w:pPr>
      <w:r>
        <w:t xml:space="preserve">1)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 </w:t>
      </w:r>
    </w:p>
    <w:p w14:paraId="7AC84E8C" w14:textId="77777777" w:rsidR="008F1B38" w:rsidRDefault="008F1B38" w:rsidP="008F1B38">
      <w:pPr>
        <w:spacing w:line="276" w:lineRule="auto"/>
        <w:jc w:val="both"/>
      </w:pPr>
      <w:r>
        <w:t xml:space="preserve">2) umyślnego zabijania dziko występujących zwierząt, niszczenia ich nor, legowisk, innych schronień i miejsc rozrodu oraz tarlisk i złożonej ikry, z wyjątkiem amatorskiego połowu ryb oraz wykonywania czynności w ramach racjonalnej gospodarki rolnej, leśnej, rybackiej i łowieckiej; </w:t>
      </w:r>
    </w:p>
    <w:p w14:paraId="7E0B92F8" w14:textId="77777777" w:rsidR="008F1B38" w:rsidRDefault="008F1B38" w:rsidP="008F1B38">
      <w:pPr>
        <w:spacing w:line="276" w:lineRule="auto"/>
        <w:jc w:val="both"/>
      </w:pPr>
      <w:r>
        <w:t xml:space="preserve">3) likwidowania i niszczenia </w:t>
      </w:r>
      <w:proofErr w:type="spellStart"/>
      <w:r>
        <w:t>zadrzewień</w:t>
      </w:r>
      <w:proofErr w:type="spellEnd"/>
      <w:r>
        <w:t xml:space="preserve"> śródpolnych, przydrożnych i nadwodnych, jeżeli nie wynikają z potrzeby ochrony przeciwpowodziowej lub zapewnienia bezpieczeństwa ruchu drogowego lub wodnego lub budowy, odbudowy, utrzymania, remontów lub naprawy urządzeń wodnych; </w:t>
      </w:r>
    </w:p>
    <w:p w14:paraId="5BE93653" w14:textId="77777777" w:rsidR="008F1B38" w:rsidRDefault="008F1B38" w:rsidP="008F1B38">
      <w:pPr>
        <w:spacing w:line="276" w:lineRule="auto"/>
        <w:jc w:val="both"/>
      </w:pPr>
      <w:r>
        <w:t xml:space="preserve">4) pozyskiwania do celów gospodarczych skał, w tym torfu, oraz skamieniałości, w tym kopalnych szczątków roślin i zwierząt, a także minerałów i bursztynu; </w:t>
      </w:r>
    </w:p>
    <w:p w14:paraId="5687DD8E" w14:textId="77777777" w:rsidR="008F1B38" w:rsidRDefault="008F1B38" w:rsidP="008F1B38">
      <w:pPr>
        <w:spacing w:line="276" w:lineRule="auto"/>
        <w:jc w:val="both"/>
      </w:pPr>
      <w:r>
        <w:t xml:space="preserve">5) wykonywania prac ziemnych trwale zniekształcających rzeźbę terenu, z wyjątkiem prac związanych z zabezpieczeniem przeciwsztormowym, przeciwpowodziowym lub </w:t>
      </w:r>
      <w:proofErr w:type="spellStart"/>
      <w:r>
        <w:t>przeciwosuwiskowym</w:t>
      </w:r>
      <w:proofErr w:type="spellEnd"/>
      <w:r>
        <w:t xml:space="preserve"> lub budową, odbudową, utrzymaniem, remontem lub naprawą urządzeń wodnych; </w:t>
      </w:r>
    </w:p>
    <w:p w14:paraId="2A6C7BB1" w14:textId="77777777" w:rsidR="008F1B38" w:rsidRDefault="008F1B38" w:rsidP="008F1B38">
      <w:pPr>
        <w:spacing w:line="276" w:lineRule="auto"/>
        <w:jc w:val="both"/>
      </w:pPr>
      <w:r>
        <w:t xml:space="preserve">6) dokonywania zmian stosunków wodnych, jeżeli zmiany te nie służą ochronie przyrody lub racjonalnej gospodarce rolnej, leśnej, wodnej lub rybackiej; </w:t>
      </w:r>
    </w:p>
    <w:p w14:paraId="79EF5D04" w14:textId="77777777" w:rsidR="008F1B38" w:rsidRDefault="008F1B38" w:rsidP="008F1B38">
      <w:pPr>
        <w:spacing w:line="276" w:lineRule="auto"/>
        <w:jc w:val="both"/>
      </w:pPr>
      <w:r>
        <w:t xml:space="preserve">7) budowania nowych obiektów budowlanych w pasie szerokości 100 m od: </w:t>
      </w:r>
    </w:p>
    <w:p w14:paraId="4B5CF917" w14:textId="77777777" w:rsidR="008F1B38" w:rsidRDefault="008F1B38" w:rsidP="008F1B38">
      <w:pPr>
        <w:spacing w:line="276" w:lineRule="auto"/>
        <w:jc w:val="both"/>
      </w:pPr>
      <w:r>
        <w:t xml:space="preserve">a) linii brzegów rzek, jezior i innych naturalnych zbiorników wodnych, </w:t>
      </w:r>
    </w:p>
    <w:p w14:paraId="73E85824" w14:textId="77777777" w:rsidR="008F1B38" w:rsidRDefault="008F1B38" w:rsidP="008F1B38">
      <w:pPr>
        <w:spacing w:line="276" w:lineRule="auto"/>
        <w:jc w:val="both"/>
      </w:pPr>
      <w:r>
        <w:t xml:space="preserve">b) zasięgu lustra wody w sztucznych zbiornikach wodnych usytuowanych na wodach płynących przy normalnym poziomie piętrzenia określonym w pozwoleniu wodnoprawnym, o którym mowa w art. 389 pkt 1 ustawy z dnia 20 lipca 2017 r. – Prawo wodne – z wyjątkiem obiektów służących turystyce wodnej, gospodarce wodnej lub rybackiej; </w:t>
      </w:r>
    </w:p>
    <w:p w14:paraId="5D043218" w14:textId="77777777" w:rsidR="008F1B38" w:rsidRDefault="008F1B38" w:rsidP="008F1B38">
      <w:pPr>
        <w:spacing w:line="276" w:lineRule="auto"/>
        <w:jc w:val="both"/>
      </w:pPr>
      <w:r>
        <w:t xml:space="preserve">8) lokalizowania obiektów budowlanych w pasie szerokości 200 m od krawędzi brzegów klifowych oraz w pasie technicznym brzegu morskiego; </w:t>
      </w:r>
    </w:p>
    <w:p w14:paraId="50F7C337" w14:textId="77777777" w:rsidR="008F1B38" w:rsidRDefault="008F1B38" w:rsidP="008F1B38">
      <w:pPr>
        <w:spacing w:line="276" w:lineRule="auto"/>
        <w:jc w:val="both"/>
      </w:pPr>
      <w:r>
        <w:t xml:space="preserve">9) likwidowania, zasypywania i przekształcania zbiorników wodnych, starorzeczy oraz obszarów wodno-błotnych; </w:t>
      </w:r>
    </w:p>
    <w:p w14:paraId="0DC75F94" w14:textId="77777777" w:rsidR="008F1B38" w:rsidRDefault="008F1B38" w:rsidP="008F1B38">
      <w:pPr>
        <w:spacing w:line="276" w:lineRule="auto"/>
        <w:jc w:val="both"/>
      </w:pPr>
      <w:r>
        <w:t xml:space="preserve">10) wylewania gnojowicy, z wyjątkiem nawożenia własnych gruntów rolnych; </w:t>
      </w:r>
    </w:p>
    <w:p w14:paraId="05E8E650" w14:textId="77777777" w:rsidR="008F1B38" w:rsidRDefault="008F1B38" w:rsidP="008F1B38">
      <w:pPr>
        <w:spacing w:line="276" w:lineRule="auto"/>
        <w:jc w:val="both"/>
      </w:pPr>
      <w:r>
        <w:t xml:space="preserve">11) prowadzenia chowu i hodowli zwierząt metodą bezściółkową; </w:t>
      </w:r>
    </w:p>
    <w:p w14:paraId="4EF20E23" w14:textId="77777777" w:rsidR="008F1B38" w:rsidRDefault="008F1B38" w:rsidP="008F1B38">
      <w:pPr>
        <w:spacing w:line="276" w:lineRule="auto"/>
        <w:jc w:val="both"/>
      </w:pPr>
      <w:r>
        <w:t xml:space="preserve">12) utrzymywania otwartych rowów ściekowych i zbiorników ściekowych; </w:t>
      </w:r>
    </w:p>
    <w:p w14:paraId="448D9967" w14:textId="77777777" w:rsidR="008F1B38" w:rsidRDefault="008F1B38" w:rsidP="008F1B38">
      <w:pPr>
        <w:spacing w:line="276" w:lineRule="auto"/>
        <w:jc w:val="both"/>
      </w:pPr>
      <w:r>
        <w:t xml:space="preserve">13) organizowania rajdów motorowych i samochodowych; </w:t>
      </w:r>
    </w:p>
    <w:p w14:paraId="33C329CC" w14:textId="08065CA8" w:rsidR="008F1B38" w:rsidRDefault="008F1B38" w:rsidP="002C7638">
      <w:pPr>
        <w:spacing w:line="276" w:lineRule="auto"/>
        <w:jc w:val="both"/>
        <w:rPr>
          <w:b/>
        </w:rPr>
      </w:pPr>
      <w:r>
        <w:t>14) używania łodzi motorowych i innego sprzętu motorowego na otwartych zbiornikach wodnych.</w:t>
      </w:r>
    </w:p>
    <w:p w14:paraId="40F033DA" w14:textId="13205CD3" w:rsidR="002C7638" w:rsidRDefault="002C7638" w:rsidP="002C7638">
      <w:pPr>
        <w:spacing w:line="276" w:lineRule="auto"/>
        <w:jc w:val="both"/>
      </w:pPr>
      <w:r>
        <w:lastRenderedPageBreak/>
        <w:t>1a. W parku krajobrazowym, w strefach, o których mowa w art. 20 ust. 4 pkt 7</w:t>
      </w:r>
      <w:r>
        <w:rPr>
          <w:rStyle w:val="Odwoanieprzypisudolnego"/>
        </w:rPr>
        <w:footnoteReference w:id="35"/>
      </w:r>
      <w:r>
        <w:t xml:space="preserve">, dla terenów: </w:t>
      </w:r>
    </w:p>
    <w:p w14:paraId="19FF392E" w14:textId="77777777" w:rsidR="002C7638" w:rsidRDefault="002C7638" w:rsidP="002C7638">
      <w:pPr>
        <w:spacing w:line="276" w:lineRule="auto"/>
        <w:jc w:val="both"/>
      </w:pPr>
      <w:r>
        <w:t xml:space="preserve">1) objętych miejscowym planem zagospodarowania przestrzennego wprowadza się zakazy: </w:t>
      </w:r>
    </w:p>
    <w:p w14:paraId="48E5BB66" w14:textId="77777777" w:rsidR="002C7638" w:rsidRDefault="002C7638" w:rsidP="002C7638">
      <w:pPr>
        <w:spacing w:line="276" w:lineRule="auto"/>
        <w:jc w:val="both"/>
      </w:pPr>
      <w:r>
        <w:t xml:space="preserve">a) lokalizowania nowych obiektów budowlanych, </w:t>
      </w:r>
    </w:p>
    <w:p w14:paraId="38015330" w14:textId="25E12218" w:rsidR="002C7638" w:rsidRDefault="002C7638" w:rsidP="002C7638">
      <w:pPr>
        <w:spacing w:line="276" w:lineRule="auto"/>
        <w:jc w:val="both"/>
      </w:pPr>
      <w:r>
        <w:t xml:space="preserve">b) zalesiania; </w:t>
      </w:r>
    </w:p>
    <w:p w14:paraId="7EFC0330" w14:textId="77777777" w:rsidR="002C7638" w:rsidRDefault="002C7638" w:rsidP="002C7638">
      <w:pPr>
        <w:spacing w:line="276" w:lineRule="auto"/>
        <w:jc w:val="both"/>
      </w:pPr>
      <w:r>
        <w:t xml:space="preserve">2) nieobjętych miejscowym planem zagospodarowania przestrzennego wprowadza się zakazy: </w:t>
      </w:r>
    </w:p>
    <w:p w14:paraId="6CBD3104" w14:textId="77777777" w:rsidR="002C7638" w:rsidRDefault="002C7638" w:rsidP="002C7638">
      <w:pPr>
        <w:spacing w:line="276" w:lineRule="auto"/>
        <w:jc w:val="both"/>
      </w:pPr>
      <w:r>
        <w:t xml:space="preserve">a) lokalizowania nowych obiektów budowlanych, </w:t>
      </w:r>
    </w:p>
    <w:p w14:paraId="31F42DCE" w14:textId="77777777" w:rsidR="002C7638" w:rsidRDefault="002C7638" w:rsidP="002C7638">
      <w:pPr>
        <w:spacing w:line="276" w:lineRule="auto"/>
        <w:jc w:val="both"/>
      </w:pPr>
      <w:r>
        <w:t>b) lokalizowania nowych obiektów budowlanych odbiegających od lokalnej formy architektonicznej,</w:t>
      </w:r>
    </w:p>
    <w:p w14:paraId="0F79B8E2" w14:textId="7F8E18F0" w:rsidR="002C7638" w:rsidRDefault="002C7638" w:rsidP="002C7638">
      <w:pPr>
        <w:spacing w:line="276" w:lineRule="auto"/>
        <w:jc w:val="both"/>
      </w:pPr>
      <w:r>
        <w:t xml:space="preserve">c) lokalizowania nowych obiektów budowlanych o wysokości przekraczającej 2 kondygnacje lub 7 m, </w:t>
      </w:r>
    </w:p>
    <w:p w14:paraId="2A6106A5" w14:textId="310E5FB0" w:rsidR="008F1B38" w:rsidRDefault="002C7638" w:rsidP="002C7638">
      <w:pPr>
        <w:spacing w:line="276" w:lineRule="auto"/>
        <w:jc w:val="both"/>
        <w:rPr>
          <w:b/>
        </w:rPr>
      </w:pPr>
      <w:r>
        <w:t>d) zalesiania.</w:t>
      </w:r>
    </w:p>
    <w:p w14:paraId="24A0F7EC" w14:textId="68157711" w:rsidR="00F30A6C" w:rsidRDefault="002C7638" w:rsidP="002C7638">
      <w:pPr>
        <w:spacing w:line="276" w:lineRule="auto"/>
        <w:jc w:val="both"/>
      </w:pPr>
      <w:r w:rsidRPr="002C7638">
        <w:t>1b. W parku krajobrazowym zakazuje się niszczenia i uszkadzania obiektów o istotnym znaczeniu historycznym i kulturowym wskazanych w planie ochrony dla parku krajobrazowego.</w:t>
      </w:r>
    </w:p>
    <w:p w14:paraId="4F949F42" w14:textId="48662CDB" w:rsidR="002C7638" w:rsidRDefault="002C7638" w:rsidP="00F30A6C">
      <w:pPr>
        <w:spacing w:line="240" w:lineRule="auto"/>
        <w:jc w:val="both"/>
      </w:pPr>
    </w:p>
    <w:p w14:paraId="0496EC4C" w14:textId="77777777" w:rsidR="009259A8" w:rsidRPr="009259A8" w:rsidRDefault="009259A8" w:rsidP="009259A8">
      <w:pPr>
        <w:spacing w:line="276" w:lineRule="auto"/>
        <w:jc w:val="both"/>
        <w:rPr>
          <w:b/>
          <w:bCs/>
        </w:rPr>
      </w:pPr>
      <w:r w:rsidRPr="009259A8">
        <w:rPr>
          <w:b/>
          <w:bCs/>
        </w:rPr>
        <w:t xml:space="preserve">Art. 24. 1. Na obszarze chronionego krajobrazu mogą być wprowadzone następujące zakazy: </w:t>
      </w:r>
    </w:p>
    <w:p w14:paraId="231ACBF7" w14:textId="77777777" w:rsidR="009259A8" w:rsidRDefault="009259A8" w:rsidP="009259A8">
      <w:pPr>
        <w:spacing w:line="276" w:lineRule="auto"/>
        <w:jc w:val="both"/>
      </w:pPr>
      <w:r>
        <w:t xml:space="preserve">1) zabijania dziko występujących zwierząt, niszczenia ich nor, legowisk, innych schronień i miejsc rozrodu oraz tarlisk, złożonej ikry, z wyjątkiem amatorskiego połowu ryb oraz wykonywania czynności związanych z racjonalną gospodarką rolną, leśną, rybacką i łowiecką; </w:t>
      </w:r>
    </w:p>
    <w:p w14:paraId="2CEB61C2" w14:textId="77777777" w:rsidR="009259A8" w:rsidRDefault="009259A8" w:rsidP="009259A8">
      <w:pPr>
        <w:spacing w:line="276" w:lineRule="auto"/>
        <w:jc w:val="both"/>
      </w:pPr>
      <w:r>
        <w:t xml:space="preserve">2)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 </w:t>
      </w:r>
    </w:p>
    <w:p w14:paraId="1D5A7381" w14:textId="77777777" w:rsidR="009259A8" w:rsidRDefault="009259A8" w:rsidP="009259A8">
      <w:pPr>
        <w:spacing w:line="276" w:lineRule="auto"/>
        <w:jc w:val="both"/>
      </w:pPr>
      <w:r>
        <w:t xml:space="preserve">3) likwidowania i niszczenia </w:t>
      </w:r>
      <w:proofErr w:type="spellStart"/>
      <w:r>
        <w:t>zadrzewień</w:t>
      </w:r>
      <w:proofErr w:type="spellEnd"/>
      <w:r>
        <w:t xml:space="preserve"> śródpolnych, przydrożnych i nadwodnych, jeżeli nie wynikają one z potrzeby ochrony przeciwpowodziowej i zapewnienia bezpieczeństwa ruchu drogowego lub wodnego lub budowy, odbudowy, utrzymania, remontów lub naprawy urządzeń wodnych; </w:t>
      </w:r>
    </w:p>
    <w:p w14:paraId="59C64C86" w14:textId="77777777" w:rsidR="009259A8" w:rsidRDefault="009259A8" w:rsidP="009259A8">
      <w:pPr>
        <w:spacing w:line="276" w:lineRule="auto"/>
        <w:jc w:val="both"/>
      </w:pPr>
      <w:r>
        <w:t xml:space="preserve">4) wydobywania do celów gospodarczych skał, w tym torfu, oraz skamieniałości, w tym kopalnych szczątków roślin i zwierząt, a także minerałów i bursztynu; </w:t>
      </w:r>
    </w:p>
    <w:p w14:paraId="6FF10538" w14:textId="77777777" w:rsidR="009259A8" w:rsidRDefault="009259A8" w:rsidP="009259A8">
      <w:pPr>
        <w:spacing w:line="276" w:lineRule="auto"/>
        <w:jc w:val="both"/>
      </w:pPr>
      <w:r>
        <w:t xml:space="preserve">5) wykonywania prac ziemnych trwale zniekształcających rzeźbę terenu, z wyjątkiem prac związanych z zabezpieczeniem przeciwsztormowym, przeciwpowodziowym lub </w:t>
      </w:r>
      <w:proofErr w:type="spellStart"/>
      <w:r>
        <w:t>przeciwosuwiskowym</w:t>
      </w:r>
      <w:proofErr w:type="spellEnd"/>
      <w:r>
        <w:t xml:space="preserve"> lub utrzymaniem, budową, odbudową, naprawą lub remontem urządzeń wodnych; </w:t>
      </w:r>
    </w:p>
    <w:p w14:paraId="2CCD0321" w14:textId="77777777" w:rsidR="009259A8" w:rsidRDefault="009259A8" w:rsidP="009259A8">
      <w:pPr>
        <w:spacing w:line="276" w:lineRule="auto"/>
        <w:jc w:val="both"/>
      </w:pPr>
      <w:r>
        <w:t xml:space="preserve">6) dokonywania zmian stosunków wodnych, jeżeli służą innym celom niż ochrona przyrody lub zrównoważone wykorzystanie użytków rolnych i leśnych oraz racjonalna gospodarka wodna lub rybacka; </w:t>
      </w:r>
    </w:p>
    <w:p w14:paraId="59895579" w14:textId="77777777" w:rsidR="009259A8" w:rsidRDefault="009259A8" w:rsidP="009259A8">
      <w:pPr>
        <w:spacing w:line="276" w:lineRule="auto"/>
        <w:jc w:val="both"/>
      </w:pPr>
      <w:r>
        <w:t xml:space="preserve">7) likwidowania naturalnych zbiorników wodnych, starorzeczy i obszarów wodno-błotnych; </w:t>
      </w:r>
    </w:p>
    <w:p w14:paraId="2A0CB23D" w14:textId="77777777" w:rsidR="009259A8" w:rsidRDefault="009259A8" w:rsidP="009259A8">
      <w:pPr>
        <w:spacing w:line="276" w:lineRule="auto"/>
        <w:jc w:val="both"/>
      </w:pPr>
      <w:r>
        <w:t xml:space="preserve">8) budowania nowych obiektów budowlanych w pasie szerokości 100 m od: </w:t>
      </w:r>
    </w:p>
    <w:p w14:paraId="674AF7BB" w14:textId="77777777" w:rsidR="009259A8" w:rsidRDefault="009259A8" w:rsidP="009259A8">
      <w:pPr>
        <w:spacing w:line="276" w:lineRule="auto"/>
        <w:jc w:val="both"/>
      </w:pPr>
      <w:r>
        <w:lastRenderedPageBreak/>
        <w:t xml:space="preserve">a) linii brzegów rzek, jezior i innych naturalnych zbiorników wodnych, </w:t>
      </w:r>
    </w:p>
    <w:p w14:paraId="477F36A4" w14:textId="77777777" w:rsidR="009259A8" w:rsidRDefault="009259A8" w:rsidP="009259A8">
      <w:pPr>
        <w:spacing w:line="276" w:lineRule="auto"/>
        <w:jc w:val="both"/>
      </w:pPr>
      <w:r>
        <w:t xml:space="preserve">b) zasięgu lustra wody w sztucznych zbiornikach wodnych usytuowanych na wodach płynących przy normalnym poziomie piętrzenia określonym w pozwoleniu wodnoprawnym, o którym mowa w art. 389 pkt 1 ustawy z dnia 20 lipca 2017 r. – Prawo wodne – z wyjątkiem urządzeń wodnych oraz obiektów służących prowadzeniu racjonalnej gospodarki rolnej, leśnej lub rybackiej; </w:t>
      </w:r>
    </w:p>
    <w:p w14:paraId="5F1B689A" w14:textId="77777777" w:rsidR="009259A8" w:rsidRDefault="009259A8" w:rsidP="009259A8">
      <w:pPr>
        <w:spacing w:line="276" w:lineRule="auto"/>
        <w:jc w:val="both"/>
      </w:pPr>
      <w:r>
        <w:t xml:space="preserve">9) lokalizowania obiektów budowlanych w pasie szerokości 200 m od linii brzegów klifowych oraz w pasie technicznym brzegu morskiego. 1a. Na obszarze chronionego krajobrazu, dla terenów: </w:t>
      </w:r>
    </w:p>
    <w:p w14:paraId="4C39F71F" w14:textId="77777777" w:rsidR="009259A8" w:rsidRDefault="009259A8" w:rsidP="009259A8">
      <w:pPr>
        <w:spacing w:line="276" w:lineRule="auto"/>
        <w:jc w:val="both"/>
      </w:pPr>
      <w:r>
        <w:t xml:space="preserve">1) objętych miejscowym planem zagospodarowania przestrzennego i położonych w strefach, o których mowa w art. 23a ust. 1 pkt 1, wprowadza się zakazy: </w:t>
      </w:r>
    </w:p>
    <w:p w14:paraId="7A03A802" w14:textId="77777777" w:rsidR="009259A8" w:rsidRDefault="009259A8" w:rsidP="009259A8">
      <w:pPr>
        <w:spacing w:line="276" w:lineRule="auto"/>
        <w:jc w:val="both"/>
      </w:pPr>
      <w:r>
        <w:t xml:space="preserve">a) lokalizowania nowych obiektów budowlanych, </w:t>
      </w:r>
    </w:p>
    <w:p w14:paraId="4D931599" w14:textId="66CA4D48" w:rsidR="009259A8" w:rsidRDefault="009259A8" w:rsidP="009259A8">
      <w:pPr>
        <w:spacing w:line="276" w:lineRule="auto"/>
        <w:jc w:val="both"/>
      </w:pPr>
      <w:r>
        <w:t>b) zalesiania;</w:t>
      </w:r>
    </w:p>
    <w:p w14:paraId="14C104A6" w14:textId="6A36C4FA" w:rsidR="009259A8" w:rsidRDefault="009259A8" w:rsidP="009259A8">
      <w:pPr>
        <w:spacing w:line="276" w:lineRule="auto"/>
        <w:jc w:val="both"/>
      </w:pPr>
      <w:r>
        <w:t>2) nieobjętych miejscowym planem zagospodarowania przestrzennego położonych w strefach, o których mowa w art. 23a ust. 1 pkt 1, wprowadza się zakazy:</w:t>
      </w:r>
    </w:p>
    <w:p w14:paraId="4BDC200F" w14:textId="77777777" w:rsidR="009259A8" w:rsidRDefault="009259A8" w:rsidP="009259A8">
      <w:pPr>
        <w:spacing w:line="276" w:lineRule="auto"/>
        <w:jc w:val="both"/>
      </w:pPr>
      <w:r>
        <w:t>a) lokalizowania nowych obiektów budowlanych,</w:t>
      </w:r>
    </w:p>
    <w:p w14:paraId="56C6AB6D" w14:textId="77777777" w:rsidR="009259A8" w:rsidRDefault="009259A8" w:rsidP="009259A8">
      <w:pPr>
        <w:spacing w:line="276" w:lineRule="auto"/>
        <w:jc w:val="both"/>
      </w:pPr>
      <w:r>
        <w:t>b) lokalizowania nowych obiektów budowlanych odbiegających od lokalnej formy architektonicznej,</w:t>
      </w:r>
    </w:p>
    <w:p w14:paraId="1EAB557B" w14:textId="77777777" w:rsidR="009259A8" w:rsidRDefault="009259A8" w:rsidP="009259A8">
      <w:pPr>
        <w:spacing w:line="276" w:lineRule="auto"/>
        <w:jc w:val="both"/>
      </w:pPr>
      <w:r>
        <w:t>c) lokalizowania nowych obiektów budowlanych o wysokości przekraczającej 2 kondygnacje lub 7 m,</w:t>
      </w:r>
    </w:p>
    <w:p w14:paraId="2DFB2434" w14:textId="77777777" w:rsidR="009259A8" w:rsidRDefault="009259A8" w:rsidP="009259A8">
      <w:pPr>
        <w:spacing w:line="276" w:lineRule="auto"/>
        <w:jc w:val="both"/>
      </w:pPr>
      <w:r>
        <w:t>d) zalesiania.</w:t>
      </w:r>
    </w:p>
    <w:p w14:paraId="3D27122C" w14:textId="16A8B489" w:rsidR="009259A8" w:rsidRDefault="009259A8" w:rsidP="009259A8">
      <w:pPr>
        <w:spacing w:line="276" w:lineRule="auto"/>
        <w:jc w:val="both"/>
      </w:pPr>
      <w:r>
        <w:t>1b. Na obszarze chronionego krajobrazu zakazuje się niszczenia i uszkadzania obiektów o istotnym znaczeniu historycznym i kulturowym wskazanych w uchwale, o której mowa w art. 23a ust. 1.</w:t>
      </w:r>
    </w:p>
    <w:p w14:paraId="3D42E217" w14:textId="77777777" w:rsidR="009259A8" w:rsidRDefault="009259A8" w:rsidP="00F30A6C">
      <w:pPr>
        <w:spacing w:line="240" w:lineRule="auto"/>
        <w:jc w:val="both"/>
      </w:pPr>
    </w:p>
    <w:p w14:paraId="211E3215" w14:textId="77777777" w:rsidR="00F30A6C" w:rsidRPr="008C77D6" w:rsidRDefault="00F30A6C" w:rsidP="008C77D6">
      <w:pPr>
        <w:spacing w:line="276" w:lineRule="auto"/>
        <w:jc w:val="both"/>
        <w:rPr>
          <w:b/>
          <w:bCs/>
        </w:rPr>
      </w:pPr>
      <w:r w:rsidRPr="008C77D6">
        <w:rPr>
          <w:b/>
          <w:bCs/>
        </w:rPr>
        <w:t xml:space="preserve">Art. 33. 1. Zabrania się, z zastrzeżeniem art. 34, podejmowania działań mogących, osobno lub </w:t>
      </w:r>
      <w:r w:rsidRPr="008C77D6">
        <w:rPr>
          <w:b/>
          <w:bCs/>
        </w:rPr>
        <w:br/>
        <w:t>w połączeniu z innymi działaniami, znacząco negatywnie oddziaływać na cele ochrony obszaru Natura 2000, w tym w szczególności:</w:t>
      </w:r>
    </w:p>
    <w:p w14:paraId="1E740ECC" w14:textId="77777777" w:rsidR="00F30A6C" w:rsidRDefault="00F30A6C" w:rsidP="008C77D6">
      <w:pPr>
        <w:spacing w:line="276" w:lineRule="auto"/>
        <w:jc w:val="both"/>
      </w:pPr>
      <w:r>
        <w:t>1) pogorszyć stan siedlisk przyrodniczych lub siedlisk gatunków roślin i zwierząt, dla których ochrony wyznaczono obszar Natura 2000 lub</w:t>
      </w:r>
    </w:p>
    <w:p w14:paraId="6568774E" w14:textId="77777777" w:rsidR="00F30A6C" w:rsidRDefault="00F30A6C" w:rsidP="008C77D6">
      <w:pPr>
        <w:spacing w:line="276" w:lineRule="auto"/>
        <w:jc w:val="both"/>
      </w:pPr>
      <w:r>
        <w:t>2) wpłynąć negatywnie na gatunki, dla których ochrony został wyznaczony obszar Natura 2000, lub</w:t>
      </w:r>
    </w:p>
    <w:p w14:paraId="73B5EB50" w14:textId="77777777" w:rsidR="00F30A6C" w:rsidRDefault="00F30A6C" w:rsidP="008C77D6">
      <w:pPr>
        <w:spacing w:line="276" w:lineRule="auto"/>
        <w:jc w:val="both"/>
      </w:pPr>
      <w:r>
        <w:t>3) pogorszyć integralność obszaru Natura 2000 lub jego powiązania z innymi obszarami.</w:t>
      </w:r>
    </w:p>
    <w:p w14:paraId="25113F32" w14:textId="77777777" w:rsidR="00F30A6C" w:rsidRDefault="00F30A6C" w:rsidP="008C77D6">
      <w:pPr>
        <w:spacing w:line="276" w:lineRule="auto"/>
        <w:jc w:val="both"/>
      </w:pPr>
      <w:r>
        <w:t>2. Przepis ust. 1 stosuje się odpowiednio do proponowanych obszarów mających znaczenie dla Wspólnoty, znajdujących się na liście, o której mowa w art. 27 ust. 3 pkt 1, do czasu zatwierdzenia przez Komisję Europejską jako obszary mające znaczenie dla Wspólnoty i wyznaczenia ich jako specjalne obszary ochrony siedlisk.</w:t>
      </w:r>
    </w:p>
    <w:p w14:paraId="21B220A1" w14:textId="77777777" w:rsidR="00F30A6C" w:rsidRDefault="00F30A6C" w:rsidP="008C77D6">
      <w:pPr>
        <w:spacing w:line="276" w:lineRule="auto"/>
        <w:jc w:val="both"/>
      </w:pPr>
      <w:r>
        <w:t xml:space="preserve">3. Projekty polityk, strategii, planów i programów oraz zmian do takich dokumentów a także planowane przedsięwzięcia, które mogą znacząco oddziaływać na obszar Natura 2000, a które nie są bezpośrednio związane z ochroną obszaru Natura 2000 lub obszarów, o których mowa w ust. 2, lub nie wynikają z tej ochrony, wymagają przeprowadzenia odpowiedniej oceny oddziaływania na zasadach określonych w ustawie z dnia 3 października 2008 r. o udostępnianiu informacji o </w:t>
      </w:r>
      <w:r>
        <w:lastRenderedPageBreak/>
        <w:t>środowisku i jego ochronie, udziale społeczeństwa w ochronie środowiska oraz o ocenach oddziaływania na środowisko.</w:t>
      </w:r>
    </w:p>
    <w:p w14:paraId="499A948F" w14:textId="77777777" w:rsidR="00F30A6C" w:rsidRDefault="00F30A6C" w:rsidP="008C77D6">
      <w:pPr>
        <w:spacing w:line="276" w:lineRule="auto"/>
        <w:jc w:val="both"/>
      </w:pPr>
      <w:r w:rsidRPr="009259A8">
        <w:rPr>
          <w:b/>
          <w:bCs/>
        </w:rPr>
        <w:t>Art. 34. 1.</w:t>
      </w:r>
      <w:r>
        <w:t xml:space="preserve"> Jeżeli przemawiają za tym konieczne wymogi nadrzędnego interesu publicznego, w tym wymogi o charakterze społecznym lub gospodarczym, i wobec braku rozwiązań alternatywnych, właściwy miejscowo regionalny dyrektor ochrony środowiska, a na obszarach morskich – dyrektor właściwego urzędu morskiego, może zezwolić na realizację planu lub działań, mogących znacząco negatywnie oddziaływać na cele ochrony obszaru Natura 2000 lub obszary znajdujące się na liście, o której mowa w art. 27 ust. 3 pkt 1, zapewniając wykonanie kompensacji przyrodniczej niezbędnej do zapewnienia spójności i właściwego funkcjonowania sieci obszarów Natura 2000.</w:t>
      </w:r>
    </w:p>
    <w:p w14:paraId="09BEC4B4" w14:textId="7767B469" w:rsidR="00F30A6C" w:rsidRDefault="00F30A6C" w:rsidP="00F30A6C">
      <w:pPr>
        <w:spacing w:line="276" w:lineRule="auto"/>
        <w:jc w:val="both"/>
      </w:pPr>
      <w:r>
        <w:t xml:space="preserve">2. W przypadku, gdy znaczące negatywne oddziaływanie dotyczy siedlisk i gatunków priorytetowych, zezwolenie, o którym mowa w ust. 1, może zostać udzielone wyłącznie w celu: 1) ochrony zdrowia i życia ludzi; 2) zapewnienia bezpieczeństwa powszechnego; 3) uzyskania korzystnych następstw </w:t>
      </w:r>
      <w:r>
        <w:br/>
        <w:t>o pierwszorzędnym znaczeniu dla środowiska przyrodniczego; 4) wynikającym z koniecznych wymogów nadrzędnego interesu publicznego, po uzyskaniu opinii Komisji Europejskiej.</w:t>
      </w:r>
    </w:p>
    <w:p w14:paraId="608122D1" w14:textId="77777777" w:rsidR="00F020A0" w:rsidRDefault="00F020A0" w:rsidP="00F30A6C">
      <w:pPr>
        <w:spacing w:line="276" w:lineRule="auto"/>
        <w:jc w:val="both"/>
      </w:pPr>
    </w:p>
    <w:p w14:paraId="22F0827B" w14:textId="77777777" w:rsidR="00F020A0" w:rsidRPr="00F020A0" w:rsidRDefault="00F020A0" w:rsidP="00F020A0">
      <w:pPr>
        <w:spacing w:line="276" w:lineRule="auto"/>
        <w:jc w:val="both"/>
        <w:rPr>
          <w:b/>
          <w:bCs/>
        </w:rPr>
      </w:pPr>
      <w:r w:rsidRPr="00F020A0">
        <w:rPr>
          <w:b/>
          <w:bCs/>
        </w:rPr>
        <w:t>Ponadto należy uwzględnić ogólne zasady realizacji inwestycji mając na uwadze ochronę gatunkową roślin, zwierząt, grzybów.</w:t>
      </w:r>
    </w:p>
    <w:p w14:paraId="7FCA6C0A" w14:textId="77777777" w:rsidR="00F020A0" w:rsidRPr="007654D7" w:rsidRDefault="00F020A0" w:rsidP="00F020A0">
      <w:pPr>
        <w:spacing w:line="276" w:lineRule="auto"/>
        <w:jc w:val="both"/>
      </w:pPr>
      <w:r w:rsidRPr="007654D7">
        <w:t>W stosunku do dziko występujących zwierząt, należących do gatunków objętych ochroną ścisłą oraz częściową zakazuje się:</w:t>
      </w:r>
      <w:r>
        <w:rPr>
          <w:rStyle w:val="Odwoanieprzypisudolnego"/>
          <w:b/>
        </w:rPr>
        <w:footnoteReference w:id="36"/>
      </w:r>
    </w:p>
    <w:p w14:paraId="139FC727" w14:textId="77777777" w:rsidR="00F020A0" w:rsidRDefault="00F020A0" w:rsidP="00F020A0">
      <w:pPr>
        <w:spacing w:line="276" w:lineRule="auto"/>
        <w:jc w:val="both"/>
      </w:pPr>
      <w:r>
        <w:t>1) umyślnego zabijania;</w:t>
      </w:r>
    </w:p>
    <w:p w14:paraId="73A7DF08" w14:textId="77777777" w:rsidR="00F020A0" w:rsidRDefault="00F020A0" w:rsidP="00F020A0">
      <w:pPr>
        <w:spacing w:line="276" w:lineRule="auto"/>
        <w:jc w:val="both"/>
      </w:pPr>
      <w:r>
        <w:t>2) umyślnego okaleczania lub chwytania;</w:t>
      </w:r>
    </w:p>
    <w:p w14:paraId="0A243B22" w14:textId="77777777" w:rsidR="00F020A0" w:rsidRDefault="00F020A0" w:rsidP="00F020A0">
      <w:pPr>
        <w:spacing w:line="276" w:lineRule="auto"/>
        <w:jc w:val="both"/>
      </w:pPr>
      <w:r>
        <w:t>3) umyślnego niszczenia ich jaj lub form rozwojowych;</w:t>
      </w:r>
    </w:p>
    <w:p w14:paraId="2AFD3955" w14:textId="77777777" w:rsidR="00F020A0" w:rsidRDefault="00F020A0" w:rsidP="00F020A0">
      <w:pPr>
        <w:spacing w:line="276" w:lineRule="auto"/>
        <w:jc w:val="both"/>
      </w:pPr>
      <w:r>
        <w:t>4) transportu;</w:t>
      </w:r>
    </w:p>
    <w:p w14:paraId="4F8D2B46" w14:textId="77777777" w:rsidR="00F020A0" w:rsidRDefault="00F020A0" w:rsidP="00F020A0">
      <w:pPr>
        <w:spacing w:line="276" w:lineRule="auto"/>
        <w:jc w:val="both"/>
      </w:pPr>
      <w:r>
        <w:t>5) chowu;</w:t>
      </w:r>
    </w:p>
    <w:p w14:paraId="75C1FB83" w14:textId="77777777" w:rsidR="00F020A0" w:rsidRDefault="00F020A0" w:rsidP="00F020A0">
      <w:pPr>
        <w:spacing w:line="276" w:lineRule="auto"/>
        <w:jc w:val="both"/>
      </w:pPr>
      <w:r>
        <w:t>6) zbierania, pozyskiwania, przetrzymywania lub posiadania okazów gatunków;</w:t>
      </w:r>
    </w:p>
    <w:p w14:paraId="2DDABDB0" w14:textId="77777777" w:rsidR="00F020A0" w:rsidRDefault="00F020A0" w:rsidP="00F020A0">
      <w:pPr>
        <w:spacing w:line="276" w:lineRule="auto"/>
        <w:jc w:val="both"/>
      </w:pPr>
      <w:r>
        <w:t>7) niszczenia siedlisk lub ostoi, będących ich obszarem rozrodu, wychowu młodych, odpoczynku, migracji lub żerowania;</w:t>
      </w:r>
    </w:p>
    <w:p w14:paraId="3BABCE66" w14:textId="77777777" w:rsidR="00F020A0" w:rsidRDefault="00F020A0" w:rsidP="00F020A0">
      <w:pPr>
        <w:spacing w:line="276" w:lineRule="auto"/>
        <w:jc w:val="both"/>
      </w:pPr>
      <w:r>
        <w:t>8) niszczenia, usuwania lub uszkadzania gniazd, mrowisk, nor, legowisk, żeremi, tam, tarlisk, zimowisk lub innych schronień;</w:t>
      </w:r>
    </w:p>
    <w:p w14:paraId="4919E124" w14:textId="77777777" w:rsidR="00F020A0" w:rsidRDefault="00F020A0" w:rsidP="00F020A0">
      <w:pPr>
        <w:spacing w:line="276" w:lineRule="auto"/>
        <w:jc w:val="both"/>
      </w:pPr>
      <w:r>
        <w:t>9) umyślnego uniemożliwiania dostępu do schronień;</w:t>
      </w:r>
    </w:p>
    <w:p w14:paraId="00DF03DD" w14:textId="77777777" w:rsidR="00F020A0" w:rsidRDefault="00F020A0" w:rsidP="00F020A0">
      <w:pPr>
        <w:spacing w:line="276" w:lineRule="auto"/>
        <w:jc w:val="both"/>
      </w:pPr>
      <w:r>
        <w:t>10) zbywania, oferowania do sprzedaży, wymiany lub darowizny okazów gatunków;</w:t>
      </w:r>
    </w:p>
    <w:p w14:paraId="06A3EA57" w14:textId="77777777" w:rsidR="00F020A0" w:rsidRDefault="00F020A0" w:rsidP="00F020A0">
      <w:pPr>
        <w:spacing w:line="276" w:lineRule="auto"/>
        <w:jc w:val="both"/>
      </w:pPr>
      <w:r>
        <w:t>11) wwożenia z zagranicy lub wywożenia poza granicę państwa okazów gatunków;</w:t>
      </w:r>
    </w:p>
    <w:p w14:paraId="5961AFCC" w14:textId="77777777" w:rsidR="00F020A0" w:rsidRDefault="00F020A0" w:rsidP="00F020A0">
      <w:pPr>
        <w:spacing w:line="276" w:lineRule="auto"/>
        <w:jc w:val="both"/>
      </w:pPr>
      <w:r>
        <w:t>12) umyślnego przemieszczania z miejsc regularnego przebywania na inne miejsca;</w:t>
      </w:r>
    </w:p>
    <w:p w14:paraId="13A2002F" w14:textId="77777777" w:rsidR="00F020A0" w:rsidRDefault="00F020A0" w:rsidP="00F020A0">
      <w:pPr>
        <w:spacing w:line="276" w:lineRule="auto"/>
        <w:jc w:val="both"/>
      </w:pPr>
      <w:r>
        <w:lastRenderedPageBreak/>
        <w:t>13) umyślnego wprowadzania do środowiska przyrodniczego.</w:t>
      </w:r>
    </w:p>
    <w:p w14:paraId="48EDC1D9" w14:textId="77777777" w:rsidR="00F020A0" w:rsidRDefault="00F020A0" w:rsidP="00F020A0">
      <w:pPr>
        <w:spacing w:line="276" w:lineRule="auto"/>
        <w:jc w:val="both"/>
      </w:pPr>
      <w:r>
        <w:t>W stosunku do dziko występujących zwierząt, oznaczonych symbolem (1) w załącznikach nr 1 i 2 do rozporządzenia, wprowadza się dodatkowo zakaz umyślnego płoszenia lub niepokojenia.</w:t>
      </w:r>
    </w:p>
    <w:p w14:paraId="64327334" w14:textId="77777777" w:rsidR="00F020A0" w:rsidRDefault="00F020A0" w:rsidP="00F020A0">
      <w:pPr>
        <w:spacing w:line="276" w:lineRule="auto"/>
        <w:jc w:val="both"/>
      </w:pPr>
      <w:r>
        <w:t>W stosunku do dziko występujących zwierząt, oznaczonych symbolem (2) w załącznikach nr 1 i 2 do rozporządzenia, wprowadza się dodatkowo zakaz umyślnego płoszenia lub niepokojenia w miejscach noclegu, w okresie lęgowym w miejscach rozrodu lub wychowu młodych, lub w miejscach żerowania zgrupowań ptaków migrujących lub zimujących.</w:t>
      </w:r>
    </w:p>
    <w:p w14:paraId="7E7A75C4" w14:textId="77777777" w:rsidR="00F020A0" w:rsidRDefault="00F020A0" w:rsidP="00F020A0">
      <w:pPr>
        <w:spacing w:line="276" w:lineRule="auto"/>
        <w:jc w:val="both"/>
      </w:pPr>
      <w:r>
        <w:t>W stosunku do dziko występujących zwierząt, oznaczonych symbolem (3) w załączniku nr 1 do rozporządzenia, wprowadza się dodatkowo zakaz fotografowania, filmowania lub obserwacji, mogących powodować ich płoszenie lub niepokojenie.</w:t>
      </w:r>
    </w:p>
    <w:p w14:paraId="3B04E547" w14:textId="2C1A6AEE" w:rsidR="00F020A0" w:rsidRPr="00A81D0A" w:rsidRDefault="00F020A0" w:rsidP="00F020A0">
      <w:pPr>
        <w:spacing w:line="276" w:lineRule="auto"/>
        <w:jc w:val="both"/>
      </w:pPr>
      <w:r w:rsidRPr="00A81D0A">
        <w:t xml:space="preserve">W stosunku do dziko występujących grzybów należących do gatunków objętych ochroną ścisłą </w:t>
      </w:r>
      <w:r>
        <w:t>zakazuje się</w:t>
      </w:r>
      <w:r>
        <w:rPr>
          <w:rStyle w:val="Odwoanieprzypisudolnego"/>
        </w:rPr>
        <w:footnoteReference w:id="37"/>
      </w:r>
      <w:r w:rsidRPr="00A81D0A">
        <w:t>:</w:t>
      </w:r>
    </w:p>
    <w:p w14:paraId="45DC9F0C" w14:textId="77777777" w:rsidR="00F020A0" w:rsidRDefault="00F020A0" w:rsidP="00F020A0">
      <w:pPr>
        <w:spacing w:line="276" w:lineRule="auto"/>
        <w:jc w:val="both"/>
      </w:pPr>
      <w:r>
        <w:t>1) umyślnego niszczenia;</w:t>
      </w:r>
    </w:p>
    <w:p w14:paraId="3BCE696C" w14:textId="77777777" w:rsidR="00F020A0" w:rsidRDefault="00F020A0" w:rsidP="00F020A0">
      <w:pPr>
        <w:spacing w:line="276" w:lineRule="auto"/>
        <w:jc w:val="both"/>
      </w:pPr>
      <w:r>
        <w:t>2) umyślnego zrywania lub uszkadzania;</w:t>
      </w:r>
    </w:p>
    <w:p w14:paraId="78AF3ACF" w14:textId="77777777" w:rsidR="00F020A0" w:rsidRDefault="00F020A0" w:rsidP="00F020A0">
      <w:pPr>
        <w:spacing w:line="276" w:lineRule="auto"/>
        <w:jc w:val="both"/>
      </w:pPr>
      <w:r>
        <w:t>3) niszczenia ich siedlisk;</w:t>
      </w:r>
    </w:p>
    <w:p w14:paraId="75700A96" w14:textId="77777777" w:rsidR="00F020A0" w:rsidRDefault="00F020A0" w:rsidP="00F020A0">
      <w:pPr>
        <w:spacing w:line="276" w:lineRule="auto"/>
        <w:jc w:val="both"/>
      </w:pPr>
      <w:r>
        <w:t>4) pozyskiwania lub zbioru;</w:t>
      </w:r>
    </w:p>
    <w:p w14:paraId="66531234" w14:textId="77777777" w:rsidR="00F020A0" w:rsidRDefault="00F020A0" w:rsidP="00F020A0">
      <w:pPr>
        <w:spacing w:line="276" w:lineRule="auto"/>
      </w:pPr>
      <w:r>
        <w:t>5) przetrzymywania lub posiadania okazów gatunków;</w:t>
      </w:r>
    </w:p>
    <w:p w14:paraId="1BEE3C85" w14:textId="77777777" w:rsidR="00F020A0" w:rsidRDefault="00F020A0" w:rsidP="00F020A0">
      <w:pPr>
        <w:spacing w:line="276" w:lineRule="auto"/>
      </w:pPr>
      <w:r>
        <w:t>6) zbywania, oferowania do sprzedaży, wymiany lub darowizny okazów gatunków;</w:t>
      </w:r>
    </w:p>
    <w:p w14:paraId="1D9475D0" w14:textId="77777777" w:rsidR="00F020A0" w:rsidRDefault="00F020A0" w:rsidP="00F020A0">
      <w:pPr>
        <w:spacing w:line="276" w:lineRule="auto"/>
      </w:pPr>
      <w:r>
        <w:t>7) wwożenia z zagranicy lub wywożenia poza granicę państwa okazów gatunków;</w:t>
      </w:r>
    </w:p>
    <w:p w14:paraId="63786894" w14:textId="77777777" w:rsidR="00F020A0" w:rsidRDefault="00F020A0" w:rsidP="00F020A0">
      <w:pPr>
        <w:spacing w:line="276" w:lineRule="auto"/>
      </w:pPr>
      <w:r>
        <w:t>8) umyślnego przemieszczania w środowisku przyrodniczym;</w:t>
      </w:r>
    </w:p>
    <w:p w14:paraId="1D50E290" w14:textId="77777777" w:rsidR="00F020A0" w:rsidRDefault="00F020A0" w:rsidP="00F020A0">
      <w:pPr>
        <w:spacing w:line="276" w:lineRule="auto"/>
      </w:pPr>
      <w:r>
        <w:t>9) umyślnego wprowadzania do środowiska przyrodniczego.</w:t>
      </w:r>
    </w:p>
    <w:p w14:paraId="43107E43" w14:textId="77777777" w:rsidR="00F020A0" w:rsidRPr="00A81D0A" w:rsidRDefault="00F020A0" w:rsidP="00F020A0">
      <w:pPr>
        <w:spacing w:line="276" w:lineRule="auto"/>
      </w:pPr>
      <w:r w:rsidRPr="00A81D0A">
        <w:t>W stosunku do dziko występujących grzybów należących do gatunków objętych ochroną częściową zakazuje się:</w:t>
      </w:r>
    </w:p>
    <w:p w14:paraId="6AC8A2E9" w14:textId="77777777" w:rsidR="00F020A0" w:rsidRDefault="00F020A0" w:rsidP="00F020A0">
      <w:pPr>
        <w:spacing w:line="276" w:lineRule="auto"/>
      </w:pPr>
      <w:r>
        <w:t>1) umyślnego niszczenia;</w:t>
      </w:r>
    </w:p>
    <w:p w14:paraId="2E1EA4EE" w14:textId="77777777" w:rsidR="00F020A0" w:rsidRDefault="00F020A0" w:rsidP="00F020A0">
      <w:pPr>
        <w:spacing w:line="276" w:lineRule="auto"/>
      </w:pPr>
      <w:r>
        <w:t>2) umyślnego zrywania lub uszkadzania;</w:t>
      </w:r>
    </w:p>
    <w:p w14:paraId="68AA01AB" w14:textId="77777777" w:rsidR="00F020A0" w:rsidRDefault="00F020A0" w:rsidP="00F020A0">
      <w:pPr>
        <w:spacing w:line="276" w:lineRule="auto"/>
      </w:pPr>
      <w:r>
        <w:t>3) niszczenia ich siedlisk;</w:t>
      </w:r>
    </w:p>
    <w:p w14:paraId="5D0EFAB3" w14:textId="77777777" w:rsidR="00F020A0" w:rsidRDefault="00F020A0" w:rsidP="00F020A0">
      <w:pPr>
        <w:spacing w:line="276" w:lineRule="auto"/>
      </w:pPr>
      <w:r>
        <w:t>4) pozyskiwania lub zbioru;</w:t>
      </w:r>
    </w:p>
    <w:p w14:paraId="22B48F5A" w14:textId="77777777" w:rsidR="00F020A0" w:rsidRDefault="00F020A0" w:rsidP="00F020A0">
      <w:pPr>
        <w:spacing w:line="276" w:lineRule="auto"/>
      </w:pPr>
      <w:r>
        <w:t>5) umyślnego przemieszczania w środowisku przyrodniczym;</w:t>
      </w:r>
    </w:p>
    <w:p w14:paraId="03EC3FDF" w14:textId="77777777" w:rsidR="00F020A0" w:rsidRDefault="00F020A0" w:rsidP="00F020A0">
      <w:pPr>
        <w:spacing w:line="276" w:lineRule="auto"/>
      </w:pPr>
      <w:r>
        <w:t>6) umyślnego wprowadzania do środowiska przyrodniczego.</w:t>
      </w:r>
    </w:p>
    <w:p w14:paraId="195B0F21" w14:textId="77777777" w:rsidR="00F020A0" w:rsidRDefault="00F020A0" w:rsidP="00F020A0">
      <w:pPr>
        <w:spacing w:line="276" w:lineRule="auto"/>
      </w:pPr>
    </w:p>
    <w:p w14:paraId="5560128B" w14:textId="5521A3BC" w:rsidR="00F020A0" w:rsidRPr="00367299" w:rsidRDefault="00F020A0" w:rsidP="00F020A0">
      <w:pPr>
        <w:spacing w:line="276" w:lineRule="auto"/>
        <w:jc w:val="both"/>
      </w:pPr>
      <w:r w:rsidRPr="00367299">
        <w:lastRenderedPageBreak/>
        <w:t>W stosunku do dziko występujących roślin należących do gatunków objętych ochroną ścisłą oraz częściową, o których mowa w załączniku nr 1 oraz w lp. 1–300 załącznika nr 2 do rozporządzenia</w:t>
      </w:r>
      <w:r>
        <w:rPr>
          <w:rStyle w:val="Odwoanieprzypisudolnego"/>
        </w:rPr>
        <w:footnoteReference w:id="38"/>
      </w:r>
      <w:r w:rsidRPr="00367299">
        <w:t>, zakazuje się:</w:t>
      </w:r>
    </w:p>
    <w:p w14:paraId="61B4491E" w14:textId="77777777" w:rsidR="00F020A0" w:rsidRDefault="00F020A0" w:rsidP="00F020A0">
      <w:pPr>
        <w:spacing w:line="276" w:lineRule="auto"/>
        <w:jc w:val="both"/>
      </w:pPr>
      <w:r>
        <w:t>1) umyślnego niszczenia;</w:t>
      </w:r>
    </w:p>
    <w:p w14:paraId="5C65EFF2" w14:textId="77777777" w:rsidR="00F020A0" w:rsidRDefault="00F020A0" w:rsidP="00F020A0">
      <w:pPr>
        <w:spacing w:line="276" w:lineRule="auto"/>
        <w:jc w:val="both"/>
      </w:pPr>
      <w:r>
        <w:t>2) umyślnego zrywania lub uszkadzania;</w:t>
      </w:r>
    </w:p>
    <w:p w14:paraId="4DB2EDE8" w14:textId="77777777" w:rsidR="00F020A0" w:rsidRDefault="00F020A0" w:rsidP="00F020A0">
      <w:pPr>
        <w:spacing w:line="276" w:lineRule="auto"/>
        <w:jc w:val="both"/>
      </w:pPr>
      <w:r>
        <w:t>3) niszczenia ich siedlisk;</w:t>
      </w:r>
    </w:p>
    <w:p w14:paraId="645DB2B3" w14:textId="77777777" w:rsidR="00F020A0" w:rsidRDefault="00F020A0" w:rsidP="00F020A0">
      <w:pPr>
        <w:spacing w:line="276" w:lineRule="auto"/>
        <w:jc w:val="both"/>
      </w:pPr>
      <w:r>
        <w:t>4) pozyskiwania lub zbioru;</w:t>
      </w:r>
    </w:p>
    <w:p w14:paraId="799D5990" w14:textId="77777777" w:rsidR="00F020A0" w:rsidRDefault="00F020A0" w:rsidP="00F020A0">
      <w:pPr>
        <w:spacing w:line="276" w:lineRule="auto"/>
        <w:jc w:val="both"/>
      </w:pPr>
      <w:r>
        <w:t>5) przetrzymywania lub posiadania okazów gatunków;</w:t>
      </w:r>
    </w:p>
    <w:p w14:paraId="2481CFAB" w14:textId="77777777" w:rsidR="00F020A0" w:rsidRDefault="00F020A0" w:rsidP="00F020A0">
      <w:pPr>
        <w:spacing w:line="276" w:lineRule="auto"/>
        <w:jc w:val="both"/>
      </w:pPr>
      <w:r>
        <w:t>6) zbywania, oferowania do sprzedaży, wymiany, darowizny lub transportu okazów gatunków, z tym, że zakaz transportu dotyczy gatunków oznaczonych w załączniku nr 1 do rozporządzenia symbolem (2);</w:t>
      </w:r>
    </w:p>
    <w:p w14:paraId="23088B65" w14:textId="77777777" w:rsidR="00F020A0" w:rsidRDefault="00F020A0" w:rsidP="00F020A0">
      <w:pPr>
        <w:spacing w:line="276" w:lineRule="auto"/>
        <w:jc w:val="both"/>
      </w:pPr>
      <w:r>
        <w:t>7) wwożenia z zagranicy lub wywożenia poza granicę państwa okazów gatunków;</w:t>
      </w:r>
    </w:p>
    <w:p w14:paraId="19D864FB" w14:textId="77777777" w:rsidR="00F020A0" w:rsidRDefault="00F020A0" w:rsidP="00F020A0">
      <w:pPr>
        <w:spacing w:line="276" w:lineRule="auto"/>
        <w:jc w:val="both"/>
      </w:pPr>
      <w:r>
        <w:t>8) umyślnego przemieszczania w środowisku przyrodniczym;</w:t>
      </w:r>
    </w:p>
    <w:p w14:paraId="1DA6A902" w14:textId="77777777" w:rsidR="00F020A0" w:rsidRDefault="00F020A0" w:rsidP="00F020A0">
      <w:pPr>
        <w:spacing w:line="276" w:lineRule="auto"/>
        <w:jc w:val="both"/>
      </w:pPr>
      <w:r>
        <w:t>9) umyślnego wprowadzania do środowiska przyrodniczego.</w:t>
      </w:r>
    </w:p>
    <w:p w14:paraId="1DAE7191" w14:textId="77777777" w:rsidR="00F020A0" w:rsidRDefault="00F020A0" w:rsidP="00F020A0">
      <w:pPr>
        <w:spacing w:line="276" w:lineRule="auto"/>
      </w:pPr>
    </w:p>
    <w:p w14:paraId="48479839" w14:textId="77777777" w:rsidR="00F020A0" w:rsidRPr="00367299" w:rsidRDefault="00F020A0" w:rsidP="00F020A0">
      <w:pPr>
        <w:spacing w:line="276" w:lineRule="auto"/>
        <w:jc w:val="both"/>
      </w:pPr>
      <w:r w:rsidRPr="00367299">
        <w:t xml:space="preserve">Mając na uwadze specyfikę działań ujętych w </w:t>
      </w:r>
      <w:r>
        <w:t>Strategii</w:t>
      </w:r>
      <w:r w:rsidRPr="00367299">
        <w:t xml:space="preserve"> należy zwrócić szczególną uwagę na następujące zakazy:</w:t>
      </w:r>
      <w:r>
        <w:t xml:space="preserve"> </w:t>
      </w:r>
    </w:p>
    <w:p w14:paraId="7DA7A6A8" w14:textId="77777777" w:rsidR="00F020A0" w:rsidRDefault="00F020A0" w:rsidP="008F7AEC">
      <w:pPr>
        <w:pStyle w:val="Akapitzlist"/>
        <w:numPr>
          <w:ilvl w:val="0"/>
          <w:numId w:val="66"/>
        </w:numPr>
        <w:spacing w:line="276" w:lineRule="auto"/>
        <w:jc w:val="both"/>
      </w:pPr>
      <w:r w:rsidRPr="00367299">
        <w:t>Niszczenia siedlisk roślin należących do gatunków objętych ochroną ścisłą oraz częściową</w:t>
      </w:r>
      <w:r>
        <w:t>,</w:t>
      </w:r>
    </w:p>
    <w:p w14:paraId="23B18713" w14:textId="77777777" w:rsidR="00F020A0" w:rsidRDefault="00F020A0" w:rsidP="008F7AEC">
      <w:pPr>
        <w:pStyle w:val="Akapitzlist"/>
        <w:numPr>
          <w:ilvl w:val="0"/>
          <w:numId w:val="66"/>
        </w:numPr>
        <w:spacing w:line="276" w:lineRule="auto"/>
        <w:jc w:val="both"/>
      </w:pPr>
      <w:r>
        <w:t xml:space="preserve">Niszczenia siedli </w:t>
      </w:r>
      <w:r w:rsidRPr="00367299">
        <w:t>grzybów należących do gatunków objętych ochroną</w:t>
      </w:r>
      <w:r>
        <w:t xml:space="preserve"> ścisła i </w:t>
      </w:r>
      <w:r w:rsidRPr="00367299">
        <w:t>częściową</w:t>
      </w:r>
      <w:r>
        <w:t>,</w:t>
      </w:r>
    </w:p>
    <w:p w14:paraId="6C97AA1C" w14:textId="77777777" w:rsidR="00F020A0" w:rsidRDefault="00F020A0" w:rsidP="008F7AEC">
      <w:pPr>
        <w:pStyle w:val="Akapitzlist"/>
        <w:numPr>
          <w:ilvl w:val="0"/>
          <w:numId w:val="66"/>
        </w:numPr>
        <w:spacing w:line="276" w:lineRule="auto"/>
        <w:jc w:val="both"/>
      </w:pPr>
      <w:r>
        <w:t xml:space="preserve">Niszczenia siedlisk lub ostoi, będących ich obszarem rozrodu, wychowu młodych, odpoczynku, migracji lub żerowania – dotyczy również drzew, </w:t>
      </w:r>
      <w:proofErr w:type="spellStart"/>
      <w:r>
        <w:t>zadrzewień</w:t>
      </w:r>
      <w:proofErr w:type="spellEnd"/>
      <w:r>
        <w:t xml:space="preserve"> i krzewów,</w:t>
      </w:r>
    </w:p>
    <w:p w14:paraId="1165D595" w14:textId="77777777" w:rsidR="00F020A0" w:rsidRDefault="00F020A0" w:rsidP="008F7AEC">
      <w:pPr>
        <w:pStyle w:val="Akapitzlist"/>
        <w:numPr>
          <w:ilvl w:val="0"/>
          <w:numId w:val="66"/>
        </w:numPr>
        <w:spacing w:line="276" w:lineRule="auto"/>
        <w:jc w:val="both"/>
      </w:pPr>
      <w:r>
        <w:t>Niszczenia, usuwania lub uszkadzania gniazd, mrowisk, nor, legowisk, żeremi, tam, tarlisk, zimowisk lub innych schronień.</w:t>
      </w:r>
    </w:p>
    <w:p w14:paraId="0ABF6DB4" w14:textId="2E6321F4" w:rsidR="00F020A0" w:rsidRPr="00367299" w:rsidRDefault="00F020A0" w:rsidP="00F020A0">
      <w:pPr>
        <w:spacing w:line="276" w:lineRule="auto"/>
        <w:jc w:val="both"/>
      </w:pPr>
      <w:r>
        <w:t xml:space="preserve">Powyższe zakazy należy w szczególny sposób przestrzegać w kontekście planowanych inwestycji, ujętych w Strategii. </w:t>
      </w:r>
    </w:p>
    <w:p w14:paraId="78608FFF" w14:textId="7F5AF323" w:rsidR="00AB3F27" w:rsidRDefault="00AB3F27" w:rsidP="009D34F5"/>
    <w:p w14:paraId="5F2E9281" w14:textId="20C56055" w:rsidR="00CB4FBE" w:rsidRDefault="00CB4FBE" w:rsidP="00CB4FBE">
      <w:pPr>
        <w:pStyle w:val="Nagwek4"/>
      </w:pPr>
      <w:r w:rsidRPr="00CB4FBE">
        <w:t>Przestrzeń i walory krajobrazowe</w:t>
      </w:r>
    </w:p>
    <w:p w14:paraId="4F0D65C9" w14:textId="75E07791" w:rsidR="00CB4FBE" w:rsidRDefault="00CB4FBE" w:rsidP="009D34F5"/>
    <w:p w14:paraId="2C49ECDE" w14:textId="12D23C62" w:rsidR="005C1596" w:rsidRDefault="005C1596" w:rsidP="005C1596">
      <w:pPr>
        <w:spacing w:line="276" w:lineRule="auto"/>
        <w:jc w:val="both"/>
      </w:pPr>
      <w:r>
        <w:t xml:space="preserve">Przewiduje się, że realizacja Strategii nie spowoduje znaczącego oddziaływania na krajobraz w ujęciu całego subregionu. Oddziaływanie na krajobraz możliwe jest lokalnie w przypadku realizacji inwestycji związanych z tworzeniem nowej infrastruktury lub zagospodarowaniem terenów, np. pod nowe inwestycje. W wyniku realizacji zadań objętych Strategią mogą być prowadzone m. in. prace ziemne i budowlane. Prace te mogą powodować zmiany w krajobrazie, np. zajmowanie terenu, ograniczoną w czasie lokalizację sprzętu budowlanego, czy też powstawania wykopów i hałd </w:t>
      </w:r>
      <w:r>
        <w:lastRenderedPageBreak/>
        <w:t xml:space="preserve">związanych z przemieszczaniem gruntów. Istotnym zagrożeniem dla krajobrazu może być w szczególności budowa obiektów przemysłowych, infrastruktury technicznej oraz stref mieszkaniowych. Ich budowa powinna być poprzedzona rzetelnymi analizami środowiskowymi oraz konsultacjami społecznymi. Powinno się unikać lokalizacji w pobliżu miejsc zamieszkania oraz w sąsiedztwie obszarów cennych przyrodniczo. </w:t>
      </w:r>
    </w:p>
    <w:p w14:paraId="2B10DB9D" w14:textId="09E540B6" w:rsidR="005C1596" w:rsidRDefault="005C1596" w:rsidP="005C1596">
      <w:pPr>
        <w:pStyle w:val="Bezodstpw"/>
        <w:spacing w:line="276" w:lineRule="auto"/>
        <w:jc w:val="both"/>
      </w:pPr>
      <w:r>
        <w:t>Mając na uwadze charakter przewidzianych do realizacji zadań oraz obecny sposób zagospodarowania przestrzeni subregionu EGO, należy podkreślić, iż realizacja Strategii może powodować miejscowo lub chwilowo wpływ na krajobraz. Wpływ taki wiązać się może z rozbudową stref mieszkaniowych, powstaniem terenów inwestycyjnych, powstaniem nowych ciągów komunikacyjnych lub zmian w przestrzeni spowodowanych realizacją przedsięwzięć inwestycyjnych, np. poprzez powstanie placów budowy. Realizacja ww. zadań musi być jednak spójna z planami zagospodarowania przestrzennego. Ze względu na wysokie walory krajobrazowe subregionu (m. im. Mazury Garbate) należy unikać realizacji przedsięwzięć, które mogą znacząco oddziaływać na jakość krajobrazu, np. dużych farm wiatrowych lub przedsięwzięć, które spowodują znaczące przekształcenie krajobrazu lub zmianę funkcji przestrzeni. Zadania, takie jak tworzenie stref inwestycyjnych lub rozwój funkcji mieszkaniowych powinny być realizowane na obszarach o ustalonym przeznaczeniu przez plany zagospodarowania przestrzennego.</w:t>
      </w:r>
    </w:p>
    <w:p w14:paraId="67DA25DF" w14:textId="36EBC5A9" w:rsidR="00CB4FBE" w:rsidRDefault="00CB4FBE" w:rsidP="009D34F5"/>
    <w:p w14:paraId="0E0AC295" w14:textId="0D1379DF" w:rsidR="00CB4FBE" w:rsidRDefault="00CB4FBE" w:rsidP="00CB4FBE">
      <w:pPr>
        <w:pStyle w:val="Nagwek4"/>
      </w:pPr>
      <w:r>
        <w:t xml:space="preserve">Klimat </w:t>
      </w:r>
    </w:p>
    <w:p w14:paraId="7C110851" w14:textId="77777777" w:rsidR="00D82451" w:rsidRDefault="00D82451" w:rsidP="00CE083C">
      <w:pPr>
        <w:spacing w:line="240" w:lineRule="auto"/>
        <w:jc w:val="both"/>
      </w:pPr>
    </w:p>
    <w:p w14:paraId="24D25D46" w14:textId="3A129701" w:rsidR="00D82451" w:rsidRDefault="00CB4FBE" w:rsidP="00CB4FBE">
      <w:pPr>
        <w:spacing w:line="276" w:lineRule="auto"/>
        <w:jc w:val="both"/>
      </w:pPr>
      <w:r>
        <w:t>Realizacja Strategii nie wpływać będzie w zauważalny sposób negatywnie na zmiany klimatu.  Do zadań, które mogą pogłębiać pojawiające się zagrożenia, będące pochodnymi zmian klimatu, takie jak ekstremalne zjawiska pogodowe (nawalne deszcze, powodzie, podtopienia, osunięcia ziemi, fale upałów, susze, huragany, osuwiska itp.) należą te związane z budową infrastruktury technicznej oraz związanej z rozbudową stref mieszkaniowych, powstawaniem nowych obiektów budowlanych.</w:t>
      </w:r>
    </w:p>
    <w:p w14:paraId="28AEB9F2" w14:textId="7F034EF5" w:rsidR="00CB4FBE" w:rsidRDefault="00CB4FBE" w:rsidP="00CB4FBE">
      <w:pPr>
        <w:jc w:val="both"/>
        <w:rPr>
          <w:color w:val="000000"/>
        </w:rPr>
      </w:pPr>
      <w:r>
        <w:t xml:space="preserve">Działania przeciwdziałające zmianom klimatu, w  kontekście zadań mogących potencjalnie znacząco oddziaływać na środowisko: </w:t>
      </w:r>
    </w:p>
    <w:p w14:paraId="52204ED2" w14:textId="77777777" w:rsidR="00CB4FBE" w:rsidRDefault="00CB4FBE" w:rsidP="008F7AEC">
      <w:pPr>
        <w:pStyle w:val="Akapitzlist"/>
        <w:numPr>
          <w:ilvl w:val="0"/>
          <w:numId w:val="64"/>
        </w:numPr>
        <w:jc w:val="both"/>
      </w:pPr>
      <w:r w:rsidRPr="00CB4FBE">
        <w:rPr>
          <w:color w:val="000000"/>
        </w:rPr>
        <w:t>Należy minimalizować podatność na ryzyko związane za zmianami klimatu, m.in. uwzględniając ten aspekt na etapie planowania inwestycji.</w:t>
      </w:r>
    </w:p>
    <w:p w14:paraId="3C7C9E93" w14:textId="77777777" w:rsidR="00CB4FBE" w:rsidRDefault="00CB4FBE" w:rsidP="008F7AEC">
      <w:pPr>
        <w:pStyle w:val="Akapitzlist"/>
        <w:numPr>
          <w:ilvl w:val="0"/>
          <w:numId w:val="64"/>
        </w:numPr>
        <w:jc w:val="both"/>
      </w:pPr>
      <w:r>
        <w:t xml:space="preserve">Ważne jest, aby działania służące ochronie przeciwpowodziowej w pierwszej kolejności wykorzystywały najmniej inwazyjne dla środowiska przyrodniczego rozwiązania, </w:t>
      </w:r>
      <w:r>
        <w:br/>
        <w:t>w szczególności nietechniczne metody ochrony przeciwpowodziowej.</w:t>
      </w:r>
    </w:p>
    <w:p w14:paraId="13DC4C1D" w14:textId="77777777" w:rsidR="00CB4FBE" w:rsidRDefault="00CB4FBE" w:rsidP="008F7AEC">
      <w:pPr>
        <w:pStyle w:val="Akapitzlist"/>
        <w:numPr>
          <w:ilvl w:val="0"/>
          <w:numId w:val="64"/>
        </w:numPr>
        <w:jc w:val="both"/>
      </w:pPr>
      <w:r>
        <w:t>Z punktu widzenia ochrony siedlisk najistotniejsze są działania związane z utrzymaniem obszarów wodno-błotnych i ich odtwarzaniem wszędzie tam, gdzie jest to możliwe. Jednocześnie istotne będą działania sprzyjające prowadzeniu zrównoważonej gospodarki leśnej w warunkach zmian klimatu.</w:t>
      </w:r>
    </w:p>
    <w:p w14:paraId="0560BECB" w14:textId="12300C01" w:rsidR="00CB4FBE" w:rsidRDefault="00CB4FBE" w:rsidP="008F7AEC">
      <w:pPr>
        <w:pStyle w:val="Akapitzlist"/>
        <w:numPr>
          <w:ilvl w:val="0"/>
          <w:numId w:val="64"/>
        </w:numPr>
        <w:jc w:val="both"/>
      </w:pPr>
      <w:r>
        <w:t>Wsparciem może być stosowanie skutecznych systemów planowania przestrzennego zapewniającego właściwe i zrównoważone wykorzystanie terenów, z uwzględnieniem narzędzi informatycznych.</w:t>
      </w:r>
    </w:p>
    <w:p w14:paraId="759F17A0" w14:textId="38E0196D" w:rsidR="00307812" w:rsidRPr="000931FB" w:rsidRDefault="00307812" w:rsidP="00307812">
      <w:pPr>
        <w:spacing w:line="276" w:lineRule="auto"/>
        <w:jc w:val="both"/>
        <w:rPr>
          <w:b/>
          <w:bCs/>
        </w:rPr>
      </w:pPr>
    </w:p>
    <w:p w14:paraId="735A56D3" w14:textId="34C2288B" w:rsidR="00307812" w:rsidRPr="00307812" w:rsidRDefault="00307812" w:rsidP="00307812">
      <w:pPr>
        <w:pStyle w:val="Nagwek4"/>
        <w:jc w:val="both"/>
      </w:pPr>
      <w:r>
        <w:lastRenderedPageBreak/>
        <w:t>U</w:t>
      </w:r>
      <w:r w:rsidRPr="00307812">
        <w:t>ciążliwości dla otoczenia spowodowan</w:t>
      </w:r>
      <w:r>
        <w:t>e</w:t>
      </w:r>
      <w:r w:rsidRPr="00307812">
        <w:t xml:space="preserve"> funkcjonowaniem planowej infrastruktury na terenach przeznaczonych na prowadzenie działalności gospodarczej (np. na terenach Specjalnych Stref Ekonomicznych, parków przemysłowych)</w:t>
      </w:r>
      <w:r>
        <w:rPr>
          <w:rStyle w:val="Odwoanieprzypisudolnego"/>
        </w:rPr>
        <w:footnoteReference w:id="39"/>
      </w:r>
    </w:p>
    <w:p w14:paraId="2191399F" w14:textId="0A31CF24" w:rsidR="00D82451" w:rsidRDefault="00D82451" w:rsidP="00CE083C">
      <w:pPr>
        <w:spacing w:line="240" w:lineRule="auto"/>
        <w:jc w:val="both"/>
        <w:rPr>
          <w:highlight w:val="yellow"/>
        </w:rPr>
      </w:pPr>
    </w:p>
    <w:p w14:paraId="34E1B0D5" w14:textId="61E98E43" w:rsidR="00E36713" w:rsidRDefault="00E36713" w:rsidP="00E36713">
      <w:pPr>
        <w:spacing w:line="276" w:lineRule="auto"/>
        <w:jc w:val="both"/>
      </w:pPr>
      <w:bookmarkStart w:id="310" w:name="_Hlk32497424"/>
      <w:r>
        <w:t xml:space="preserve">W celu oceny wpływu planowanej infrastruktury gospodarczej na środowisko na obszarze subregionu EGO Kraina Bociana należy przeanalizować możliwe ścieżki rozwoju aktywności gospodarczej. </w:t>
      </w:r>
    </w:p>
    <w:p w14:paraId="781632D2" w14:textId="3FBF9C73" w:rsidR="00E36713" w:rsidRDefault="00E36713" w:rsidP="00E36713">
      <w:pPr>
        <w:spacing w:line="276" w:lineRule="auto"/>
        <w:jc w:val="both"/>
      </w:pPr>
      <w:r>
        <w:t xml:space="preserve">Do obszarów o wysokiej aktywności gospodarczej w subregionie EGO Kraina Bociana należy zaliczyć miasto Ełk i otaczającą je gminę wiejską Ełk oraz gminę Olecko. </w:t>
      </w:r>
      <w:bookmarkEnd w:id="310"/>
      <w:r>
        <w:t xml:space="preserve">Wg Planu Zagospodarowania Przestrzennego Województwa Warmińsko-Mazurskiego Ełk zaliczany jest do ośrodków gospodarczych o znaczeniu regionalnym II stopnia, natomiast Gołdap i Olecko do ośrodków lokalnych I stopnia. </w:t>
      </w:r>
    </w:p>
    <w:p w14:paraId="06A88D5E" w14:textId="77777777" w:rsidR="00E36713" w:rsidRDefault="00E36713" w:rsidP="00E36713">
      <w:pPr>
        <w:spacing w:line="276" w:lineRule="auto"/>
        <w:jc w:val="both"/>
      </w:pPr>
      <w:bookmarkStart w:id="311" w:name="_Hlk32497449"/>
      <w:r>
        <w:t>Ełk to ośrodek gospodarczy o wysokim nasyceniu podmiotami gospodarczymi przemysłu: spożywczego, drzewnego, maszynowego, w którym zlokalizowana jest SSE, Park Naukowo-Technologiczny (kilkanaście firm na różnym etapie rozwoju i zaawansowania technologicznego, działających w branżach: maszynowej, chemicznej, elektrotechnicznej, informatycznej). Miasto jest też ośrodkiem obsługi ruchu turystycznego o znaczeniu regionalnym.</w:t>
      </w:r>
    </w:p>
    <w:p w14:paraId="0B43F1FE" w14:textId="77777777" w:rsidR="00E36713" w:rsidRDefault="00E36713" w:rsidP="00E36713">
      <w:pPr>
        <w:spacing w:line="276" w:lineRule="auto"/>
        <w:jc w:val="both"/>
      </w:pPr>
      <w:r>
        <w:t xml:space="preserve">Gołdap i Olecko to ośrodki lokalne I stopnia, wyróżniające się nasyceniem podmiotami gospodarczymi, położone przy głównych ciągach komunikacyjnych, na terenie których funkcjonuje SSE. Do obszarów aktywności gospodarczej zaliczyć należy tereny również wiejskie gminy Ełk, Olecko, położone wzdłuż głównych korytarzy komunikacyjnych. </w:t>
      </w:r>
    </w:p>
    <w:p w14:paraId="146E0F69" w14:textId="27B3CA9B" w:rsidR="00E36713" w:rsidRDefault="00E36713" w:rsidP="00E36713">
      <w:pPr>
        <w:spacing w:line="276" w:lineRule="auto"/>
        <w:jc w:val="both"/>
      </w:pPr>
      <w:bookmarkStart w:id="312" w:name="_Hlk32497469"/>
      <w:bookmarkEnd w:id="311"/>
      <w:r>
        <w:t xml:space="preserve">W najbliższej przyszłości zachodzić będą zmiany w zakresie dostępności komunikacyjnej subregionu EGO. Przez przestrzeń powiatu ełckiego przebiegać będzie droga „Via </w:t>
      </w:r>
      <w:proofErr w:type="spellStart"/>
      <w:r>
        <w:t>Baltica</w:t>
      </w:r>
      <w:proofErr w:type="spellEnd"/>
      <w:r>
        <w:t>”, czyli część europejskiej trasy E67 łączącej Europę Środkową z Finlandią, n</w:t>
      </w:r>
      <w:r w:rsidRPr="00D9254B">
        <w:t>a odcinku od Helsinek do Warszawy nazywan</w:t>
      </w:r>
      <w:r>
        <w:t>ą właśnie</w:t>
      </w:r>
      <w:r w:rsidRPr="00D9254B">
        <w:t xml:space="preserve"> </w:t>
      </w:r>
      <w:r>
        <w:t>„</w:t>
      </w:r>
      <w:r w:rsidRPr="00D9254B">
        <w:t xml:space="preserve">Via </w:t>
      </w:r>
      <w:proofErr w:type="spellStart"/>
      <w:r w:rsidRPr="00D9254B">
        <w:t>Baltica</w:t>
      </w:r>
      <w:proofErr w:type="spellEnd"/>
      <w:r>
        <w:t>”. Przez powiat ełcki i olecki przebiegać będzie też projektowana linia kolejowa „</w:t>
      </w:r>
      <w:proofErr w:type="spellStart"/>
      <w:r>
        <w:t>Rail</w:t>
      </w:r>
      <w:proofErr w:type="spellEnd"/>
      <w:r>
        <w:t xml:space="preserve"> </w:t>
      </w:r>
      <w:proofErr w:type="spellStart"/>
      <w:r>
        <w:t>Baltica</w:t>
      </w:r>
      <w:proofErr w:type="spellEnd"/>
      <w:r>
        <w:t xml:space="preserve">”, </w:t>
      </w:r>
      <w:r w:rsidRPr="00F0753E">
        <w:t>będąca elementem transeuropejskiego korytarza transportowego, łącząca Warszawę, Kowno, Rygę, Tallinn i Helsink</w:t>
      </w:r>
      <w:r>
        <w:t xml:space="preserve">i. W tym układzie Ełk stanie się istotnym miejscem na mapie komunikacyjnej kraju, miejscem, w którym krzyżują się i zbiegają się ważne szlaki komunikacyjne północno-wschodniej Polski oraz ważne połączenia komunikacyjne w wymiarze </w:t>
      </w:r>
      <w:proofErr w:type="spellStart"/>
      <w:r>
        <w:t>subregionalnym</w:t>
      </w:r>
      <w:proofErr w:type="spellEnd"/>
      <w:r>
        <w:t>, tj. droga krajowa nr 65 (główna droga subregionu EGO) oraz linia kolejowa 041 Ełk</w:t>
      </w:r>
      <w:r w:rsidRPr="002538B5">
        <w:t>–</w:t>
      </w:r>
      <w:r>
        <w:t>Gołdap</w:t>
      </w:r>
      <w:r w:rsidRPr="002538B5">
        <w:t>–</w:t>
      </w:r>
      <w:r>
        <w:t xml:space="preserve">Olecko (linia niezelektryfikowana, 1-torowa, na odcinku Ełk–Olecko tylko przewozy towarowe, na odcinku Olecko – Gołdap wyłączona z eksploatacji). Niebagatelne znaczenie dla aktywności gospodarczej ma również przebieg drogi krajowej nr 16, stanowiącej główną oś komunikacyjną województwa warmińsko-mazurskiego w układzie wschód–zachód. Dla środkowej i północnej części subregionu EGO Kraina Bociana istotnymi połączeniami są drogi wojewódzkie nr 651, 652, 653, 655, 656. W Gołdapi zlokalizowane jest drogowe przejście graniczne z Obwodem Kaliningradzkim. </w:t>
      </w:r>
    </w:p>
    <w:bookmarkEnd w:id="312"/>
    <w:p w14:paraId="6D38F22D" w14:textId="3FF585A5" w:rsidR="00E36713" w:rsidRDefault="00E36713" w:rsidP="00CE083C">
      <w:pPr>
        <w:spacing w:line="240" w:lineRule="auto"/>
        <w:jc w:val="both"/>
      </w:pPr>
      <w:r>
        <w:t xml:space="preserve">Obecne </w:t>
      </w:r>
      <w:r w:rsidR="000759D1">
        <w:t xml:space="preserve">wolne </w:t>
      </w:r>
      <w:r>
        <w:t xml:space="preserve">tereny inwestycyjne na obszarze subregionu EGO Kraina Bociana zlokalizowane są w granicach administracyjnych miast: Ełku, Gołdapi oraz Olecka. Wszystkie są częścią Suwalskiej Specjalnej Strefy Ekonomicznej. Zasoby wolnych terenów inwestycyjnych wyczerpują się. W Podstrefie Ełk do zagospodarowania pozostało około 30 ha, w podstrefie Gołdap </w:t>
      </w:r>
      <w:r w:rsidRPr="00E36713">
        <w:t xml:space="preserve">trwają prace nad </w:t>
      </w:r>
      <w:r w:rsidRPr="00E36713">
        <w:lastRenderedPageBreak/>
        <w:t>zmianą granic Podstrefy Gołdap, polegające na włączeniu w granice strefy ponad 8,6 ha nowych terenów</w:t>
      </w:r>
      <w:r>
        <w:t>.</w:t>
      </w:r>
    </w:p>
    <w:p w14:paraId="4AB1CB39" w14:textId="7068D9FD" w:rsidR="00E36713" w:rsidRDefault="00E36713" w:rsidP="00E36713">
      <w:pPr>
        <w:pStyle w:val="Legenda"/>
      </w:pPr>
      <w:bookmarkStart w:id="313" w:name="_Toc35247404"/>
      <w:bookmarkStart w:id="314" w:name="_Toc39737159"/>
      <w:r>
        <w:t xml:space="preserve">Tabela </w:t>
      </w:r>
      <w:r>
        <w:rPr>
          <w:noProof/>
        </w:rPr>
        <w:fldChar w:fldCharType="begin"/>
      </w:r>
      <w:r>
        <w:rPr>
          <w:noProof/>
        </w:rPr>
        <w:instrText xml:space="preserve"> SEQ Tabela \* ARABIC </w:instrText>
      </w:r>
      <w:r>
        <w:rPr>
          <w:noProof/>
        </w:rPr>
        <w:fldChar w:fldCharType="separate"/>
      </w:r>
      <w:r w:rsidR="00D902A0">
        <w:rPr>
          <w:noProof/>
        </w:rPr>
        <w:t>13</w:t>
      </w:r>
      <w:r>
        <w:rPr>
          <w:noProof/>
        </w:rPr>
        <w:fldChar w:fldCharType="end"/>
      </w:r>
      <w:r>
        <w:t>. Tereny inwestycyjne na obszarze subregionu EGO Kraina Bociana dostępne w ofercie SSSE</w:t>
      </w:r>
      <w:bookmarkEnd w:id="313"/>
      <w:bookmarkEnd w:id="314"/>
    </w:p>
    <w:tbl>
      <w:tblPr>
        <w:tblStyle w:val="Tabela-Siatka"/>
        <w:tblW w:w="0" w:type="auto"/>
        <w:tblLook w:val="04A0" w:firstRow="1" w:lastRow="0" w:firstColumn="1" w:lastColumn="0" w:noHBand="0" w:noVBand="1"/>
      </w:tblPr>
      <w:tblGrid>
        <w:gridCol w:w="1291"/>
        <w:gridCol w:w="4784"/>
        <w:gridCol w:w="2987"/>
      </w:tblGrid>
      <w:tr w:rsidR="00D9535F" w14:paraId="1CC4FCDD" w14:textId="77777777" w:rsidTr="00DA29A6">
        <w:tc>
          <w:tcPr>
            <w:tcW w:w="1291" w:type="dxa"/>
            <w:shd w:val="clear" w:color="auto" w:fill="AEAAAA" w:themeFill="background2" w:themeFillShade="BF"/>
          </w:tcPr>
          <w:p w14:paraId="2221DAA3" w14:textId="77777777" w:rsidR="00D9535F" w:rsidRPr="00B67AB6" w:rsidRDefault="00D9535F" w:rsidP="00D9535F">
            <w:pPr>
              <w:spacing w:line="276" w:lineRule="auto"/>
              <w:jc w:val="both"/>
              <w:rPr>
                <w:b/>
                <w:bCs/>
                <w:sz w:val="20"/>
                <w:szCs w:val="20"/>
              </w:rPr>
            </w:pPr>
            <w:r w:rsidRPr="00B67AB6">
              <w:rPr>
                <w:b/>
                <w:bCs/>
                <w:sz w:val="20"/>
                <w:szCs w:val="20"/>
              </w:rPr>
              <w:t>Nazwa</w:t>
            </w:r>
          </w:p>
        </w:tc>
        <w:tc>
          <w:tcPr>
            <w:tcW w:w="4784" w:type="dxa"/>
            <w:shd w:val="clear" w:color="auto" w:fill="AEAAAA" w:themeFill="background2" w:themeFillShade="BF"/>
          </w:tcPr>
          <w:p w14:paraId="07CD6F78" w14:textId="77777777" w:rsidR="00D9535F" w:rsidRPr="00B67AB6" w:rsidRDefault="00D9535F" w:rsidP="00D9535F">
            <w:pPr>
              <w:spacing w:line="276" w:lineRule="auto"/>
              <w:jc w:val="both"/>
              <w:rPr>
                <w:b/>
                <w:bCs/>
                <w:sz w:val="20"/>
                <w:szCs w:val="20"/>
              </w:rPr>
            </w:pPr>
            <w:r w:rsidRPr="00B67AB6">
              <w:rPr>
                <w:b/>
                <w:bCs/>
                <w:sz w:val="20"/>
                <w:szCs w:val="20"/>
              </w:rPr>
              <w:t xml:space="preserve">Opis </w:t>
            </w:r>
          </w:p>
        </w:tc>
        <w:tc>
          <w:tcPr>
            <w:tcW w:w="2987" w:type="dxa"/>
            <w:shd w:val="clear" w:color="auto" w:fill="AEAAAA" w:themeFill="background2" w:themeFillShade="BF"/>
          </w:tcPr>
          <w:p w14:paraId="6F39F04F" w14:textId="77777777" w:rsidR="00D9535F" w:rsidRPr="00B67AB6" w:rsidRDefault="00D9535F" w:rsidP="00D9535F">
            <w:pPr>
              <w:spacing w:line="276" w:lineRule="auto"/>
              <w:jc w:val="both"/>
              <w:rPr>
                <w:b/>
                <w:bCs/>
                <w:sz w:val="20"/>
                <w:szCs w:val="20"/>
              </w:rPr>
            </w:pPr>
            <w:r w:rsidRPr="00B67AB6">
              <w:rPr>
                <w:b/>
                <w:bCs/>
                <w:sz w:val="20"/>
                <w:szCs w:val="20"/>
              </w:rPr>
              <w:t xml:space="preserve">Dostępność terenów inwestycyjnych </w:t>
            </w:r>
          </w:p>
        </w:tc>
      </w:tr>
      <w:tr w:rsidR="00D9535F" w14:paraId="2D8567B8" w14:textId="77777777" w:rsidTr="00DA29A6">
        <w:tc>
          <w:tcPr>
            <w:tcW w:w="1291" w:type="dxa"/>
          </w:tcPr>
          <w:p w14:paraId="4C256EFE" w14:textId="77777777" w:rsidR="00D9535F" w:rsidRPr="006B31B3" w:rsidRDefault="00D9535F" w:rsidP="00D9535F">
            <w:pPr>
              <w:spacing w:line="276" w:lineRule="auto"/>
              <w:jc w:val="both"/>
              <w:rPr>
                <w:sz w:val="20"/>
                <w:szCs w:val="20"/>
              </w:rPr>
            </w:pPr>
            <w:r>
              <w:rPr>
                <w:sz w:val="20"/>
                <w:szCs w:val="20"/>
              </w:rPr>
              <w:t xml:space="preserve">Podstrefa Ełk, </w:t>
            </w:r>
            <w:r w:rsidRPr="006B31B3">
              <w:rPr>
                <w:sz w:val="20"/>
                <w:szCs w:val="20"/>
              </w:rPr>
              <w:t>Suwalska Specjalna Strefa Ekonomiczna S.A.</w:t>
            </w:r>
          </w:p>
        </w:tc>
        <w:tc>
          <w:tcPr>
            <w:tcW w:w="4784" w:type="dxa"/>
          </w:tcPr>
          <w:p w14:paraId="531FF5C4" w14:textId="77777777" w:rsidR="00D9535F" w:rsidRPr="00B67AB6" w:rsidRDefault="00D9535F" w:rsidP="00D9535F">
            <w:pPr>
              <w:spacing w:line="276" w:lineRule="auto"/>
              <w:jc w:val="both"/>
              <w:rPr>
                <w:sz w:val="20"/>
                <w:szCs w:val="20"/>
              </w:rPr>
            </w:pPr>
            <w:r>
              <w:rPr>
                <w:sz w:val="20"/>
                <w:szCs w:val="20"/>
              </w:rPr>
              <w:t xml:space="preserve">Zajmuje obszar ponad </w:t>
            </w:r>
            <w:r w:rsidRPr="00B67AB6">
              <w:rPr>
                <w:sz w:val="20"/>
                <w:szCs w:val="20"/>
              </w:rPr>
              <w:t>127</w:t>
            </w:r>
            <w:r>
              <w:rPr>
                <w:sz w:val="20"/>
                <w:szCs w:val="20"/>
              </w:rPr>
              <w:t xml:space="preserve"> ha. Działa 38 firm, a zatrudnienie wynosi ponad 2,5 tys. osób. Jest t</w:t>
            </w:r>
            <w:r w:rsidRPr="00B67AB6">
              <w:rPr>
                <w:sz w:val="20"/>
                <w:szCs w:val="20"/>
              </w:rPr>
              <w:t>o nowoczesna, zbudowana od podstaw dzielnica przemysłowa, oferująca inwestorom specjalnie przygotowane tereny pod inwestycje produkcyjne lub usługowe. Grunty oferowane inwestorom są w pełni przygotowane do przeprowadzenia szybkiego procesu inwestycyjnego. Każda działka ma dostęp do asfaltowej drogi i wyposażona jest w pełną infrastrukturę techniczną. GPZ zapewnia możliwość dostatecznego poboru energii elektrycznej.</w:t>
            </w:r>
          </w:p>
          <w:p w14:paraId="0C2444D6" w14:textId="77777777" w:rsidR="00D9535F" w:rsidRPr="00B67AB6" w:rsidRDefault="00D9535F" w:rsidP="00D9535F">
            <w:pPr>
              <w:spacing w:line="276" w:lineRule="auto"/>
              <w:jc w:val="both"/>
              <w:rPr>
                <w:sz w:val="20"/>
                <w:szCs w:val="20"/>
              </w:rPr>
            </w:pPr>
            <w:r w:rsidRPr="00B67AB6">
              <w:rPr>
                <w:sz w:val="20"/>
                <w:szCs w:val="20"/>
              </w:rPr>
              <w:t>Podstrefa Ełk zlokalizowana jest w bezpośrednim sąsiedztwie drogi krajowej nr 16 i 65, czteropasmowej obwodnicy miejskiej i zelektryfikowanego węzła kolejowego z zespołem bocznic przeładunkowych. Działa</w:t>
            </w:r>
            <w:r>
              <w:rPr>
                <w:sz w:val="20"/>
                <w:szCs w:val="20"/>
              </w:rPr>
              <w:t>ją</w:t>
            </w:r>
            <w:r w:rsidRPr="00B67AB6">
              <w:rPr>
                <w:sz w:val="20"/>
                <w:szCs w:val="20"/>
              </w:rPr>
              <w:t xml:space="preserve"> tu placówka Urzędu Celnego oraz liczne firmy spedycyjne. Inwestorzy w Podstrefie Ełk reprezentują kapitał: polski, niemiecki, szwajcarski</w:t>
            </w:r>
            <w:r>
              <w:rPr>
                <w:sz w:val="20"/>
                <w:szCs w:val="20"/>
              </w:rPr>
              <w:t xml:space="preserve"> i</w:t>
            </w:r>
            <w:r w:rsidRPr="00B67AB6">
              <w:rPr>
                <w:sz w:val="20"/>
                <w:szCs w:val="20"/>
              </w:rPr>
              <w:t xml:space="preserve"> austriacki.</w:t>
            </w:r>
          </w:p>
          <w:p w14:paraId="6671770B" w14:textId="77777777" w:rsidR="00D9535F" w:rsidRPr="006B31B3" w:rsidRDefault="00D9535F" w:rsidP="00D9535F">
            <w:pPr>
              <w:spacing w:line="276" w:lineRule="auto"/>
              <w:jc w:val="both"/>
              <w:rPr>
                <w:sz w:val="20"/>
                <w:szCs w:val="20"/>
              </w:rPr>
            </w:pPr>
          </w:p>
        </w:tc>
        <w:tc>
          <w:tcPr>
            <w:tcW w:w="2987" w:type="dxa"/>
          </w:tcPr>
          <w:p w14:paraId="29F0CEC5" w14:textId="77777777" w:rsidR="00D9535F" w:rsidRPr="00B67AB6" w:rsidRDefault="00D9535F" w:rsidP="00D9535F">
            <w:pPr>
              <w:spacing w:line="276" w:lineRule="auto"/>
              <w:jc w:val="both"/>
              <w:rPr>
                <w:sz w:val="20"/>
                <w:szCs w:val="20"/>
              </w:rPr>
            </w:pPr>
            <w:r w:rsidRPr="00B67AB6">
              <w:rPr>
                <w:sz w:val="20"/>
                <w:szCs w:val="20"/>
              </w:rPr>
              <w:t>Wolny teren inwestycyjny posiada powierzchnię około 30 ha w dwóch kompleksach</w:t>
            </w:r>
            <w:r>
              <w:rPr>
                <w:sz w:val="20"/>
                <w:szCs w:val="20"/>
              </w:rPr>
              <w:t>,</w:t>
            </w:r>
            <w:r w:rsidRPr="00B67AB6">
              <w:rPr>
                <w:sz w:val="20"/>
                <w:szCs w:val="20"/>
              </w:rPr>
              <w:t xml:space="preserve"> tj.:</w:t>
            </w:r>
          </w:p>
          <w:p w14:paraId="16391304" w14:textId="77777777" w:rsidR="00D9535F" w:rsidRPr="00111F36" w:rsidRDefault="00D9535F" w:rsidP="00D9535F">
            <w:pPr>
              <w:pStyle w:val="Akapitzlist"/>
              <w:numPr>
                <w:ilvl w:val="0"/>
                <w:numId w:val="68"/>
              </w:numPr>
              <w:spacing w:after="200" w:line="276" w:lineRule="auto"/>
              <w:jc w:val="both"/>
              <w:rPr>
                <w:sz w:val="20"/>
                <w:szCs w:val="20"/>
              </w:rPr>
            </w:pPr>
            <w:r w:rsidRPr="00B67AB6">
              <w:rPr>
                <w:sz w:val="20"/>
                <w:szCs w:val="20"/>
              </w:rPr>
              <w:t xml:space="preserve">Podstrefa Ełk </w:t>
            </w:r>
            <w:r>
              <w:rPr>
                <w:sz w:val="20"/>
                <w:szCs w:val="20"/>
              </w:rPr>
              <w:t xml:space="preserve">– </w:t>
            </w:r>
            <w:r w:rsidRPr="00111F36">
              <w:rPr>
                <w:sz w:val="20"/>
                <w:szCs w:val="20"/>
              </w:rPr>
              <w:t>teren inwestycyjny o łącznej powierzchni 14,1572 ha, będący własnością SSSE S.A,</w:t>
            </w:r>
          </w:p>
          <w:p w14:paraId="269B43D1" w14:textId="77777777" w:rsidR="00D9535F" w:rsidRPr="00111F36" w:rsidRDefault="00D9535F" w:rsidP="00D9535F">
            <w:pPr>
              <w:pStyle w:val="Akapitzlist"/>
              <w:numPr>
                <w:ilvl w:val="0"/>
                <w:numId w:val="68"/>
              </w:numPr>
              <w:spacing w:after="200" w:line="276" w:lineRule="auto"/>
              <w:jc w:val="both"/>
              <w:rPr>
                <w:sz w:val="20"/>
                <w:szCs w:val="20"/>
              </w:rPr>
            </w:pPr>
            <w:r w:rsidRPr="00B67AB6">
              <w:rPr>
                <w:sz w:val="20"/>
                <w:szCs w:val="20"/>
              </w:rPr>
              <w:t xml:space="preserve">Podstrefa Ełk Park Naukowo-Technologiczny </w:t>
            </w:r>
            <w:r>
              <w:rPr>
                <w:sz w:val="20"/>
                <w:szCs w:val="20"/>
              </w:rPr>
              <w:t xml:space="preserve">– </w:t>
            </w:r>
            <w:r w:rsidRPr="00111F36">
              <w:rPr>
                <w:sz w:val="20"/>
                <w:szCs w:val="20"/>
              </w:rPr>
              <w:t>teren inwestycyjny o łącznej powierzchni 15,8667 ha, będący własnością Gminy Miasta Ełk</w:t>
            </w:r>
            <w:r>
              <w:rPr>
                <w:sz w:val="20"/>
                <w:szCs w:val="20"/>
              </w:rPr>
              <w:t>,</w:t>
            </w:r>
            <w:r w:rsidRPr="00111F36">
              <w:rPr>
                <w:sz w:val="20"/>
                <w:szCs w:val="20"/>
              </w:rPr>
              <w:t xml:space="preserve"> objęty preferencjami Suwalskiej Specjalnej Strefy Ekonomicznej.</w:t>
            </w:r>
          </w:p>
        </w:tc>
      </w:tr>
      <w:tr w:rsidR="00D9535F" w14:paraId="1B019B3C" w14:textId="77777777" w:rsidTr="00DA29A6">
        <w:tc>
          <w:tcPr>
            <w:tcW w:w="1291" w:type="dxa"/>
          </w:tcPr>
          <w:p w14:paraId="71E8B98F" w14:textId="77777777" w:rsidR="00D9535F" w:rsidRPr="00B67AB6" w:rsidRDefault="00D9535F" w:rsidP="00D9535F">
            <w:pPr>
              <w:spacing w:line="276" w:lineRule="auto"/>
              <w:jc w:val="both"/>
              <w:rPr>
                <w:sz w:val="20"/>
                <w:szCs w:val="20"/>
              </w:rPr>
            </w:pPr>
            <w:r w:rsidRPr="00B67AB6">
              <w:rPr>
                <w:sz w:val="20"/>
                <w:szCs w:val="20"/>
              </w:rPr>
              <w:t>Podstrefa Gołdap, Suwalska Specjalna Strefa Ekonomiczna S.A.</w:t>
            </w:r>
          </w:p>
        </w:tc>
        <w:tc>
          <w:tcPr>
            <w:tcW w:w="4784" w:type="dxa"/>
          </w:tcPr>
          <w:p w14:paraId="08239A3D" w14:textId="77777777" w:rsidR="00D9535F" w:rsidRDefault="00D9535F" w:rsidP="00D9535F">
            <w:pPr>
              <w:spacing w:line="276" w:lineRule="auto"/>
              <w:jc w:val="both"/>
              <w:rPr>
                <w:sz w:val="20"/>
                <w:szCs w:val="20"/>
              </w:rPr>
            </w:pPr>
            <w:r w:rsidRPr="00B67AB6">
              <w:rPr>
                <w:sz w:val="20"/>
                <w:szCs w:val="20"/>
              </w:rPr>
              <w:t>Zajmuje obszar ponad 57 ha, położony w bezpośrednim sąsiedztwie przejścia granicznego z Obwodem Kaliningradzkim Federacji Rosyjskiej. Jest to całodobowe przejście drogowe towarowo-osobowe. Do terenów podstrefy prowadzi droga krajowa nr 65, która łączy się z obwodnicą Gołdapi.</w:t>
            </w:r>
            <w:r>
              <w:rPr>
                <w:sz w:val="20"/>
                <w:szCs w:val="20"/>
              </w:rPr>
              <w:t xml:space="preserve"> Na jej terenie działa 14 firm, zatrudniając ponad 1,3 tys. osób. </w:t>
            </w:r>
          </w:p>
          <w:p w14:paraId="58E0D03A" w14:textId="77777777" w:rsidR="00D9535F" w:rsidRPr="00B67AB6" w:rsidRDefault="00D9535F" w:rsidP="00D9535F">
            <w:pPr>
              <w:spacing w:line="276" w:lineRule="auto"/>
              <w:jc w:val="both"/>
              <w:rPr>
                <w:sz w:val="20"/>
                <w:szCs w:val="20"/>
              </w:rPr>
            </w:pPr>
            <w:r w:rsidRPr="00457214">
              <w:rPr>
                <w:sz w:val="20"/>
                <w:szCs w:val="20"/>
              </w:rPr>
              <w:t>Przedsiębiorcy na terenie Podstrefy Gołdap prowadzą różnorodną produkcję</w:t>
            </w:r>
            <w:r>
              <w:rPr>
                <w:sz w:val="20"/>
                <w:szCs w:val="20"/>
              </w:rPr>
              <w:t>:</w:t>
            </w:r>
            <w:r w:rsidRPr="00457214">
              <w:rPr>
                <w:sz w:val="20"/>
                <w:szCs w:val="20"/>
              </w:rPr>
              <w:t xml:space="preserve"> od suchych zapraw tynkowych, mebli i wyrobów metalowych, do kopert, opakowań z tektury i sprzętu pływającego. Wśród nich są przedsiębiorcy z kapitałem polskim (z branży metalowej, papierniczej i budowlanej) oraz zagranicznym, w tym producent jachtów.</w:t>
            </w:r>
          </w:p>
        </w:tc>
        <w:tc>
          <w:tcPr>
            <w:tcW w:w="2987" w:type="dxa"/>
          </w:tcPr>
          <w:p w14:paraId="43A13882" w14:textId="77777777" w:rsidR="00D9535F" w:rsidRPr="00B67AB6" w:rsidRDefault="00D9535F" w:rsidP="00D9535F">
            <w:pPr>
              <w:spacing w:line="276" w:lineRule="auto"/>
              <w:jc w:val="both"/>
              <w:rPr>
                <w:sz w:val="20"/>
                <w:szCs w:val="20"/>
              </w:rPr>
            </w:pPr>
            <w:r w:rsidRPr="00B67AB6">
              <w:rPr>
                <w:sz w:val="20"/>
                <w:szCs w:val="20"/>
              </w:rPr>
              <w:t>Brak</w:t>
            </w:r>
            <w:r>
              <w:rPr>
                <w:sz w:val="20"/>
                <w:szCs w:val="20"/>
              </w:rPr>
              <w:t>, t</w:t>
            </w:r>
            <w:r w:rsidRPr="00B67AB6">
              <w:rPr>
                <w:sz w:val="20"/>
                <w:szCs w:val="20"/>
              </w:rPr>
              <w:t>rwają prace nad zmianą granic Podstrefy Gołdap</w:t>
            </w:r>
            <w:r>
              <w:rPr>
                <w:sz w:val="20"/>
                <w:szCs w:val="20"/>
              </w:rPr>
              <w:t>,</w:t>
            </w:r>
            <w:r w:rsidRPr="00B67AB6">
              <w:rPr>
                <w:sz w:val="20"/>
                <w:szCs w:val="20"/>
              </w:rPr>
              <w:t xml:space="preserve"> polegające na włączeniu w granice strefy ponad 8,6 ha nowych terenów.</w:t>
            </w:r>
          </w:p>
        </w:tc>
      </w:tr>
      <w:tr w:rsidR="00D9535F" w14:paraId="726C36C1" w14:textId="77777777" w:rsidTr="00DA29A6">
        <w:tc>
          <w:tcPr>
            <w:tcW w:w="1291" w:type="dxa"/>
          </w:tcPr>
          <w:p w14:paraId="27AD15A1" w14:textId="77777777" w:rsidR="00D9535F" w:rsidRPr="006B31B3" w:rsidRDefault="00D9535F" w:rsidP="00D9535F">
            <w:pPr>
              <w:spacing w:line="276" w:lineRule="auto"/>
              <w:jc w:val="both"/>
              <w:rPr>
                <w:sz w:val="20"/>
                <w:szCs w:val="20"/>
              </w:rPr>
            </w:pPr>
            <w:r w:rsidRPr="00B67AB6">
              <w:rPr>
                <w:sz w:val="20"/>
                <w:szCs w:val="20"/>
              </w:rPr>
              <w:t xml:space="preserve">Podstrefa </w:t>
            </w:r>
            <w:r>
              <w:rPr>
                <w:sz w:val="20"/>
                <w:szCs w:val="20"/>
              </w:rPr>
              <w:t>Olecko</w:t>
            </w:r>
            <w:r w:rsidRPr="00B67AB6">
              <w:rPr>
                <w:sz w:val="20"/>
                <w:szCs w:val="20"/>
              </w:rPr>
              <w:t>, Suwalska Specjalna Strefa Ekonomiczna S.A.</w:t>
            </w:r>
          </w:p>
        </w:tc>
        <w:tc>
          <w:tcPr>
            <w:tcW w:w="4784" w:type="dxa"/>
          </w:tcPr>
          <w:p w14:paraId="36238A3F" w14:textId="77777777" w:rsidR="00D9535F" w:rsidRPr="006B31B3" w:rsidRDefault="00D9535F" w:rsidP="00D9535F">
            <w:pPr>
              <w:spacing w:line="276" w:lineRule="auto"/>
              <w:jc w:val="both"/>
              <w:rPr>
                <w:sz w:val="20"/>
                <w:szCs w:val="20"/>
              </w:rPr>
            </w:pPr>
            <w:r>
              <w:rPr>
                <w:sz w:val="20"/>
                <w:szCs w:val="20"/>
              </w:rPr>
              <w:t xml:space="preserve">Zajmuje ponad 25 ha. </w:t>
            </w:r>
            <w:r w:rsidRPr="00B67AB6">
              <w:rPr>
                <w:sz w:val="20"/>
                <w:szCs w:val="20"/>
              </w:rPr>
              <w:t xml:space="preserve">Grunt zabudowany jest obiektami Zakładu Produkcyjno-Usługowego </w:t>
            </w:r>
            <w:r>
              <w:rPr>
                <w:sz w:val="20"/>
                <w:szCs w:val="20"/>
              </w:rPr>
              <w:t>„</w:t>
            </w:r>
            <w:r w:rsidRPr="00B67AB6">
              <w:rPr>
                <w:sz w:val="20"/>
                <w:szCs w:val="20"/>
              </w:rPr>
              <w:t>Prawda</w:t>
            </w:r>
            <w:r>
              <w:rPr>
                <w:sz w:val="20"/>
                <w:szCs w:val="20"/>
              </w:rPr>
              <w:t>”</w:t>
            </w:r>
            <w:r w:rsidRPr="00B67AB6">
              <w:rPr>
                <w:sz w:val="20"/>
                <w:szCs w:val="20"/>
              </w:rPr>
              <w:t xml:space="preserve"> sp. z o.o., producenta drewnianych mebli skrzyniowych i szkieletowych. Nowoczesny, ekologiczny i świetnie zarządzany zakład, dzięki jakości i solidności</w:t>
            </w:r>
            <w:r>
              <w:rPr>
                <w:sz w:val="20"/>
                <w:szCs w:val="20"/>
              </w:rPr>
              <w:t xml:space="preserve"> produktów,</w:t>
            </w:r>
            <w:r w:rsidRPr="00B67AB6">
              <w:rPr>
                <w:sz w:val="20"/>
                <w:szCs w:val="20"/>
              </w:rPr>
              <w:t xml:space="preserve"> konsekwentnie buduje swoją pozycję na arenie międzynarodowej .</w:t>
            </w:r>
          </w:p>
        </w:tc>
        <w:tc>
          <w:tcPr>
            <w:tcW w:w="2987" w:type="dxa"/>
          </w:tcPr>
          <w:p w14:paraId="0C7B54AD" w14:textId="77777777" w:rsidR="00D9535F" w:rsidRPr="006B31B3" w:rsidRDefault="00D9535F" w:rsidP="00D9535F">
            <w:pPr>
              <w:spacing w:line="276" w:lineRule="auto"/>
              <w:jc w:val="both"/>
              <w:rPr>
                <w:sz w:val="20"/>
                <w:szCs w:val="20"/>
              </w:rPr>
            </w:pPr>
            <w:r>
              <w:rPr>
                <w:sz w:val="20"/>
                <w:szCs w:val="20"/>
              </w:rPr>
              <w:t xml:space="preserve">Brak </w:t>
            </w:r>
          </w:p>
        </w:tc>
      </w:tr>
      <w:tr w:rsidR="00D9535F" w14:paraId="3194F04D" w14:textId="77777777" w:rsidTr="00DA29A6">
        <w:tc>
          <w:tcPr>
            <w:tcW w:w="1291" w:type="dxa"/>
          </w:tcPr>
          <w:p w14:paraId="3C7D7603" w14:textId="77777777" w:rsidR="00D9535F" w:rsidRPr="00B67AB6" w:rsidRDefault="00D9535F" w:rsidP="00D9535F">
            <w:pPr>
              <w:spacing w:line="276" w:lineRule="auto"/>
              <w:jc w:val="both"/>
              <w:rPr>
                <w:sz w:val="20"/>
                <w:szCs w:val="20"/>
              </w:rPr>
            </w:pPr>
            <w:r>
              <w:rPr>
                <w:sz w:val="20"/>
                <w:szCs w:val="20"/>
              </w:rPr>
              <w:t xml:space="preserve">Gmina Olecko, </w:t>
            </w:r>
            <w:r w:rsidRPr="004D792A">
              <w:rPr>
                <w:sz w:val="20"/>
                <w:szCs w:val="20"/>
              </w:rPr>
              <w:t>Warmińsko-</w:t>
            </w:r>
            <w:r w:rsidRPr="004D792A">
              <w:rPr>
                <w:sz w:val="20"/>
                <w:szCs w:val="20"/>
              </w:rPr>
              <w:lastRenderedPageBreak/>
              <w:t>Mazurska Specjalna Strefa Ekonomiczna</w:t>
            </w:r>
          </w:p>
        </w:tc>
        <w:tc>
          <w:tcPr>
            <w:tcW w:w="4784" w:type="dxa"/>
          </w:tcPr>
          <w:p w14:paraId="34251A25" w14:textId="77777777" w:rsidR="00D9535F" w:rsidRPr="004D792A" w:rsidRDefault="00D9535F" w:rsidP="00D9535F">
            <w:pPr>
              <w:spacing w:line="276" w:lineRule="auto"/>
              <w:jc w:val="both"/>
              <w:rPr>
                <w:sz w:val="20"/>
                <w:szCs w:val="20"/>
              </w:rPr>
            </w:pPr>
            <w:r w:rsidRPr="004D792A">
              <w:rPr>
                <w:sz w:val="20"/>
                <w:szCs w:val="20"/>
              </w:rPr>
              <w:lastRenderedPageBreak/>
              <w:t>Nieruchomości w strefie o łącznej powierzchni  6,3108 ha położone są</w:t>
            </w:r>
            <w:r>
              <w:rPr>
                <w:sz w:val="20"/>
                <w:szCs w:val="20"/>
              </w:rPr>
              <w:t xml:space="preserve"> </w:t>
            </w:r>
            <w:r w:rsidRPr="004D792A">
              <w:rPr>
                <w:sz w:val="20"/>
                <w:szCs w:val="20"/>
              </w:rPr>
              <w:t xml:space="preserve">w obrębie Olecko 2 na zapleczu drogi wojewódzkiej Nr 655 – wyjazd  z Olecka do Augustowa i </w:t>
            </w:r>
            <w:r w:rsidRPr="004D792A">
              <w:rPr>
                <w:sz w:val="20"/>
                <w:szCs w:val="20"/>
              </w:rPr>
              <w:lastRenderedPageBreak/>
              <w:t>Suwałk - ulicy Kościuszki w strefie peryferyjnej miasta.  Usytuowana jest na Terenach Aktywności Gospodarczej  – tereny przemysłowe przeznaczone pod budowę zakładów produkcyjnych.</w:t>
            </w:r>
          </w:p>
          <w:p w14:paraId="0E68DB1B" w14:textId="77777777" w:rsidR="00D9535F" w:rsidRPr="004D792A" w:rsidRDefault="00D9535F" w:rsidP="00D9535F">
            <w:pPr>
              <w:spacing w:line="276" w:lineRule="auto"/>
              <w:jc w:val="both"/>
              <w:rPr>
                <w:sz w:val="20"/>
                <w:szCs w:val="20"/>
              </w:rPr>
            </w:pPr>
            <w:r w:rsidRPr="004D792A">
              <w:rPr>
                <w:sz w:val="20"/>
                <w:szCs w:val="20"/>
              </w:rPr>
              <w:t>Obecnie wszystkie nieruchomości  na tym terenie stanowią własność kilku przedsiębiorców</w:t>
            </w:r>
            <w:r>
              <w:rPr>
                <w:sz w:val="20"/>
                <w:szCs w:val="20"/>
              </w:rPr>
              <w:t xml:space="preserve"> </w:t>
            </w:r>
            <w:r w:rsidRPr="004D792A">
              <w:rPr>
                <w:sz w:val="20"/>
                <w:szCs w:val="20"/>
              </w:rPr>
              <w:t>– MBK Bogusław Kamiński.</w:t>
            </w:r>
          </w:p>
          <w:p w14:paraId="67AA503B" w14:textId="77777777" w:rsidR="00D9535F" w:rsidRPr="004D792A" w:rsidRDefault="00D9535F" w:rsidP="00D9535F">
            <w:pPr>
              <w:spacing w:line="276" w:lineRule="auto"/>
              <w:jc w:val="both"/>
              <w:rPr>
                <w:sz w:val="20"/>
                <w:szCs w:val="20"/>
              </w:rPr>
            </w:pPr>
            <w:r w:rsidRPr="004D792A">
              <w:rPr>
                <w:sz w:val="20"/>
                <w:szCs w:val="20"/>
              </w:rPr>
              <w:t>W granicach W-MSSE utworzono też Podstrefę Olecko Kompleks 2, w którą zostały włączone grunty o powierzchni 18,7964 ha w obrębie Jaśki, stanowiące własność Firmy SILVAN Spółka z o.o. Nieruchomości w strefie położone są przy drodze wojewódzkiej Nr 655 – wyjazd z Olecka do Giżycka.</w:t>
            </w:r>
          </w:p>
          <w:p w14:paraId="0BD4D4D5" w14:textId="77777777" w:rsidR="00D9535F" w:rsidRPr="004D792A" w:rsidRDefault="00D9535F" w:rsidP="00D9535F">
            <w:pPr>
              <w:spacing w:line="276" w:lineRule="auto"/>
              <w:jc w:val="both"/>
            </w:pPr>
            <w:r w:rsidRPr="004D792A">
              <w:rPr>
                <w:sz w:val="20"/>
                <w:szCs w:val="20"/>
              </w:rPr>
              <w:t>Spółka prowadzi działalność polegającą na produkcji wyrobów z drewna. Wyroby sprzedawane są odbiorcom hurtowym, a także prowadzona jest przyzakładowa sprzedaż odbiorcom detalicznym</w:t>
            </w:r>
            <w:r>
              <w:t>.</w:t>
            </w:r>
          </w:p>
        </w:tc>
        <w:tc>
          <w:tcPr>
            <w:tcW w:w="2987" w:type="dxa"/>
          </w:tcPr>
          <w:p w14:paraId="7EF5AA58" w14:textId="77777777" w:rsidR="00D9535F" w:rsidRDefault="00D9535F" w:rsidP="00D9535F">
            <w:pPr>
              <w:spacing w:line="276" w:lineRule="auto"/>
              <w:jc w:val="both"/>
              <w:rPr>
                <w:sz w:val="20"/>
                <w:szCs w:val="20"/>
              </w:rPr>
            </w:pPr>
            <w:r>
              <w:rPr>
                <w:sz w:val="20"/>
                <w:szCs w:val="20"/>
              </w:rPr>
              <w:lastRenderedPageBreak/>
              <w:t>Brak</w:t>
            </w:r>
          </w:p>
        </w:tc>
      </w:tr>
      <w:tr w:rsidR="00D9535F" w14:paraId="6745A947" w14:textId="77777777" w:rsidTr="00DA29A6">
        <w:tc>
          <w:tcPr>
            <w:tcW w:w="1291" w:type="dxa"/>
          </w:tcPr>
          <w:p w14:paraId="39D3770A" w14:textId="77777777" w:rsidR="00D9535F" w:rsidRDefault="00D9535F" w:rsidP="00D9535F">
            <w:pPr>
              <w:spacing w:line="276" w:lineRule="auto"/>
              <w:jc w:val="both"/>
              <w:rPr>
                <w:sz w:val="20"/>
                <w:szCs w:val="20"/>
              </w:rPr>
            </w:pPr>
            <w:r>
              <w:rPr>
                <w:sz w:val="20"/>
                <w:szCs w:val="20"/>
              </w:rPr>
              <w:t>Gmina Olecko, nowe tereny inwestycyjne</w:t>
            </w:r>
          </w:p>
        </w:tc>
        <w:tc>
          <w:tcPr>
            <w:tcW w:w="4784" w:type="dxa"/>
          </w:tcPr>
          <w:p w14:paraId="008A95E6" w14:textId="77777777" w:rsidR="00D9535F" w:rsidRPr="00B55279" w:rsidRDefault="00D9535F" w:rsidP="00D9535F">
            <w:pPr>
              <w:spacing w:after="160" w:line="276" w:lineRule="auto"/>
              <w:jc w:val="both"/>
              <w:rPr>
                <w:bCs/>
                <w:sz w:val="20"/>
                <w:szCs w:val="20"/>
              </w:rPr>
            </w:pPr>
            <w:r w:rsidRPr="00B55279">
              <w:rPr>
                <w:bCs/>
                <w:sz w:val="20"/>
                <w:szCs w:val="20"/>
              </w:rPr>
              <w:t xml:space="preserve">25 stycznia 2019 r. Rada Miejska w Olecku podjęła Uchwałę NR  ORN.0007.8.2019 w sprawie przystąpienia do sporządzenia miejscowego planu zagospodarowania przestrzennego w miejscowościach Lesk i Olecko </w:t>
            </w:r>
            <w:r>
              <w:rPr>
                <w:bCs/>
                <w:sz w:val="20"/>
                <w:szCs w:val="20"/>
              </w:rPr>
              <w:t>–</w:t>
            </w:r>
            <w:r w:rsidRPr="00B55279">
              <w:rPr>
                <w:bCs/>
                <w:sz w:val="20"/>
                <w:szCs w:val="20"/>
              </w:rPr>
              <w:t xml:space="preserve"> teren położony pomiędzy ul. Kościuszki a linią kolejową.</w:t>
            </w:r>
          </w:p>
          <w:p w14:paraId="5FA5552C" w14:textId="77777777" w:rsidR="00D9535F" w:rsidRPr="004D792A" w:rsidRDefault="00D9535F" w:rsidP="00D9535F">
            <w:pPr>
              <w:spacing w:after="160" w:line="276" w:lineRule="auto"/>
              <w:jc w:val="both"/>
              <w:rPr>
                <w:bCs/>
              </w:rPr>
            </w:pPr>
            <w:r w:rsidRPr="00B55279">
              <w:rPr>
                <w:bCs/>
                <w:sz w:val="20"/>
                <w:szCs w:val="20"/>
              </w:rPr>
              <w:t>Przeznaczenie terenów w większości to tereny produkcyjne, usługowe i przemysłowe. Powierzchnia całego opracowania: ok. 130 ha (w tym pow. obowiązującego dotychczas planu TAG – ok. 40 ha)</w:t>
            </w:r>
            <w:r w:rsidRPr="004D792A">
              <w:rPr>
                <w:bCs/>
                <w:sz w:val="20"/>
                <w:szCs w:val="20"/>
              </w:rPr>
              <w:t>.</w:t>
            </w:r>
          </w:p>
        </w:tc>
        <w:tc>
          <w:tcPr>
            <w:tcW w:w="2987" w:type="dxa"/>
          </w:tcPr>
          <w:p w14:paraId="64C150CD" w14:textId="77777777" w:rsidR="00D9535F" w:rsidRDefault="00D9535F" w:rsidP="00D9535F">
            <w:pPr>
              <w:spacing w:line="276" w:lineRule="auto"/>
              <w:jc w:val="both"/>
              <w:rPr>
                <w:sz w:val="20"/>
                <w:szCs w:val="20"/>
              </w:rPr>
            </w:pPr>
            <w:r>
              <w:rPr>
                <w:sz w:val="20"/>
                <w:szCs w:val="20"/>
              </w:rPr>
              <w:t xml:space="preserve">Ok. 40 ha </w:t>
            </w:r>
          </w:p>
        </w:tc>
      </w:tr>
    </w:tbl>
    <w:p w14:paraId="6DB4F89D" w14:textId="6DD4CCC7" w:rsidR="00D9535F" w:rsidRDefault="00D9535F" w:rsidP="00D9535F">
      <w:pPr>
        <w:pStyle w:val="Legenda"/>
        <w:jc w:val="both"/>
      </w:pPr>
      <w:r>
        <w:t xml:space="preserve">Źródło: opracowanie własne na podstawie danych </w:t>
      </w:r>
      <w:hyperlink r:id="rId41" w:history="1">
        <w:r>
          <w:rPr>
            <w:rStyle w:val="Hipercze"/>
          </w:rPr>
          <w:t>https://www.ssse.com.pl/</w:t>
        </w:r>
      </w:hyperlink>
      <w:r>
        <w:t>, dostęp 11.02.2020 oraz informacji UM Olecko</w:t>
      </w:r>
    </w:p>
    <w:p w14:paraId="61FBC095" w14:textId="6C387BC6" w:rsidR="00487570" w:rsidRDefault="00487570" w:rsidP="00487570">
      <w:pPr>
        <w:spacing w:line="276" w:lineRule="auto"/>
        <w:jc w:val="both"/>
      </w:pPr>
      <w:r>
        <w:t>Co do zasady nowe tereny inwestycyjne powinny posiadać korzystną lokalizację w odniesieniu do układu drogowego, w szczególności dobre powiązania z drogami szybkiego ruchu oraz siecią kolejową. Powinny to być obszary, które objęte są a</w:t>
      </w:r>
      <w:r w:rsidRPr="00487570">
        <w:t>ktualn</w:t>
      </w:r>
      <w:r>
        <w:t>ymi</w:t>
      </w:r>
      <w:r w:rsidRPr="00487570">
        <w:t xml:space="preserve"> miejscow</w:t>
      </w:r>
      <w:r>
        <w:t>ymi</w:t>
      </w:r>
      <w:r w:rsidRPr="00487570">
        <w:t xml:space="preserve"> plan</w:t>
      </w:r>
      <w:r>
        <w:t>ami</w:t>
      </w:r>
      <w:r w:rsidRPr="00487570">
        <w:t xml:space="preserve"> zagospodarowania przestrzennego i </w:t>
      </w:r>
      <w:r w:rsidR="00E53322">
        <w:t xml:space="preserve">być </w:t>
      </w:r>
      <w:r w:rsidRPr="00487570">
        <w:t>wyposażone w niezbędną infrastrukturę techniczną</w:t>
      </w:r>
      <w:r>
        <w:t>.</w:t>
      </w:r>
    </w:p>
    <w:p w14:paraId="537F428A" w14:textId="17C0CD74" w:rsidR="00487570" w:rsidRDefault="00487570" w:rsidP="00487570">
      <w:pPr>
        <w:spacing w:line="276" w:lineRule="auto"/>
        <w:jc w:val="both"/>
      </w:pPr>
      <w:r>
        <w:t xml:space="preserve">Planowany przebieg </w:t>
      </w:r>
      <w:r w:rsidRPr="00487570">
        <w:t xml:space="preserve">drogi ekspresowej S-61 ("Via </w:t>
      </w:r>
      <w:proofErr w:type="spellStart"/>
      <w:r w:rsidRPr="00487570">
        <w:t>Baltica</w:t>
      </w:r>
      <w:proofErr w:type="spellEnd"/>
      <w:r w:rsidRPr="00487570">
        <w:t>") na odcinku od węzła "Szczuczyn" do węzła "Szkocja"</w:t>
      </w:r>
      <w:r>
        <w:t xml:space="preserve"> wskazuje, że najkorzystniejszych lokalizacji dla nowych terenów inwestycyjnych należy poszukiwać w granicach administracyjnych miasta Ełku, gminy Ełk oraz być może gminy Kalinowo. </w:t>
      </w:r>
    </w:p>
    <w:p w14:paraId="5A96A8FD" w14:textId="60DDE78C" w:rsidR="00D9535F" w:rsidRDefault="00D9535F" w:rsidP="00487570">
      <w:pPr>
        <w:spacing w:line="276" w:lineRule="auto"/>
        <w:jc w:val="both"/>
      </w:pPr>
    </w:p>
    <w:p w14:paraId="3C08C671" w14:textId="657A0458" w:rsidR="00D9535F" w:rsidRDefault="00D9535F" w:rsidP="00487570">
      <w:pPr>
        <w:spacing w:line="276" w:lineRule="auto"/>
        <w:jc w:val="both"/>
      </w:pPr>
    </w:p>
    <w:p w14:paraId="15058C0C" w14:textId="61D2EF2B" w:rsidR="00D9535F" w:rsidRDefault="00D9535F" w:rsidP="00487570">
      <w:pPr>
        <w:spacing w:line="276" w:lineRule="auto"/>
        <w:jc w:val="both"/>
      </w:pPr>
    </w:p>
    <w:p w14:paraId="742E25CD" w14:textId="0958B7C8" w:rsidR="00D9535F" w:rsidRDefault="00D9535F" w:rsidP="00487570">
      <w:pPr>
        <w:spacing w:line="276" w:lineRule="auto"/>
        <w:jc w:val="both"/>
      </w:pPr>
    </w:p>
    <w:p w14:paraId="2B8F1932" w14:textId="7A1F498C" w:rsidR="00D9535F" w:rsidRDefault="00D9535F" w:rsidP="00487570">
      <w:pPr>
        <w:spacing w:line="276" w:lineRule="auto"/>
        <w:jc w:val="both"/>
      </w:pPr>
    </w:p>
    <w:p w14:paraId="1D5574FA" w14:textId="083D47F3" w:rsidR="00D9535F" w:rsidRDefault="00D9535F" w:rsidP="00487570">
      <w:pPr>
        <w:spacing w:line="276" w:lineRule="auto"/>
        <w:jc w:val="both"/>
      </w:pPr>
    </w:p>
    <w:p w14:paraId="31FDD918" w14:textId="77777777" w:rsidR="00D9535F" w:rsidRDefault="00D9535F" w:rsidP="00487570">
      <w:pPr>
        <w:spacing w:line="276" w:lineRule="auto"/>
        <w:jc w:val="both"/>
      </w:pPr>
    </w:p>
    <w:p w14:paraId="40089A61" w14:textId="47590C25" w:rsidR="00487570" w:rsidRDefault="00AA74FD" w:rsidP="00AA74FD">
      <w:pPr>
        <w:pStyle w:val="Legenda"/>
      </w:pPr>
      <w:bookmarkStart w:id="315" w:name="_Toc39737138"/>
      <w:r>
        <w:lastRenderedPageBreak/>
        <w:t xml:space="preserve">Rysunek </w:t>
      </w:r>
      <w:r w:rsidR="00700925">
        <w:fldChar w:fldCharType="begin"/>
      </w:r>
      <w:r w:rsidR="00700925">
        <w:instrText xml:space="preserve"> SEQ Rysunek \* ARABIC </w:instrText>
      </w:r>
      <w:r w:rsidR="00700925">
        <w:fldChar w:fldCharType="separate"/>
      </w:r>
      <w:r w:rsidR="00D902A0">
        <w:rPr>
          <w:noProof/>
        </w:rPr>
        <w:t>13</w:t>
      </w:r>
      <w:r w:rsidR="00700925">
        <w:rPr>
          <w:noProof/>
        </w:rPr>
        <w:fldChar w:fldCharType="end"/>
      </w:r>
      <w:r>
        <w:t xml:space="preserve">. Projektowany przebieg </w:t>
      </w:r>
      <w:r w:rsidRPr="00487570">
        <w:t xml:space="preserve">drogi ekspresowej S-61 ("Via </w:t>
      </w:r>
      <w:proofErr w:type="spellStart"/>
      <w:r w:rsidRPr="00487570">
        <w:t>Baltica</w:t>
      </w:r>
      <w:proofErr w:type="spellEnd"/>
      <w:r w:rsidRPr="00487570">
        <w:t>")</w:t>
      </w:r>
      <w:r>
        <w:t xml:space="preserve"> w pobliżu Ełku</w:t>
      </w:r>
      <w:bookmarkEnd w:id="315"/>
      <w:r>
        <w:t xml:space="preserve"> </w:t>
      </w:r>
    </w:p>
    <w:p w14:paraId="32865C69" w14:textId="20FBE4CD" w:rsidR="00487570" w:rsidRDefault="00487570" w:rsidP="00487570">
      <w:pPr>
        <w:spacing w:line="276" w:lineRule="auto"/>
        <w:jc w:val="both"/>
      </w:pPr>
      <w:r>
        <w:rPr>
          <w:noProof/>
        </w:rPr>
        <w:drawing>
          <wp:inline distT="0" distB="0" distL="0" distR="0" wp14:anchorId="03A44471" wp14:editId="1E4F0A3E">
            <wp:extent cx="5759450" cy="201612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450" cy="2016125"/>
                    </a:xfrm>
                    <a:prstGeom prst="rect">
                      <a:avLst/>
                    </a:prstGeom>
                    <a:noFill/>
                    <a:ln>
                      <a:noFill/>
                    </a:ln>
                  </pic:spPr>
                </pic:pic>
              </a:graphicData>
            </a:graphic>
          </wp:inline>
        </w:drawing>
      </w:r>
    </w:p>
    <w:p w14:paraId="2996C3ED" w14:textId="727065BA" w:rsidR="00487570" w:rsidRDefault="00AA74FD" w:rsidP="000759D1">
      <w:pPr>
        <w:pStyle w:val="Legenda"/>
      </w:pPr>
      <w:r>
        <w:t xml:space="preserve">Źródło: </w:t>
      </w:r>
      <w:bookmarkStart w:id="316" w:name="_Hlk39736995"/>
      <w:r w:rsidR="00E53322">
        <w:fldChar w:fldCharType="begin"/>
      </w:r>
      <w:r w:rsidR="00E53322">
        <w:instrText xml:space="preserve"> HYPERLINK "</w:instrText>
      </w:r>
      <w:r w:rsidR="00E53322" w:rsidRPr="00E53322">
        <w:instrText>https://www.gddkia.gov.pl/pl/a/7858/s61-via-baltica-szczuczyn-szkocja</w:instrText>
      </w:r>
      <w:r w:rsidR="00E53322">
        <w:instrText xml:space="preserve">" </w:instrText>
      </w:r>
      <w:r w:rsidR="00E53322">
        <w:fldChar w:fldCharType="separate"/>
      </w:r>
      <w:r w:rsidR="00E53322" w:rsidRPr="00990A7A">
        <w:rPr>
          <w:rStyle w:val="Hipercze"/>
        </w:rPr>
        <w:t>https://www.gddkia.gov.pl/pl/a/7858/s61-via-baltica-szczuczyn-szkocja</w:t>
      </w:r>
      <w:r w:rsidR="00E53322">
        <w:fldChar w:fldCharType="end"/>
      </w:r>
      <w:bookmarkEnd w:id="316"/>
      <w:r w:rsidR="00E53322">
        <w:t>, dostęp 06.05.2020</w:t>
      </w:r>
    </w:p>
    <w:p w14:paraId="2D673A68" w14:textId="5FBF14FD" w:rsidR="000759D1" w:rsidRDefault="00DD3C85" w:rsidP="00487570">
      <w:pPr>
        <w:spacing w:line="276" w:lineRule="auto"/>
        <w:jc w:val="both"/>
      </w:pPr>
      <w:r>
        <w:t>Lokalizacja obszarów aktywności gospodarczej na terenie SSSE w</w:t>
      </w:r>
      <w:r w:rsidR="00487570">
        <w:t xml:space="preserve"> przestrzeni miejskiej Ełku </w:t>
      </w:r>
      <w:r>
        <w:t>nie koliduje zasadniczo z systemem ochrony przyrody, jak również z przestrzenią mieszkaniową</w:t>
      </w:r>
      <w:r w:rsidR="00AB3F75">
        <w:t xml:space="preserve">, poza strefą zamieszkania położoną przy skrzyżowaniu ul. Przemysłowej (ciąg DK nr 65) z ul. Malinową </w:t>
      </w:r>
      <w:r w:rsidR="000759D1">
        <w:t>i</w:t>
      </w:r>
      <w:r w:rsidR="00AB3F75">
        <w:t xml:space="preserve"> Wrzosową oraz strefą mieszkaniową położoną przy skrzyżowaniu ul. Suwalskiej z ul. Rzemieślniczą i Bursztynową. Najbliższym obszarem chronionym jest rezerwat przyrody Bartosze, który jest jednak znacznie oddalony od terenów SSSE (około 4 km w linii prostej). Zwarte tereny zabudowy wielorodzinnej oddalone są od terenów SSSE około 1 km. W sąsiedztwie północno-zachodniej granicy SSSE przepływa rzeka Ełk. </w:t>
      </w:r>
    </w:p>
    <w:p w14:paraId="59862B55" w14:textId="514B4282" w:rsidR="00487570" w:rsidRDefault="00AB3F75" w:rsidP="00AB3F75">
      <w:pPr>
        <w:pStyle w:val="Legenda"/>
      </w:pPr>
      <w:bookmarkStart w:id="317" w:name="_Toc39737139"/>
      <w:r>
        <w:t xml:space="preserve">Rysunek </w:t>
      </w:r>
      <w:r w:rsidR="00700925">
        <w:fldChar w:fldCharType="begin"/>
      </w:r>
      <w:r w:rsidR="00700925">
        <w:instrText xml:space="preserve"> SEQ Rysunek \* ARABIC </w:instrText>
      </w:r>
      <w:r w:rsidR="00700925">
        <w:fldChar w:fldCharType="separate"/>
      </w:r>
      <w:r w:rsidR="00D902A0">
        <w:rPr>
          <w:noProof/>
        </w:rPr>
        <w:t>14</w:t>
      </w:r>
      <w:r w:rsidR="00700925">
        <w:rPr>
          <w:noProof/>
        </w:rPr>
        <w:fldChar w:fldCharType="end"/>
      </w:r>
      <w:r>
        <w:t>. Lokalizacja miejsc aktywności gospodarczej na terenie Ełku na tle form ochrony przyrody</w:t>
      </w:r>
      <w:bookmarkEnd w:id="317"/>
      <w:r>
        <w:t xml:space="preserve"> </w:t>
      </w:r>
    </w:p>
    <w:p w14:paraId="184A77EE" w14:textId="4875091A" w:rsidR="00487570" w:rsidRDefault="00DD3C85" w:rsidP="00CE083C">
      <w:pPr>
        <w:spacing w:line="240" w:lineRule="auto"/>
        <w:jc w:val="both"/>
      </w:pPr>
      <w:r>
        <w:rPr>
          <w:noProof/>
        </w:rPr>
        <w:drawing>
          <wp:inline distT="0" distB="0" distL="0" distR="0" wp14:anchorId="626EEBFA" wp14:editId="33B1D63F">
            <wp:extent cx="5743575" cy="299085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3575" cy="2990850"/>
                    </a:xfrm>
                    <a:prstGeom prst="rect">
                      <a:avLst/>
                    </a:prstGeom>
                    <a:noFill/>
                    <a:ln>
                      <a:noFill/>
                    </a:ln>
                  </pic:spPr>
                </pic:pic>
              </a:graphicData>
            </a:graphic>
          </wp:inline>
        </w:drawing>
      </w:r>
    </w:p>
    <w:p w14:paraId="02A035CC" w14:textId="7AE1C211" w:rsidR="00487570" w:rsidRDefault="00E53322" w:rsidP="00E53322">
      <w:pPr>
        <w:pStyle w:val="Legenda"/>
      </w:pPr>
      <w:r>
        <w:t xml:space="preserve">Źródło: </w:t>
      </w:r>
      <w:hyperlink r:id="rId44" w:history="1">
        <w:r>
          <w:rPr>
            <w:rStyle w:val="Hipercze"/>
          </w:rPr>
          <w:t>http://geoserwis.gdos.gov.pl/mapy/</w:t>
        </w:r>
      </w:hyperlink>
      <w:r>
        <w:t>, dostęp 06.05.2020</w:t>
      </w:r>
    </w:p>
    <w:p w14:paraId="4945EBAE" w14:textId="40952738" w:rsidR="00487570" w:rsidRDefault="00487570" w:rsidP="00CE083C">
      <w:pPr>
        <w:spacing w:line="240" w:lineRule="auto"/>
        <w:jc w:val="both"/>
      </w:pPr>
    </w:p>
    <w:p w14:paraId="350E6C1B" w14:textId="77777777" w:rsidR="00D9535F" w:rsidRDefault="00D9535F" w:rsidP="00CE083C">
      <w:pPr>
        <w:spacing w:line="240" w:lineRule="auto"/>
        <w:jc w:val="both"/>
      </w:pPr>
    </w:p>
    <w:p w14:paraId="6D824E96" w14:textId="1364D4D8" w:rsidR="00E53322" w:rsidRDefault="00E53322" w:rsidP="00E53322">
      <w:pPr>
        <w:pStyle w:val="Legenda"/>
      </w:pPr>
      <w:bookmarkStart w:id="318" w:name="_Toc39737140"/>
      <w:r>
        <w:lastRenderedPageBreak/>
        <w:t xml:space="preserve">Rysunek </w:t>
      </w:r>
      <w:r w:rsidR="00700925">
        <w:fldChar w:fldCharType="begin"/>
      </w:r>
      <w:r w:rsidR="00700925">
        <w:instrText xml:space="preserve"> SEQ Rysunek \* ARABIC </w:instrText>
      </w:r>
      <w:r w:rsidR="00700925">
        <w:fldChar w:fldCharType="separate"/>
      </w:r>
      <w:r w:rsidR="00D902A0">
        <w:rPr>
          <w:noProof/>
        </w:rPr>
        <w:t>15</w:t>
      </w:r>
      <w:r w:rsidR="00700925">
        <w:rPr>
          <w:noProof/>
        </w:rPr>
        <w:fldChar w:fldCharType="end"/>
      </w:r>
      <w:r>
        <w:t>. Lokalizacja miejsc aktywności gospodarczej w Ełku - skrzyżowanie ul. Przemysłowej (</w:t>
      </w:r>
      <w:r w:rsidR="00001DAA">
        <w:t xml:space="preserve">w </w:t>
      </w:r>
      <w:r>
        <w:t>ciąg</w:t>
      </w:r>
      <w:r w:rsidR="00001DAA">
        <w:t>u</w:t>
      </w:r>
      <w:r>
        <w:t xml:space="preserve"> DK nr 65) z ul. Malinową a Wrzosową</w:t>
      </w:r>
      <w:bookmarkEnd w:id="318"/>
    </w:p>
    <w:p w14:paraId="6D4FCA5D" w14:textId="0A9AF595" w:rsidR="00DD3C85" w:rsidRDefault="00AB3F75" w:rsidP="00CE083C">
      <w:pPr>
        <w:spacing w:line="240" w:lineRule="auto"/>
        <w:jc w:val="both"/>
      </w:pPr>
      <w:r>
        <w:rPr>
          <w:noProof/>
        </w:rPr>
        <w:drawing>
          <wp:inline distT="0" distB="0" distL="0" distR="0" wp14:anchorId="2864F9F8" wp14:editId="6BDCA460">
            <wp:extent cx="4409138" cy="356235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11732" cy="3564446"/>
                    </a:xfrm>
                    <a:prstGeom prst="rect">
                      <a:avLst/>
                    </a:prstGeom>
                    <a:noFill/>
                    <a:ln>
                      <a:noFill/>
                    </a:ln>
                  </pic:spPr>
                </pic:pic>
              </a:graphicData>
            </a:graphic>
          </wp:inline>
        </w:drawing>
      </w:r>
    </w:p>
    <w:p w14:paraId="3058E9A3" w14:textId="77777777" w:rsidR="00E53322" w:rsidRDefault="00E53322" w:rsidP="00E53322">
      <w:pPr>
        <w:pStyle w:val="Legenda"/>
      </w:pPr>
      <w:r>
        <w:t xml:space="preserve">Źródło: </w:t>
      </w:r>
      <w:hyperlink r:id="rId46" w:history="1">
        <w:r>
          <w:rPr>
            <w:rStyle w:val="Hipercze"/>
          </w:rPr>
          <w:t>http://geoserwis.gdos.gov.pl/mapy/</w:t>
        </w:r>
      </w:hyperlink>
      <w:r>
        <w:t>, dostęp 06.05.2020</w:t>
      </w:r>
    </w:p>
    <w:p w14:paraId="7EFC9E0F" w14:textId="3C488F53" w:rsidR="00E53322" w:rsidRDefault="00E53322" w:rsidP="00CE083C">
      <w:pPr>
        <w:spacing w:line="240" w:lineRule="auto"/>
        <w:jc w:val="both"/>
      </w:pPr>
    </w:p>
    <w:p w14:paraId="46AF2FF4" w14:textId="0132CE19" w:rsidR="00E53322" w:rsidRDefault="00E53322" w:rsidP="00E53322">
      <w:pPr>
        <w:pStyle w:val="Legenda"/>
        <w:jc w:val="both"/>
      </w:pPr>
      <w:bookmarkStart w:id="319" w:name="_Toc39737141"/>
      <w:r>
        <w:t xml:space="preserve">Rysunek </w:t>
      </w:r>
      <w:r w:rsidR="00700925">
        <w:fldChar w:fldCharType="begin"/>
      </w:r>
      <w:r w:rsidR="00700925">
        <w:instrText xml:space="preserve"> SEQ Rysunek \* ARABIC </w:instrText>
      </w:r>
      <w:r w:rsidR="00700925">
        <w:fldChar w:fldCharType="separate"/>
      </w:r>
      <w:r w:rsidR="00D902A0">
        <w:rPr>
          <w:noProof/>
        </w:rPr>
        <w:t>16</w:t>
      </w:r>
      <w:r w:rsidR="00700925">
        <w:rPr>
          <w:noProof/>
        </w:rPr>
        <w:fldChar w:fldCharType="end"/>
      </w:r>
      <w:r>
        <w:t xml:space="preserve">. Lokalizacja miejsc aktywności gospodarczej w Ełku </w:t>
      </w:r>
      <w:r w:rsidR="00001DAA">
        <w:t>–</w:t>
      </w:r>
      <w:r>
        <w:t xml:space="preserve"> skrzyżowanie ul. Suwalskiej z ul. Rzemieślniczą i Bursztynową</w:t>
      </w:r>
      <w:bookmarkEnd w:id="319"/>
    </w:p>
    <w:p w14:paraId="3BBCE177" w14:textId="50E5CC97" w:rsidR="00AB3F75" w:rsidRDefault="00AB3F75" w:rsidP="00CE083C">
      <w:pPr>
        <w:spacing w:line="240" w:lineRule="auto"/>
        <w:jc w:val="both"/>
      </w:pPr>
      <w:r>
        <w:rPr>
          <w:noProof/>
        </w:rPr>
        <w:drawing>
          <wp:inline distT="0" distB="0" distL="0" distR="0" wp14:anchorId="1B7DEE8A" wp14:editId="5930E0B9">
            <wp:extent cx="4457700" cy="346874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65724" cy="3474984"/>
                    </a:xfrm>
                    <a:prstGeom prst="rect">
                      <a:avLst/>
                    </a:prstGeom>
                    <a:noFill/>
                    <a:ln>
                      <a:noFill/>
                    </a:ln>
                  </pic:spPr>
                </pic:pic>
              </a:graphicData>
            </a:graphic>
          </wp:inline>
        </w:drawing>
      </w:r>
    </w:p>
    <w:p w14:paraId="4E298C8F" w14:textId="77777777" w:rsidR="00E53322" w:rsidRDefault="00E53322" w:rsidP="00E53322">
      <w:pPr>
        <w:pStyle w:val="Legenda"/>
      </w:pPr>
      <w:r>
        <w:t xml:space="preserve">Źródło: </w:t>
      </w:r>
      <w:hyperlink r:id="rId48" w:history="1">
        <w:r>
          <w:rPr>
            <w:rStyle w:val="Hipercze"/>
          </w:rPr>
          <w:t>http://geoserwis.gdos.gov.pl/mapy/</w:t>
        </w:r>
      </w:hyperlink>
      <w:r>
        <w:t>, dostęp 06.05.2020</w:t>
      </w:r>
    </w:p>
    <w:p w14:paraId="1B9C8AE5" w14:textId="05561CB5" w:rsidR="006B584E" w:rsidRDefault="00D34D45" w:rsidP="00E0650A">
      <w:pPr>
        <w:spacing w:line="276" w:lineRule="auto"/>
        <w:jc w:val="both"/>
      </w:pPr>
      <w:r w:rsidRPr="00037EC3">
        <w:lastRenderedPageBreak/>
        <w:t>Podstref</w:t>
      </w:r>
      <w:r w:rsidR="00032409">
        <w:t>a</w:t>
      </w:r>
      <w:r w:rsidRPr="00037EC3">
        <w:t xml:space="preserve"> Gołdap Suwalsk</w:t>
      </w:r>
      <w:r>
        <w:t>iej</w:t>
      </w:r>
      <w:r w:rsidRPr="00037EC3">
        <w:t xml:space="preserve"> Specjaln</w:t>
      </w:r>
      <w:r>
        <w:t>ej</w:t>
      </w:r>
      <w:r w:rsidRPr="00037EC3">
        <w:t xml:space="preserve"> Stref</w:t>
      </w:r>
      <w:r>
        <w:t>y</w:t>
      </w:r>
      <w:r w:rsidRPr="00037EC3">
        <w:t xml:space="preserve"> Ekonomiczn</w:t>
      </w:r>
      <w:r>
        <w:t>e</w:t>
      </w:r>
      <w:r w:rsidR="00E0650A">
        <w:t xml:space="preserve"> </w:t>
      </w:r>
      <w:r>
        <w:t xml:space="preserve">zajmuje obszar ponad 57 ha, położony w bezpośrednim sąsiedztwie przejścia granicznego z Obwodem Kaliningradzkim Federacji Rosyjskiej. Obecnie </w:t>
      </w:r>
      <w:r w:rsidRPr="00037EC3">
        <w:t>trwają prace nad zmianą granic Podstrefy Gołdap, polegające na włączeniu w granice strefy ponad 8,6 ha nowych terenów.</w:t>
      </w:r>
      <w:r>
        <w:t xml:space="preserve"> </w:t>
      </w:r>
      <w:r w:rsidR="00E0650A">
        <w:t>P</w:t>
      </w:r>
      <w:r>
        <w:t xml:space="preserve">o rosyjskiej stronie granicy położony obszar jest niezamieszkany (obszar leśny). Najbliższa zamieszkana miejscowość </w:t>
      </w:r>
      <w:proofErr w:type="spellStart"/>
      <w:r>
        <w:t>Plavni</w:t>
      </w:r>
      <w:proofErr w:type="spellEnd"/>
      <w:r>
        <w:t xml:space="preserve"> położona jest w prostej linii w odległości około 2,5 km do Strefy. Przestrzeń oddziela obszar leśny. </w:t>
      </w:r>
      <w:r w:rsidR="00E0650A">
        <w:t xml:space="preserve">W odniesieniu do położenia względem obszarów chronionych w Polsce, teren SSSE oddalony jest od granic Parku Krajobrazowego Puszczy </w:t>
      </w:r>
      <w:proofErr w:type="spellStart"/>
      <w:r w:rsidR="00E0650A">
        <w:t>Rominckiej</w:t>
      </w:r>
      <w:proofErr w:type="spellEnd"/>
      <w:r w:rsidR="00E0650A">
        <w:t xml:space="preserve"> i jego otuliny w odległości około 2,5 km. Około 2 km dzieli obszar SSSE od terenów mieszkalnych w Gołdapi oraz </w:t>
      </w:r>
      <w:r w:rsidR="007577A7">
        <w:t xml:space="preserve">1 km od miejscowości Niedrzwica. </w:t>
      </w:r>
    </w:p>
    <w:p w14:paraId="2C15FA5D" w14:textId="42E4B6EE" w:rsidR="006B584E" w:rsidRDefault="006B584E" w:rsidP="006B584E">
      <w:pPr>
        <w:pStyle w:val="Legenda"/>
      </w:pPr>
      <w:bookmarkStart w:id="320" w:name="_Toc39737142"/>
      <w:r>
        <w:t xml:space="preserve">Rysunek </w:t>
      </w:r>
      <w:r w:rsidR="00700925">
        <w:fldChar w:fldCharType="begin"/>
      </w:r>
      <w:r w:rsidR="00700925">
        <w:instrText xml:space="preserve"> SEQ Rysunek \* ARABIC </w:instrText>
      </w:r>
      <w:r w:rsidR="00700925">
        <w:fldChar w:fldCharType="separate"/>
      </w:r>
      <w:r w:rsidR="00D902A0">
        <w:rPr>
          <w:noProof/>
        </w:rPr>
        <w:t>17</w:t>
      </w:r>
      <w:r w:rsidR="00700925">
        <w:rPr>
          <w:noProof/>
        </w:rPr>
        <w:fldChar w:fldCharType="end"/>
      </w:r>
      <w:r>
        <w:t>. Lokalizacja miejsc aktywności gospodarczej w Gołdapi</w:t>
      </w:r>
      <w:bookmarkEnd w:id="320"/>
    </w:p>
    <w:p w14:paraId="49D155D0" w14:textId="72F61CCA" w:rsidR="00032409" w:rsidRDefault="00032409" w:rsidP="00D34D45">
      <w:pPr>
        <w:spacing w:line="276" w:lineRule="auto"/>
        <w:jc w:val="both"/>
      </w:pPr>
      <w:r>
        <w:rPr>
          <w:noProof/>
        </w:rPr>
        <w:drawing>
          <wp:inline distT="0" distB="0" distL="0" distR="0" wp14:anchorId="2FAF56F0" wp14:editId="1238BEDF">
            <wp:extent cx="5759450" cy="3656965"/>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3656965"/>
                    </a:xfrm>
                    <a:prstGeom prst="rect">
                      <a:avLst/>
                    </a:prstGeom>
                    <a:noFill/>
                    <a:ln>
                      <a:noFill/>
                    </a:ln>
                  </pic:spPr>
                </pic:pic>
              </a:graphicData>
            </a:graphic>
          </wp:inline>
        </w:drawing>
      </w:r>
    </w:p>
    <w:p w14:paraId="7D342DFB" w14:textId="77777777" w:rsidR="006B584E" w:rsidRDefault="006B584E" w:rsidP="006B584E">
      <w:pPr>
        <w:pStyle w:val="Legenda"/>
      </w:pPr>
      <w:r>
        <w:t xml:space="preserve">Źródło: </w:t>
      </w:r>
      <w:hyperlink r:id="rId50" w:history="1">
        <w:r>
          <w:rPr>
            <w:rStyle w:val="Hipercze"/>
          </w:rPr>
          <w:t>http://geoserwis.gdos.gov.pl/mapy/</w:t>
        </w:r>
      </w:hyperlink>
      <w:r>
        <w:t>, dostęp 06.05.2020</w:t>
      </w:r>
    </w:p>
    <w:p w14:paraId="07FF396E" w14:textId="77777777" w:rsidR="00D9535F" w:rsidRDefault="00D9535F" w:rsidP="006B584E">
      <w:pPr>
        <w:pStyle w:val="Legenda"/>
      </w:pPr>
      <w:bookmarkStart w:id="321" w:name="_Toc39737143"/>
    </w:p>
    <w:p w14:paraId="05780ADF" w14:textId="77777777" w:rsidR="00D9535F" w:rsidRDefault="00D9535F" w:rsidP="006B584E">
      <w:pPr>
        <w:pStyle w:val="Legenda"/>
      </w:pPr>
    </w:p>
    <w:p w14:paraId="3477A743" w14:textId="77777777" w:rsidR="00D9535F" w:rsidRDefault="00D9535F" w:rsidP="006B584E">
      <w:pPr>
        <w:pStyle w:val="Legenda"/>
      </w:pPr>
    </w:p>
    <w:p w14:paraId="7A5CBF2A" w14:textId="77777777" w:rsidR="00D9535F" w:rsidRDefault="00D9535F" w:rsidP="006B584E">
      <w:pPr>
        <w:pStyle w:val="Legenda"/>
      </w:pPr>
    </w:p>
    <w:p w14:paraId="583D9776" w14:textId="77777777" w:rsidR="00D9535F" w:rsidRDefault="00D9535F" w:rsidP="006B584E">
      <w:pPr>
        <w:pStyle w:val="Legenda"/>
      </w:pPr>
    </w:p>
    <w:p w14:paraId="69E3AA4A" w14:textId="77777777" w:rsidR="00D9535F" w:rsidRDefault="00D9535F" w:rsidP="006B584E">
      <w:pPr>
        <w:pStyle w:val="Legenda"/>
      </w:pPr>
    </w:p>
    <w:p w14:paraId="14409562" w14:textId="77777777" w:rsidR="00D9535F" w:rsidRDefault="00D9535F" w:rsidP="006B584E">
      <w:pPr>
        <w:pStyle w:val="Legenda"/>
      </w:pPr>
    </w:p>
    <w:p w14:paraId="45D214C6" w14:textId="77777777" w:rsidR="00D9535F" w:rsidRDefault="00D9535F" w:rsidP="006B584E">
      <w:pPr>
        <w:pStyle w:val="Legenda"/>
      </w:pPr>
    </w:p>
    <w:p w14:paraId="1D899957" w14:textId="77777777" w:rsidR="00D9535F" w:rsidRDefault="00D9535F" w:rsidP="006B584E">
      <w:pPr>
        <w:pStyle w:val="Legenda"/>
      </w:pPr>
    </w:p>
    <w:p w14:paraId="345E96D4" w14:textId="77777777" w:rsidR="00D9535F" w:rsidRDefault="00D9535F" w:rsidP="006B584E">
      <w:pPr>
        <w:pStyle w:val="Legenda"/>
      </w:pPr>
    </w:p>
    <w:p w14:paraId="66BB53D6" w14:textId="09A5EE2D" w:rsidR="007577A7" w:rsidRDefault="006B584E" w:rsidP="006B584E">
      <w:pPr>
        <w:pStyle w:val="Legenda"/>
      </w:pPr>
      <w:r>
        <w:lastRenderedPageBreak/>
        <w:t xml:space="preserve">Rysunek </w:t>
      </w:r>
      <w:r w:rsidR="00700925">
        <w:fldChar w:fldCharType="begin"/>
      </w:r>
      <w:r w:rsidR="00700925">
        <w:instrText xml:space="preserve"> SEQ Rysunek \* ARABIC </w:instrText>
      </w:r>
      <w:r w:rsidR="00700925">
        <w:fldChar w:fldCharType="separate"/>
      </w:r>
      <w:r w:rsidR="00D902A0">
        <w:rPr>
          <w:noProof/>
        </w:rPr>
        <w:t>18</w:t>
      </w:r>
      <w:r w:rsidR="00700925">
        <w:rPr>
          <w:noProof/>
        </w:rPr>
        <w:fldChar w:fldCharType="end"/>
      </w:r>
      <w:r>
        <w:t>. Lokalizacja miejsc aktywności gospodarczej w Gołdapi</w:t>
      </w:r>
      <w:bookmarkEnd w:id="321"/>
    </w:p>
    <w:p w14:paraId="767753CD" w14:textId="664EAAAA" w:rsidR="007577A7" w:rsidRDefault="007577A7" w:rsidP="00D34D45">
      <w:pPr>
        <w:spacing w:line="276" w:lineRule="auto"/>
        <w:jc w:val="both"/>
      </w:pPr>
      <w:r>
        <w:rPr>
          <w:noProof/>
        </w:rPr>
        <w:drawing>
          <wp:inline distT="0" distB="0" distL="0" distR="0" wp14:anchorId="1BEE6768" wp14:editId="724BF04D">
            <wp:extent cx="5753100" cy="364807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3100" cy="3648075"/>
                    </a:xfrm>
                    <a:prstGeom prst="rect">
                      <a:avLst/>
                    </a:prstGeom>
                    <a:noFill/>
                    <a:ln>
                      <a:noFill/>
                    </a:ln>
                  </pic:spPr>
                </pic:pic>
              </a:graphicData>
            </a:graphic>
          </wp:inline>
        </w:drawing>
      </w:r>
    </w:p>
    <w:p w14:paraId="0A0BE7E7" w14:textId="77777777" w:rsidR="006B584E" w:rsidRDefault="006B584E" w:rsidP="006B584E">
      <w:pPr>
        <w:pStyle w:val="Legenda"/>
      </w:pPr>
      <w:r>
        <w:t xml:space="preserve">Źródło: </w:t>
      </w:r>
      <w:hyperlink r:id="rId52" w:history="1">
        <w:r>
          <w:rPr>
            <w:rStyle w:val="Hipercze"/>
          </w:rPr>
          <w:t>http://geoserwis.gdos.gov.pl/mapy/</w:t>
        </w:r>
      </w:hyperlink>
      <w:r>
        <w:t>, dostęp 06.05.2020</w:t>
      </w:r>
    </w:p>
    <w:p w14:paraId="0EFB0D57" w14:textId="77777777" w:rsidR="00E53322" w:rsidRDefault="00E53322" w:rsidP="00CE083C">
      <w:pPr>
        <w:spacing w:line="240" w:lineRule="auto"/>
        <w:jc w:val="both"/>
      </w:pPr>
    </w:p>
    <w:p w14:paraId="0B9A02CD" w14:textId="2ABD8CE5" w:rsidR="007577A7" w:rsidRDefault="00806E00" w:rsidP="00806E00">
      <w:pPr>
        <w:spacing w:line="276" w:lineRule="auto"/>
        <w:jc w:val="both"/>
      </w:pPr>
      <w:r>
        <w:t xml:space="preserve">Lokalizacja obszarów aktywności gospodarczej w Olecku związana jest zarówno z terenami Suwalskiej Specjalnej Strefy Ekonomicznej (SSSE) oraz Warmińsko-Mazurskiej Specjalnej Strefy Ekonomicznej (W-MSSE). Zasadniczo tereny inwestycyjne i aktywności gospodarczej zlokalizowane są na obrzeżach miasta.  Tereny SSSE położone są w północnej części miasta, w sąsiedztwie terenów mieszkalnych zlokalizowanych wzdłuż ul. Gołdapskiej. Tereny W-MSSE zlokalizowane są w dwóch częściach miasta, poza obrębem terenów mieszkalnych. Pierwszy </w:t>
      </w:r>
      <w:r w:rsidR="00295CD9">
        <w:t>kompleks położony jest w południowej części miasta, przy ul. Kościuszki w znacznym oddaleniu od terenów mieszkalnych (około</w:t>
      </w:r>
      <w:r w:rsidR="000759D1">
        <w:t xml:space="preserve"> </w:t>
      </w:r>
      <w:r w:rsidR="00295CD9">
        <w:t xml:space="preserve">700 m w linii prostej od osiedla zabudowy wielorodzinnej – Lesk). Drugi kompleks położony jest na zachód od centrum miasta, poza obrębem zabudowy mieszkalnej, przy skrzyżowaniu DK nr 65 i DW 655 (przy obwodnicy miasta). Lokalizacja terenów aktywności gospodarczej w Olecku nie koliduje z system ochrony przyrody. Najbliższym teren chronionym jest użytek ekologiczny Długi Mostek </w:t>
      </w:r>
      <w:r w:rsidR="006B584E">
        <w:t xml:space="preserve">(około 1 km od SSSE). </w:t>
      </w:r>
    </w:p>
    <w:p w14:paraId="72BF9E6E" w14:textId="77777777" w:rsidR="00D9535F" w:rsidRDefault="00D9535F" w:rsidP="006B584E">
      <w:pPr>
        <w:pStyle w:val="Legenda"/>
      </w:pPr>
      <w:bookmarkStart w:id="322" w:name="_Toc39737144"/>
    </w:p>
    <w:p w14:paraId="486C89DE" w14:textId="77777777" w:rsidR="00D9535F" w:rsidRDefault="00D9535F" w:rsidP="006B584E">
      <w:pPr>
        <w:pStyle w:val="Legenda"/>
      </w:pPr>
    </w:p>
    <w:p w14:paraId="097D1AE7" w14:textId="77777777" w:rsidR="00D9535F" w:rsidRDefault="00D9535F" w:rsidP="006B584E">
      <w:pPr>
        <w:pStyle w:val="Legenda"/>
      </w:pPr>
    </w:p>
    <w:p w14:paraId="38D19370" w14:textId="77777777" w:rsidR="00D9535F" w:rsidRDefault="00D9535F" w:rsidP="006B584E">
      <w:pPr>
        <w:pStyle w:val="Legenda"/>
      </w:pPr>
    </w:p>
    <w:p w14:paraId="5EADEA15" w14:textId="77777777" w:rsidR="00D9535F" w:rsidRDefault="00D9535F" w:rsidP="006B584E">
      <w:pPr>
        <w:pStyle w:val="Legenda"/>
      </w:pPr>
    </w:p>
    <w:p w14:paraId="25D45F34" w14:textId="77777777" w:rsidR="00D9535F" w:rsidRDefault="00D9535F" w:rsidP="006B584E">
      <w:pPr>
        <w:pStyle w:val="Legenda"/>
      </w:pPr>
    </w:p>
    <w:p w14:paraId="5C615677" w14:textId="77777777" w:rsidR="00D9535F" w:rsidRDefault="00D9535F" w:rsidP="006B584E">
      <w:pPr>
        <w:pStyle w:val="Legenda"/>
      </w:pPr>
    </w:p>
    <w:p w14:paraId="161B814D" w14:textId="78DB0CF5" w:rsidR="00806E00" w:rsidRDefault="006B584E" w:rsidP="006B584E">
      <w:pPr>
        <w:pStyle w:val="Legenda"/>
      </w:pPr>
      <w:r>
        <w:lastRenderedPageBreak/>
        <w:t xml:space="preserve">Rysunek </w:t>
      </w:r>
      <w:r w:rsidR="00700925">
        <w:fldChar w:fldCharType="begin"/>
      </w:r>
      <w:r w:rsidR="00700925">
        <w:instrText xml:space="preserve"> SEQ Rysunek \* ARABIC </w:instrText>
      </w:r>
      <w:r w:rsidR="00700925">
        <w:fldChar w:fldCharType="separate"/>
      </w:r>
      <w:r w:rsidR="00D902A0">
        <w:rPr>
          <w:noProof/>
        </w:rPr>
        <w:t>19</w:t>
      </w:r>
      <w:r w:rsidR="00700925">
        <w:rPr>
          <w:noProof/>
        </w:rPr>
        <w:fldChar w:fldCharType="end"/>
      </w:r>
      <w:r>
        <w:t>. Lokalizacja miejsc aktywności gospodarczej w Gołdapi</w:t>
      </w:r>
      <w:bookmarkEnd w:id="322"/>
      <w:r>
        <w:t xml:space="preserve"> </w:t>
      </w:r>
    </w:p>
    <w:p w14:paraId="36FA0713" w14:textId="00301720" w:rsidR="007577A7" w:rsidRDefault="00806E00" w:rsidP="00CE083C">
      <w:pPr>
        <w:spacing w:line="240" w:lineRule="auto"/>
        <w:jc w:val="both"/>
      </w:pPr>
      <w:r>
        <w:rPr>
          <w:noProof/>
        </w:rPr>
        <w:drawing>
          <wp:inline distT="0" distB="0" distL="0" distR="0" wp14:anchorId="127ED370" wp14:editId="2F8443F7">
            <wp:extent cx="5753100" cy="306705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3100" cy="3067050"/>
                    </a:xfrm>
                    <a:prstGeom prst="rect">
                      <a:avLst/>
                    </a:prstGeom>
                    <a:noFill/>
                    <a:ln>
                      <a:noFill/>
                    </a:ln>
                  </pic:spPr>
                </pic:pic>
              </a:graphicData>
            </a:graphic>
          </wp:inline>
        </w:drawing>
      </w:r>
    </w:p>
    <w:p w14:paraId="3CF78863" w14:textId="3F792161" w:rsidR="007577A7" w:rsidRDefault="006B584E" w:rsidP="006B584E">
      <w:pPr>
        <w:pStyle w:val="Legenda"/>
      </w:pPr>
      <w:r>
        <w:t xml:space="preserve">Źródło: </w:t>
      </w:r>
      <w:hyperlink r:id="rId54" w:history="1">
        <w:r>
          <w:rPr>
            <w:rStyle w:val="Hipercze"/>
          </w:rPr>
          <w:t>http://geoserwis.gdos.gov.pl/mapy/</w:t>
        </w:r>
      </w:hyperlink>
      <w:r>
        <w:t>, dostęp 06.05.2020</w:t>
      </w:r>
    </w:p>
    <w:p w14:paraId="2348408D" w14:textId="25E1185F" w:rsidR="006B584E" w:rsidRDefault="006B584E" w:rsidP="006B584E"/>
    <w:p w14:paraId="4770C25D" w14:textId="670FC6B3" w:rsidR="006B584E" w:rsidRPr="006B584E" w:rsidRDefault="006B584E" w:rsidP="006B584E">
      <w:pPr>
        <w:pStyle w:val="Legenda"/>
      </w:pPr>
      <w:bookmarkStart w:id="323" w:name="_Toc39737145"/>
      <w:r>
        <w:t xml:space="preserve">Rysunek </w:t>
      </w:r>
      <w:r w:rsidR="00700925">
        <w:fldChar w:fldCharType="begin"/>
      </w:r>
      <w:r w:rsidR="00700925">
        <w:instrText xml:space="preserve"> SEQ Rysunek \* ARABIC </w:instrText>
      </w:r>
      <w:r w:rsidR="00700925">
        <w:fldChar w:fldCharType="separate"/>
      </w:r>
      <w:r w:rsidR="00D902A0">
        <w:rPr>
          <w:noProof/>
        </w:rPr>
        <w:t>20</w:t>
      </w:r>
      <w:r w:rsidR="00700925">
        <w:rPr>
          <w:noProof/>
        </w:rPr>
        <w:fldChar w:fldCharType="end"/>
      </w:r>
      <w:r>
        <w:t>. Lokalizacja miejsc aktywności gospodarczej w Gołdapi</w:t>
      </w:r>
      <w:bookmarkEnd w:id="323"/>
    </w:p>
    <w:p w14:paraId="3577C738" w14:textId="3063E6F8" w:rsidR="00295CD9" w:rsidRDefault="00295CD9" w:rsidP="00CE083C">
      <w:pPr>
        <w:spacing w:line="240" w:lineRule="auto"/>
        <w:jc w:val="both"/>
      </w:pPr>
      <w:r>
        <w:rPr>
          <w:noProof/>
        </w:rPr>
        <w:drawing>
          <wp:inline distT="0" distB="0" distL="0" distR="0" wp14:anchorId="2DAF29F8" wp14:editId="2FEE304A">
            <wp:extent cx="5753100" cy="280035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3100" cy="2800350"/>
                    </a:xfrm>
                    <a:prstGeom prst="rect">
                      <a:avLst/>
                    </a:prstGeom>
                    <a:noFill/>
                    <a:ln>
                      <a:noFill/>
                    </a:ln>
                  </pic:spPr>
                </pic:pic>
              </a:graphicData>
            </a:graphic>
          </wp:inline>
        </w:drawing>
      </w:r>
    </w:p>
    <w:p w14:paraId="3FB28A87" w14:textId="77777777" w:rsidR="006B584E" w:rsidRDefault="006B584E" w:rsidP="006B584E">
      <w:pPr>
        <w:pStyle w:val="Legenda"/>
      </w:pPr>
      <w:r>
        <w:t xml:space="preserve">Źródło: </w:t>
      </w:r>
      <w:hyperlink r:id="rId56" w:history="1">
        <w:r>
          <w:rPr>
            <w:rStyle w:val="Hipercze"/>
          </w:rPr>
          <w:t>http://geoserwis.gdos.gov.pl/mapy/</w:t>
        </w:r>
      </w:hyperlink>
      <w:r>
        <w:t>, dostęp 06.05.2020</w:t>
      </w:r>
    </w:p>
    <w:p w14:paraId="127878F2" w14:textId="77777777" w:rsidR="00D9535F" w:rsidRDefault="00D9535F" w:rsidP="006B584E">
      <w:pPr>
        <w:pStyle w:val="Legenda"/>
      </w:pPr>
      <w:bookmarkStart w:id="324" w:name="_Toc39737146"/>
    </w:p>
    <w:p w14:paraId="3C4A43A5" w14:textId="77777777" w:rsidR="00D9535F" w:rsidRDefault="00D9535F" w:rsidP="006B584E">
      <w:pPr>
        <w:pStyle w:val="Legenda"/>
      </w:pPr>
    </w:p>
    <w:p w14:paraId="30214695" w14:textId="77777777" w:rsidR="00D9535F" w:rsidRDefault="00D9535F" w:rsidP="006B584E">
      <w:pPr>
        <w:pStyle w:val="Legenda"/>
      </w:pPr>
    </w:p>
    <w:p w14:paraId="43477858" w14:textId="77777777" w:rsidR="00D9535F" w:rsidRDefault="00D9535F" w:rsidP="006B584E">
      <w:pPr>
        <w:pStyle w:val="Legenda"/>
      </w:pPr>
    </w:p>
    <w:p w14:paraId="71362227" w14:textId="77777777" w:rsidR="00D9535F" w:rsidRDefault="00D9535F" w:rsidP="006B584E">
      <w:pPr>
        <w:pStyle w:val="Legenda"/>
      </w:pPr>
    </w:p>
    <w:p w14:paraId="03A08247" w14:textId="6B71F402" w:rsidR="006B584E" w:rsidRDefault="006B584E" w:rsidP="006B584E">
      <w:pPr>
        <w:pStyle w:val="Legenda"/>
      </w:pPr>
      <w:r>
        <w:lastRenderedPageBreak/>
        <w:t xml:space="preserve">Rysunek </w:t>
      </w:r>
      <w:r w:rsidR="00700925">
        <w:fldChar w:fldCharType="begin"/>
      </w:r>
      <w:r w:rsidR="00700925">
        <w:instrText xml:space="preserve"> SEQ Rysunek \* ARABIC </w:instrText>
      </w:r>
      <w:r w:rsidR="00700925">
        <w:fldChar w:fldCharType="separate"/>
      </w:r>
      <w:r w:rsidR="00D902A0">
        <w:rPr>
          <w:noProof/>
        </w:rPr>
        <w:t>21</w:t>
      </w:r>
      <w:r w:rsidR="00700925">
        <w:rPr>
          <w:noProof/>
        </w:rPr>
        <w:fldChar w:fldCharType="end"/>
      </w:r>
      <w:r>
        <w:t>. Lokalizacja miejsc aktywności gospodarczej w Gołdapi</w:t>
      </w:r>
      <w:bookmarkEnd w:id="324"/>
    </w:p>
    <w:p w14:paraId="7B3D7E82" w14:textId="7C297B80" w:rsidR="00295CD9" w:rsidRDefault="00295CD9" w:rsidP="00CE083C">
      <w:pPr>
        <w:spacing w:line="240" w:lineRule="auto"/>
        <w:jc w:val="both"/>
      </w:pPr>
      <w:r>
        <w:rPr>
          <w:noProof/>
        </w:rPr>
        <w:drawing>
          <wp:inline distT="0" distB="0" distL="0" distR="0" wp14:anchorId="7A7B2A39" wp14:editId="18D9F21A">
            <wp:extent cx="5029200" cy="393192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29200" cy="3931920"/>
                    </a:xfrm>
                    <a:prstGeom prst="rect">
                      <a:avLst/>
                    </a:prstGeom>
                    <a:noFill/>
                    <a:ln>
                      <a:noFill/>
                    </a:ln>
                  </pic:spPr>
                </pic:pic>
              </a:graphicData>
            </a:graphic>
          </wp:inline>
        </w:drawing>
      </w:r>
    </w:p>
    <w:p w14:paraId="270F28CC" w14:textId="77777777" w:rsidR="006B584E" w:rsidRDefault="006B584E" w:rsidP="006B584E">
      <w:pPr>
        <w:pStyle w:val="Legenda"/>
      </w:pPr>
      <w:r>
        <w:t xml:space="preserve">Źródło: </w:t>
      </w:r>
      <w:hyperlink r:id="rId58" w:history="1">
        <w:r>
          <w:rPr>
            <w:rStyle w:val="Hipercze"/>
          </w:rPr>
          <w:t>http://geoserwis.gdos.gov.pl/mapy/</w:t>
        </w:r>
      </w:hyperlink>
      <w:r>
        <w:t>, dostęp 06.05.2020</w:t>
      </w:r>
    </w:p>
    <w:p w14:paraId="716E0892" w14:textId="77777777" w:rsidR="00D9535F" w:rsidRDefault="00D9535F" w:rsidP="003B6C41">
      <w:pPr>
        <w:spacing w:line="276" w:lineRule="auto"/>
        <w:jc w:val="both"/>
      </w:pPr>
    </w:p>
    <w:p w14:paraId="7F6065DE" w14:textId="44C9166C" w:rsidR="006B584E" w:rsidRDefault="003B6C41" w:rsidP="003B6C41">
      <w:pPr>
        <w:spacing w:line="276" w:lineRule="auto"/>
        <w:jc w:val="both"/>
      </w:pPr>
      <w:r>
        <w:t>W Strategii EGO ujęte zostało działanie pod nazwą „</w:t>
      </w:r>
      <w:r w:rsidRPr="003B6C41">
        <w:t>Rozwój infrastruktury na terenach przeznaczonych pod działalność gospodarczą (np. SSE, parki przemysłowe)</w:t>
      </w:r>
      <w:r>
        <w:t xml:space="preserve">”. Treść tego działania wskazuje, że realizowane będą inwestycje mające na celu powiększenie terenów inwestycyjnych, w celu stworzenia możliwości zlokalizowania na nich nowych firm i działalności gospodarczych lub stworzenie możliwości rozwoju </w:t>
      </w:r>
      <w:r w:rsidR="00AB2F87">
        <w:t>dla firm już</w:t>
      </w:r>
      <w:r>
        <w:t xml:space="preserve"> funkcjonujących na obszarze EGO</w:t>
      </w:r>
      <w:r w:rsidR="00AB2F87">
        <w:t>.</w:t>
      </w:r>
    </w:p>
    <w:p w14:paraId="2343F242" w14:textId="3FE9285B" w:rsidR="00AB2F87" w:rsidRDefault="00AB2F87" w:rsidP="003B6C41">
      <w:pPr>
        <w:spacing w:line="276" w:lineRule="auto"/>
        <w:jc w:val="both"/>
      </w:pPr>
      <w:r>
        <w:t>Obszarem lokalizacji ww. działania, pomimo braku szczegółowej lokalizacji na o</w:t>
      </w:r>
      <w:r w:rsidRPr="00AB2F87">
        <w:t>bszar</w:t>
      </w:r>
      <w:r>
        <w:t>ze</w:t>
      </w:r>
      <w:r w:rsidRPr="00AB2F87">
        <w:t xml:space="preserve"> EGO</w:t>
      </w:r>
      <w:r>
        <w:t xml:space="preserve"> będą tereny o dogodnych uwarunkowaniach do rozwoju funkcji gospodarczych. Należy przewidzieć, że będą to obszaru zlokalizowane na terenach </w:t>
      </w:r>
      <w:r w:rsidRPr="00AB2F87">
        <w:t xml:space="preserve"> </w:t>
      </w:r>
      <w:r>
        <w:t xml:space="preserve">wskazanych już w koncepcjach planistycznych pod </w:t>
      </w:r>
      <w:r w:rsidRPr="00AB2F87">
        <w:t xml:space="preserve">funkcje gospodarcze oraz </w:t>
      </w:r>
      <w:r>
        <w:t>prawdopodobnie na</w:t>
      </w:r>
      <w:r w:rsidRPr="00AB2F87">
        <w:t xml:space="preserve"> wyznaczonych terenach inwestycyjnych</w:t>
      </w:r>
      <w:r>
        <w:t>. Lokalizacja tych miejsc to prawdopodobnie</w:t>
      </w:r>
      <w:r w:rsidRPr="00AB2F87">
        <w:t xml:space="preserve"> Ełk, Gołdap, Olecko, być może gmina Ełk oraz teren wiejski gminy Olecko, w korytarzu przebiegu projektowanych dróg ekspresowych, DK 65</w:t>
      </w:r>
      <w:r>
        <w:t>.</w:t>
      </w:r>
    </w:p>
    <w:p w14:paraId="79B1F995" w14:textId="77777777" w:rsidR="00AB2F87" w:rsidRDefault="00AB2F87" w:rsidP="00AB2F87">
      <w:pPr>
        <w:spacing w:line="276" w:lineRule="auto"/>
        <w:jc w:val="both"/>
      </w:pPr>
      <w:r>
        <w:t xml:space="preserve">Możliwe jest wystąpienie okoliczności przemawiających za zakwalifikowaniem zadania do przedsięwzięć mogących potencjalnie znacząco oddziaływać na środowisko.  Do tych przedsięwzięć kwalifikują się m. in.: </w:t>
      </w:r>
    </w:p>
    <w:p w14:paraId="5881C305" w14:textId="77777777" w:rsidR="00AB2F87" w:rsidRDefault="00AB2F87" w:rsidP="008F7AEC">
      <w:pPr>
        <w:pStyle w:val="Akapitzlist"/>
        <w:numPr>
          <w:ilvl w:val="0"/>
          <w:numId w:val="69"/>
        </w:numPr>
        <w:spacing w:line="276" w:lineRule="auto"/>
        <w:jc w:val="both"/>
      </w:pPr>
      <w:r>
        <w:t>zabudowa przemysłowa, w tym zabudowa systemami fotowoltaicznymi, lub magazynowa, wraz z towarzyszącą jej infrastrukturą, o powierzchni zabudowy nie mniejszej niż:</w:t>
      </w:r>
    </w:p>
    <w:p w14:paraId="05238F3B" w14:textId="77777777" w:rsidR="00AB2F87" w:rsidRDefault="00AB2F87" w:rsidP="00AB2F87">
      <w:pPr>
        <w:spacing w:line="276" w:lineRule="auto"/>
        <w:ind w:left="720"/>
        <w:jc w:val="both"/>
      </w:pPr>
      <w:r>
        <w:lastRenderedPageBreak/>
        <w:t>a) 0,5 ha na obszarach objętych formami ochrony przyrody, o których mowa w art. 6 ust. 1 pkt 1–5, 8 i 9 ustawy z dnia 16 kwietnia 2004 r. o ochronie przyrody, lub w otulinach form ochrony przyrody, o których mowa w art. 6 ust. 1 pkt 1–3 tej ustawy,</w:t>
      </w:r>
    </w:p>
    <w:p w14:paraId="403A79F0" w14:textId="77777777" w:rsidR="00AB2F87" w:rsidRDefault="00AB2F87" w:rsidP="00AB2F87">
      <w:pPr>
        <w:spacing w:line="276" w:lineRule="auto"/>
        <w:ind w:left="720"/>
        <w:jc w:val="both"/>
      </w:pPr>
      <w:r>
        <w:t>b) 1 ha na obszarach innych niż wymienione w lit. a;</w:t>
      </w:r>
    </w:p>
    <w:p w14:paraId="1E64CC2C" w14:textId="082BC7AD" w:rsidR="00AB2F87" w:rsidRDefault="00AB2F87" w:rsidP="008F7AEC">
      <w:pPr>
        <w:pStyle w:val="Akapitzlist"/>
        <w:numPr>
          <w:ilvl w:val="0"/>
          <w:numId w:val="69"/>
        </w:numPr>
        <w:spacing w:line="276" w:lineRule="auto"/>
        <w:jc w:val="both"/>
      </w:pPr>
      <w:r>
        <w:t>garaże, parkingi samochodowe lub zespoły parkingów wraz z towarzyszącą im infrastrukturą, o powierzchni użytkowej nie mniejszej niż:</w:t>
      </w:r>
    </w:p>
    <w:p w14:paraId="1BF9819D" w14:textId="77777777" w:rsidR="00AB2F87" w:rsidRDefault="00AB2F87" w:rsidP="00AB2F87">
      <w:pPr>
        <w:spacing w:line="276" w:lineRule="auto"/>
        <w:ind w:left="720"/>
        <w:jc w:val="both"/>
      </w:pPr>
      <w:r>
        <w:t>a) 0,2 ha na obszarach objętych formami ochrony przyrody, o których mowa w art. 6 ust. 1 pkt 1–5, 8 i 9 ustawy z dnia 16 kwietnia 2004 r. o ochronie przyrody, lub w otulinach form ochrony przyrody, o których mowa w art. 6 ust. 1 pkt 1–3 tej ustawy,</w:t>
      </w:r>
    </w:p>
    <w:p w14:paraId="4DEE1E67" w14:textId="77777777" w:rsidR="00AB2F87" w:rsidRDefault="00AB2F87" w:rsidP="00AB2F87">
      <w:pPr>
        <w:spacing w:line="276" w:lineRule="auto"/>
        <w:ind w:left="720"/>
        <w:jc w:val="both"/>
      </w:pPr>
      <w:r>
        <w:t>b) 0,5 ha na obszarach innych niż wymienione w lit. a.</w:t>
      </w:r>
    </w:p>
    <w:p w14:paraId="3B70983B" w14:textId="2C96E7B7" w:rsidR="00AB2F87" w:rsidRDefault="00AB2F87" w:rsidP="00AB2F87">
      <w:pPr>
        <w:spacing w:line="276" w:lineRule="auto"/>
        <w:jc w:val="both"/>
      </w:pPr>
      <w:r>
        <w:t>Kwestią wtórną jest także rodzaj działalności przemysłowej (czy znajdować się będzie na liście przedsięwzięć mogących oddziaływać na środowisko).</w:t>
      </w:r>
    </w:p>
    <w:p w14:paraId="73C28D84" w14:textId="0C272F05" w:rsidR="00AB2F87" w:rsidRDefault="00AB2F87" w:rsidP="00AB2F87">
      <w:pPr>
        <w:spacing w:line="276" w:lineRule="auto"/>
        <w:jc w:val="both"/>
      </w:pPr>
      <w:r w:rsidRPr="003B6C41">
        <w:t>Rozwój infrastruktury na terenach przeznaczonych pod działalność gospodarczą</w:t>
      </w:r>
      <w:r>
        <w:t xml:space="preserve"> może wpływać bezpośrednio negatywnie na środowisko poprzez prowadzone prace związane z budową, rozbudową infrastruktury gospodarczej (przede wszystkim wpływ na powierzchnię ziemi, wody, powietrze oraz emisję hałasu).</w:t>
      </w:r>
    </w:p>
    <w:p w14:paraId="09BC079A" w14:textId="336E05E9" w:rsidR="00AB2F87" w:rsidRDefault="00AB2F87" w:rsidP="00AB2F87">
      <w:pPr>
        <w:spacing w:line="276" w:lineRule="auto"/>
        <w:jc w:val="both"/>
      </w:pPr>
      <w:r>
        <w:t>Przedsięwzięcie może również wpływać pośrednio na środowisko poprzez późniejsze funkcjonowanie obiektów i terenów przemysłowych</w:t>
      </w:r>
    </w:p>
    <w:p w14:paraId="39DBF5F8" w14:textId="0D7C6229" w:rsidR="00AB2F87" w:rsidRDefault="00AB2F87" w:rsidP="00AB2F87">
      <w:pPr>
        <w:spacing w:line="276" w:lineRule="auto"/>
        <w:jc w:val="both"/>
      </w:pPr>
      <w:r>
        <w:t>(oddziaływania przede wszystkim na powierzchnię ziemi, poprzez jej zajęcie, wpływ na jakość krajobrazu, jako jego istotna determinanta, stanowić mogą barierę dla przemieszczania się zwierząt, mogą generować hałas i dodatkowe zanieczyszczenie powietrza). Oddziaływanie związane będzie z faktem generowania ruchu, w tym pojazdów wysokotonażowych (hałas, zanieczyszczenie powietrza). Nie zakłada się zasadniczo znaczącego oddziaływania w fazie funkcjonowania samych obiektów, gdyż nowo powstające obiekty powinny co do zasady spełniać kryteria ochrony środowiska związane z emisją zanieczyszczeń do atmosfery, powinny być podłączone do sieci kanalizacyjnej oraz funkcjonować w systemie gospodarki odpadami.</w:t>
      </w:r>
    </w:p>
    <w:p w14:paraId="716123F2" w14:textId="77777777" w:rsidR="00AB2F87" w:rsidRDefault="00AB2F87" w:rsidP="003B6C41">
      <w:pPr>
        <w:spacing w:line="276" w:lineRule="auto"/>
        <w:jc w:val="both"/>
      </w:pPr>
    </w:p>
    <w:p w14:paraId="0B2BBF52" w14:textId="595948F0" w:rsidR="00D22FDD" w:rsidRDefault="00AB2F87" w:rsidP="003B6C41">
      <w:pPr>
        <w:spacing w:line="276" w:lineRule="auto"/>
        <w:jc w:val="both"/>
      </w:pPr>
      <w:r>
        <w:t xml:space="preserve">Biorąc pod uwagę obecną lokalizację obszarów aktywności gospodarczej, przyszłą lokalizację dróg szybkiego ruchu, uwarunkowania związane z planowaniem przestrzennym należy stwierdzić, że </w:t>
      </w:r>
      <w:r w:rsidR="003A05E4">
        <w:t>r</w:t>
      </w:r>
      <w:r w:rsidR="003A05E4" w:rsidRPr="003B6C41">
        <w:t>ozwój infrastruktury na terenach przeznaczonych pod działalność gospodarczą</w:t>
      </w:r>
      <w:r w:rsidR="003A05E4">
        <w:t xml:space="preserve"> może mieć pewien wpływ na jakość życia mieszkańców, głównie poprzez wpływ na jakość powietrza atmosferycznego oraz generowania hałasu. Nie można przecenić także wpływu na jakość krajobrazu. Należy jednak podkreślić, iż obecne lokalizacje stref aktywności gospodarczej w niedużym stopniu kolidują ze strefami zamieszkania. Największy obszar aktywności gospodarczej zlokalizowany jest w Ełku, przy obwodnicy miasta, zasadniczo pod strefami zamieszkania. Dla części mieszkańców (</w:t>
      </w:r>
      <w:r w:rsidR="00D22FDD">
        <w:t xml:space="preserve">nieduże </w:t>
      </w:r>
      <w:r w:rsidR="003A05E4">
        <w:t>osiedla domków jednorodzinnych</w:t>
      </w:r>
      <w:r w:rsidR="00D22FDD">
        <w:t xml:space="preserve">) </w:t>
      </w:r>
      <w:r w:rsidR="0087427B">
        <w:t xml:space="preserve">rozwój aktywności gospodarczej we wspomnianej lokalizacji może pogorszyć jakość życia. Związane to może być zarówno z bezpośrednim wpływem wybranych działalności gospodarczych (głównie hałas, a być może zanieczyszczenie powietrza). </w:t>
      </w:r>
      <w:r w:rsidR="00D22FDD">
        <w:t xml:space="preserve">Mniejszy zasięg oddziaływania na mieszkańców będzie mieć rozwój aktywności gospodarczej w SSSE w Gołdapi oraz </w:t>
      </w:r>
      <w:r w:rsidR="00D22FDD">
        <w:lastRenderedPageBreak/>
        <w:t xml:space="preserve">Olecku, ze względu na prognozowaną mniejszą skalę inwestycji oraz lokalizację terenów inwestycyjnych poza obszarem zamieszkania. </w:t>
      </w:r>
    </w:p>
    <w:p w14:paraId="64D333B0" w14:textId="4F7D0B6A" w:rsidR="00AB2F87" w:rsidRDefault="00D22FDD" w:rsidP="003B6C41">
      <w:pPr>
        <w:spacing w:line="276" w:lineRule="auto"/>
        <w:jc w:val="both"/>
      </w:pPr>
      <w:r>
        <w:t xml:space="preserve">Rozwój aktywności gospodarczej wpływać będzie jednocześnie na generowanie ruchu pojazdów, w tym związanych z dojazdami do miejsc pracy oraz pojazdów ciężarowych. Może to docelowo spowodować dodatkową presję na tereny mieszkaniowe, w szczególności wpływ na klimat akustyczny oraz jakość powietrza. </w:t>
      </w:r>
    </w:p>
    <w:p w14:paraId="4B75705C" w14:textId="3DC53568" w:rsidR="008A5EAC" w:rsidRDefault="00D22FDD" w:rsidP="00D078B9">
      <w:pPr>
        <w:spacing w:line="276" w:lineRule="auto"/>
        <w:jc w:val="both"/>
      </w:pPr>
      <w:r>
        <w:t>Wzrost aktywności gospodarczej w wybranych lokalizacjach na obszarze subregionu EGO Kraina Bociana nie powinien spowodować zauważalnych zmian parametrów środowiska oraz będzie mieć marginalny wpływ na system obszarów chronionych. Poszczególne obszary aktywności gospodarczej położone są w znacznym oddaleniu do obszarów chronionych, choć cześć z nich sąsiaduje z terenami wrażliwymi na zanieczyszczenie. W Ełku jest to rzeka Ełk, w Olecku to Jezioro Olecko. Należy jednak założyć, że powstałe tereny inwestycyjne oraz zakłady przemysłowe funkcjonować będą w systemie gospodarki odpadami i systemie kanalizacyjnym, co wyeliminuje negatywne oddziaływania na sąsiadujące tereny. Jako niskie należy przewidzieć ponadto p</w:t>
      </w:r>
      <w:r w:rsidR="008A5EAC">
        <w:t>rawdopodobieństwo całkowitej utraty siedliska lub siedlisk uważanych za najwartościowsze w skali regionu</w:t>
      </w:r>
      <w:r>
        <w:t>, co wynika z prawdopodobieństwa lokalizacji stref aktywności gospodarczej na wybranych terenach (jakość planowania przestrzennego</w:t>
      </w:r>
      <w:r w:rsidR="00D078B9">
        <w:t xml:space="preserve">). </w:t>
      </w:r>
    </w:p>
    <w:p w14:paraId="20DE5755" w14:textId="0CC92E20" w:rsidR="008A5EAC" w:rsidRDefault="008A5EAC" w:rsidP="00CE083C">
      <w:pPr>
        <w:spacing w:line="240" w:lineRule="auto"/>
        <w:jc w:val="both"/>
      </w:pPr>
    </w:p>
    <w:p w14:paraId="1CFB37BA" w14:textId="77777777" w:rsidR="008A5EAC" w:rsidRDefault="008A5EAC" w:rsidP="00CE083C">
      <w:pPr>
        <w:spacing w:line="240" w:lineRule="auto"/>
        <w:jc w:val="both"/>
        <w:rPr>
          <w:highlight w:val="yellow"/>
        </w:rPr>
      </w:pPr>
    </w:p>
    <w:p w14:paraId="6FBE878C" w14:textId="7B630C0D" w:rsidR="00F27F59" w:rsidRDefault="00F27F59" w:rsidP="00CE083C">
      <w:pPr>
        <w:spacing w:line="240" w:lineRule="auto"/>
        <w:jc w:val="both"/>
        <w:rPr>
          <w:highlight w:val="yellow"/>
        </w:rPr>
      </w:pPr>
    </w:p>
    <w:p w14:paraId="21D25B37" w14:textId="0172B961" w:rsidR="00F27F59" w:rsidRDefault="00F27F59" w:rsidP="00CE083C">
      <w:pPr>
        <w:spacing w:line="240" w:lineRule="auto"/>
        <w:jc w:val="both"/>
        <w:rPr>
          <w:highlight w:val="yellow"/>
        </w:rPr>
      </w:pPr>
    </w:p>
    <w:p w14:paraId="293E61E8" w14:textId="04E48D81" w:rsidR="00F27F59" w:rsidRDefault="00F27F59" w:rsidP="00CE083C">
      <w:pPr>
        <w:spacing w:line="240" w:lineRule="auto"/>
        <w:jc w:val="both"/>
        <w:rPr>
          <w:highlight w:val="yellow"/>
        </w:rPr>
      </w:pPr>
    </w:p>
    <w:p w14:paraId="4F155186" w14:textId="33BC262C" w:rsidR="00F27F59" w:rsidRDefault="00F27F59" w:rsidP="00CE083C">
      <w:pPr>
        <w:spacing w:line="240" w:lineRule="auto"/>
        <w:jc w:val="both"/>
        <w:rPr>
          <w:highlight w:val="yellow"/>
        </w:rPr>
      </w:pPr>
    </w:p>
    <w:p w14:paraId="54113F4C" w14:textId="254BB2FD" w:rsidR="00F27F59" w:rsidRDefault="00F27F59" w:rsidP="00CE083C">
      <w:pPr>
        <w:spacing w:line="240" w:lineRule="auto"/>
        <w:jc w:val="both"/>
        <w:rPr>
          <w:highlight w:val="yellow"/>
        </w:rPr>
      </w:pPr>
    </w:p>
    <w:p w14:paraId="641E67C1" w14:textId="7D7F3AC4" w:rsidR="00D9535F" w:rsidRDefault="00D9535F" w:rsidP="00CE083C">
      <w:pPr>
        <w:spacing w:line="240" w:lineRule="auto"/>
        <w:jc w:val="both"/>
        <w:rPr>
          <w:highlight w:val="yellow"/>
        </w:rPr>
      </w:pPr>
    </w:p>
    <w:p w14:paraId="14FE6160" w14:textId="0CF21122" w:rsidR="00D9535F" w:rsidRDefault="00D9535F" w:rsidP="00CE083C">
      <w:pPr>
        <w:spacing w:line="240" w:lineRule="auto"/>
        <w:jc w:val="both"/>
        <w:rPr>
          <w:highlight w:val="yellow"/>
        </w:rPr>
      </w:pPr>
    </w:p>
    <w:p w14:paraId="3D8803D8" w14:textId="2FC8C58C" w:rsidR="00D9535F" w:rsidRDefault="00D9535F" w:rsidP="00CE083C">
      <w:pPr>
        <w:spacing w:line="240" w:lineRule="auto"/>
        <w:jc w:val="both"/>
        <w:rPr>
          <w:highlight w:val="yellow"/>
        </w:rPr>
      </w:pPr>
    </w:p>
    <w:p w14:paraId="444F6B05" w14:textId="53E14E7E" w:rsidR="00D9535F" w:rsidRDefault="00D9535F" w:rsidP="00CE083C">
      <w:pPr>
        <w:spacing w:line="240" w:lineRule="auto"/>
        <w:jc w:val="both"/>
        <w:rPr>
          <w:highlight w:val="yellow"/>
        </w:rPr>
      </w:pPr>
    </w:p>
    <w:p w14:paraId="058D160A" w14:textId="4AAEB7A1" w:rsidR="00D9535F" w:rsidRDefault="00D9535F" w:rsidP="00CE083C">
      <w:pPr>
        <w:spacing w:line="240" w:lineRule="auto"/>
        <w:jc w:val="both"/>
        <w:rPr>
          <w:highlight w:val="yellow"/>
        </w:rPr>
      </w:pPr>
    </w:p>
    <w:p w14:paraId="2BC77DB9" w14:textId="1A5B3CF4" w:rsidR="00D9535F" w:rsidRDefault="00D9535F" w:rsidP="00CE083C">
      <w:pPr>
        <w:spacing w:line="240" w:lineRule="auto"/>
        <w:jc w:val="both"/>
        <w:rPr>
          <w:highlight w:val="yellow"/>
        </w:rPr>
      </w:pPr>
    </w:p>
    <w:p w14:paraId="393E1D9B" w14:textId="735D60AE" w:rsidR="00D9535F" w:rsidRDefault="00D9535F" w:rsidP="00CE083C">
      <w:pPr>
        <w:spacing w:line="240" w:lineRule="auto"/>
        <w:jc w:val="both"/>
        <w:rPr>
          <w:highlight w:val="yellow"/>
        </w:rPr>
      </w:pPr>
    </w:p>
    <w:p w14:paraId="6052F79C" w14:textId="454CC1EB" w:rsidR="00D9535F" w:rsidRDefault="00D9535F" w:rsidP="00CE083C">
      <w:pPr>
        <w:spacing w:line="240" w:lineRule="auto"/>
        <w:jc w:val="both"/>
        <w:rPr>
          <w:highlight w:val="yellow"/>
        </w:rPr>
      </w:pPr>
    </w:p>
    <w:p w14:paraId="2CB81B1B" w14:textId="77777777" w:rsidR="00D9535F" w:rsidRDefault="00D9535F" w:rsidP="00CE083C">
      <w:pPr>
        <w:spacing w:line="240" w:lineRule="auto"/>
        <w:jc w:val="both"/>
        <w:rPr>
          <w:highlight w:val="yellow"/>
        </w:rPr>
      </w:pPr>
    </w:p>
    <w:p w14:paraId="6D78C8CB" w14:textId="41D73820" w:rsidR="00C402C7" w:rsidRPr="00D82451" w:rsidRDefault="00C402C7" w:rsidP="00BE6FF5">
      <w:pPr>
        <w:pStyle w:val="Nagwek1"/>
        <w:jc w:val="both"/>
      </w:pPr>
      <w:bookmarkStart w:id="325" w:name="_Toc406417583"/>
      <w:bookmarkStart w:id="326" w:name="_Toc413668290"/>
      <w:bookmarkStart w:id="327" w:name="_Toc427244448"/>
      <w:bookmarkStart w:id="328" w:name="_Toc39742597"/>
      <w:r w:rsidRPr="00D82451">
        <w:lastRenderedPageBreak/>
        <w:t xml:space="preserve">6. </w:t>
      </w:r>
      <w:r w:rsidR="002954DE" w:rsidRPr="00D82451">
        <w:t>Informacje o możliwym transgranicznym oddziaływaniu na środowisko</w:t>
      </w:r>
      <w:bookmarkEnd w:id="325"/>
      <w:bookmarkEnd w:id="326"/>
      <w:bookmarkEnd w:id="327"/>
      <w:bookmarkEnd w:id="328"/>
    </w:p>
    <w:p w14:paraId="7B23B30C" w14:textId="77777777" w:rsidR="00D82451" w:rsidRDefault="00D82451" w:rsidP="00CE083C">
      <w:pPr>
        <w:autoSpaceDE w:val="0"/>
        <w:autoSpaceDN w:val="0"/>
        <w:adjustRightInd w:val="0"/>
        <w:spacing w:line="240" w:lineRule="auto"/>
        <w:jc w:val="both"/>
        <w:rPr>
          <w:rFonts w:ascii="Calibri" w:hAnsi="Calibri" w:cs="Calibri"/>
        </w:rPr>
      </w:pPr>
    </w:p>
    <w:p w14:paraId="0EE4D431" w14:textId="77777777" w:rsidR="00191303" w:rsidRDefault="00191303" w:rsidP="00191303">
      <w:pPr>
        <w:spacing w:line="276" w:lineRule="auto"/>
        <w:jc w:val="both"/>
      </w:pPr>
      <w:r>
        <w:t xml:space="preserve">Ze względu na prognozowany lokalny charakter oddziaływań, koncentrację działań w przestrzeni zurbanizowanej subregionu nie przewiduje się zauważalnej skali </w:t>
      </w:r>
      <w:r w:rsidRPr="003B4E84">
        <w:t>oddziaływań transgranicznych na środowisko</w:t>
      </w:r>
      <w:r>
        <w:t xml:space="preserve">, pomimo położenia północnej części subregionu przy granicy z Obwodem Kaliningradzkim. </w:t>
      </w:r>
    </w:p>
    <w:p w14:paraId="7BAD05AF" w14:textId="77777777" w:rsidR="00191303" w:rsidRDefault="00191303" w:rsidP="00191303">
      <w:pPr>
        <w:jc w:val="both"/>
      </w:pPr>
      <w:r>
        <w:t xml:space="preserve">Potencjalne oddziaływania na środowisko mogą dotyczyć inwestycji związanych z powiększeniem </w:t>
      </w:r>
      <w:r w:rsidRPr="00037EC3">
        <w:t>Podstref</w:t>
      </w:r>
      <w:r>
        <w:t>y</w:t>
      </w:r>
      <w:r w:rsidRPr="00037EC3">
        <w:t xml:space="preserve"> Gołdap Suwalsk</w:t>
      </w:r>
      <w:r>
        <w:t>iej</w:t>
      </w:r>
      <w:r w:rsidRPr="00037EC3">
        <w:t xml:space="preserve"> Specjaln</w:t>
      </w:r>
      <w:r>
        <w:t>ej</w:t>
      </w:r>
      <w:r w:rsidRPr="00037EC3">
        <w:t xml:space="preserve"> Stref</w:t>
      </w:r>
      <w:r>
        <w:t>y</w:t>
      </w:r>
      <w:r w:rsidRPr="00037EC3">
        <w:t xml:space="preserve"> Ekonomiczn</w:t>
      </w:r>
      <w:r>
        <w:t>ej</w:t>
      </w:r>
      <w:r w:rsidRPr="00037EC3">
        <w:t>.</w:t>
      </w:r>
      <w:r>
        <w:t xml:space="preserve"> Obecnie Podstrefa zajmuje obszar ponad 57 ha, położony w bezpośrednim sąsiedztwie przejścia granicznego z Obwodem Kaliningradzkim Federacji Rosyjskiej.</w:t>
      </w:r>
    </w:p>
    <w:p w14:paraId="37BFF905" w14:textId="77777777" w:rsidR="00191303" w:rsidRDefault="00191303" w:rsidP="00191303">
      <w:pPr>
        <w:jc w:val="both"/>
      </w:pPr>
      <w:r>
        <w:t xml:space="preserve">Negatywne oddziaływania na środowisko terenów przemysłowych związane może być z prowadzonym procesem inwestycyjnym oraz z funkcjonowaniem zakładów na nim zlokalizowanych. Podstrefa </w:t>
      </w:r>
      <w:r w:rsidRPr="00037EC3">
        <w:t>Gołdap</w:t>
      </w:r>
      <w:r>
        <w:t xml:space="preserve"> zlokalizowana jest bezpośrednio przy przejściu granicznym, należy jednak wskazać, że po rosyjskiej stronie granicy położony obszar jest niezamieszkany (obszar leśny). Najbliższa zamieszkana miejscowość </w:t>
      </w:r>
      <w:proofErr w:type="spellStart"/>
      <w:r>
        <w:t>Plavni</w:t>
      </w:r>
      <w:proofErr w:type="spellEnd"/>
      <w:r>
        <w:t xml:space="preserve"> położona jest w prostej linii w odległości około 2,5 km do Strefy. Przestrzeń oddziela obszar leśny. W związku z powyższym nie prognozuje się negatywnego oddziaływania na zdrowie ludzi oraz jakość życia mieszkańców Obwodu Kaliningradzkiego.</w:t>
      </w:r>
    </w:p>
    <w:p w14:paraId="5AC104C3" w14:textId="77777777" w:rsidR="00191303" w:rsidRDefault="00191303" w:rsidP="00191303">
      <w:pPr>
        <w:spacing w:line="276" w:lineRule="auto"/>
        <w:jc w:val="both"/>
      </w:pPr>
      <w:r>
        <w:t xml:space="preserve">Podstrefa zlokalizowana jest przy drodze krajowej, co oznacza, że nie pojawią się nowe uwarunkowania związane z oddziaływaniem na środowisko. Można prognozować zwiększony ruch komunikacyjny, ale przede wszystkim w kierunku południowym, tj. do centrum Gołdapi. Negatywne oddziaływania na wody eliminowane będą przez działający system kanalizacji. Obszar funkcjonować będzie w obrębie gospodarki odpadami subregionu. Mając na uwadze powyższe należy stwierdzić, że działanie związane z powiększeniem istniejącej Strefy nie spowodują zauważalnego negatywnego oddziaływania na środowisko w wymiarze transgranicznym. </w:t>
      </w:r>
    </w:p>
    <w:p w14:paraId="13E972C4" w14:textId="1A65744F" w:rsidR="00D82451" w:rsidRDefault="00D82451" w:rsidP="00CE083C">
      <w:pPr>
        <w:spacing w:line="240" w:lineRule="auto"/>
        <w:jc w:val="both"/>
      </w:pPr>
    </w:p>
    <w:p w14:paraId="412BB8E4" w14:textId="56E3B339" w:rsidR="00D82451" w:rsidRDefault="00D82451" w:rsidP="00CE083C">
      <w:pPr>
        <w:spacing w:line="240" w:lineRule="auto"/>
        <w:jc w:val="both"/>
      </w:pPr>
    </w:p>
    <w:p w14:paraId="785F785B" w14:textId="6CC286E0" w:rsidR="00D82451" w:rsidRDefault="00D82451" w:rsidP="00CE083C">
      <w:pPr>
        <w:spacing w:line="240" w:lineRule="auto"/>
        <w:jc w:val="both"/>
      </w:pPr>
    </w:p>
    <w:p w14:paraId="7DBD2AE5" w14:textId="0685866B" w:rsidR="00D82451" w:rsidRDefault="00D82451" w:rsidP="00CE083C">
      <w:pPr>
        <w:spacing w:line="240" w:lineRule="auto"/>
        <w:jc w:val="both"/>
      </w:pPr>
    </w:p>
    <w:p w14:paraId="4B826D58" w14:textId="3CAA39A8" w:rsidR="00D82451" w:rsidRDefault="00D82451" w:rsidP="00CE083C">
      <w:pPr>
        <w:spacing w:line="240" w:lineRule="auto"/>
        <w:jc w:val="both"/>
      </w:pPr>
    </w:p>
    <w:p w14:paraId="6972C11D" w14:textId="495A72CC" w:rsidR="00D82451" w:rsidRDefault="00D82451" w:rsidP="00CE083C">
      <w:pPr>
        <w:spacing w:line="240" w:lineRule="auto"/>
        <w:jc w:val="both"/>
      </w:pPr>
    </w:p>
    <w:p w14:paraId="2DF2E456" w14:textId="2726A902" w:rsidR="00D82451" w:rsidRDefault="00D82451" w:rsidP="00CE083C">
      <w:pPr>
        <w:spacing w:line="240" w:lineRule="auto"/>
        <w:jc w:val="both"/>
      </w:pPr>
    </w:p>
    <w:p w14:paraId="112E7AA3" w14:textId="37389577" w:rsidR="00D82451" w:rsidRDefault="00D82451" w:rsidP="00CE083C">
      <w:pPr>
        <w:spacing w:line="240" w:lineRule="auto"/>
        <w:jc w:val="both"/>
      </w:pPr>
    </w:p>
    <w:p w14:paraId="10CAB65F" w14:textId="572428C2" w:rsidR="00D82451" w:rsidRDefault="00D82451" w:rsidP="00CE083C">
      <w:pPr>
        <w:spacing w:line="240" w:lineRule="auto"/>
        <w:jc w:val="both"/>
      </w:pPr>
    </w:p>
    <w:p w14:paraId="213C8507" w14:textId="38E44800" w:rsidR="00D82451" w:rsidRDefault="00D82451" w:rsidP="00CE083C">
      <w:pPr>
        <w:spacing w:line="240" w:lineRule="auto"/>
        <w:jc w:val="both"/>
      </w:pPr>
    </w:p>
    <w:p w14:paraId="28AB007E" w14:textId="58F7D8BB" w:rsidR="00D82451" w:rsidRDefault="00D82451" w:rsidP="00CE083C">
      <w:pPr>
        <w:spacing w:line="240" w:lineRule="auto"/>
        <w:jc w:val="both"/>
      </w:pPr>
    </w:p>
    <w:p w14:paraId="37426376" w14:textId="4B2164B7" w:rsidR="00D82451" w:rsidRDefault="00D82451" w:rsidP="00CE083C">
      <w:pPr>
        <w:spacing w:line="240" w:lineRule="auto"/>
        <w:jc w:val="both"/>
      </w:pPr>
    </w:p>
    <w:p w14:paraId="5B2192AD" w14:textId="45CF2234" w:rsidR="00D82451" w:rsidRDefault="00D82451" w:rsidP="00CE083C">
      <w:pPr>
        <w:spacing w:line="240" w:lineRule="auto"/>
        <w:jc w:val="both"/>
      </w:pPr>
    </w:p>
    <w:p w14:paraId="26AFB54E" w14:textId="2A44B193" w:rsidR="00C402C7" w:rsidRPr="00D82451" w:rsidRDefault="00C402C7" w:rsidP="007E54E1">
      <w:pPr>
        <w:pStyle w:val="Nagwek1"/>
        <w:jc w:val="both"/>
      </w:pPr>
      <w:bookmarkStart w:id="329" w:name="_Toc406417584"/>
      <w:bookmarkStart w:id="330" w:name="_Toc413668291"/>
      <w:bookmarkStart w:id="331" w:name="_Toc427244449"/>
      <w:bookmarkStart w:id="332" w:name="_Toc39742598"/>
      <w:r w:rsidRPr="00D82451">
        <w:lastRenderedPageBreak/>
        <w:t xml:space="preserve">7. </w:t>
      </w:r>
      <w:r w:rsidR="002954DE" w:rsidRPr="00D82451">
        <w:t>Rozwiązania mające na celu zapobieganie, ograniczanie lub kompensację przyrodniczą negatywnych oddziaływań na środowisko</w:t>
      </w:r>
      <w:bookmarkEnd w:id="329"/>
      <w:bookmarkEnd w:id="330"/>
      <w:bookmarkEnd w:id="331"/>
      <w:bookmarkEnd w:id="332"/>
    </w:p>
    <w:p w14:paraId="5D1EAE5F" w14:textId="77777777" w:rsidR="00D82451" w:rsidRDefault="00D82451" w:rsidP="009E735F">
      <w:pPr>
        <w:pStyle w:val="Bezodstpw"/>
      </w:pPr>
    </w:p>
    <w:p w14:paraId="745469AE" w14:textId="152F3250" w:rsidR="007E54E1" w:rsidRDefault="007E54E1" w:rsidP="007E54E1">
      <w:pPr>
        <w:spacing w:line="276" w:lineRule="auto"/>
        <w:jc w:val="both"/>
      </w:pPr>
      <w:bookmarkStart w:id="333" w:name="_Hlk39740865"/>
      <w:r w:rsidRPr="004E4FDA">
        <w:t>Ze względu n</w:t>
      </w:r>
      <w:r>
        <w:t>a ogólny charakter opisanych w Strategii</w:t>
      </w:r>
      <w:r w:rsidRPr="004E4FDA">
        <w:t xml:space="preserve"> działań trudno wskazać jakie ich będzie ostatecznie oddziaływanie na środowisko. Każde z przedstawionych działań i ujętych w ich ramach zadań może wymagać osobnej ekspertyzy oddziaływania na środowisko, prowadzonej już w ramach procesu inwestycyjnego. Poszczególne zadania powinny uwzględniać aspekty środowiskowe, </w:t>
      </w:r>
      <w:r>
        <w:br/>
      </w:r>
      <w:r w:rsidRPr="004E4FDA">
        <w:t xml:space="preserve">w szczególności </w:t>
      </w:r>
      <w:r>
        <w:t>uwzględniać zasady</w:t>
      </w:r>
      <w:r w:rsidRPr="004E4FDA">
        <w:t xml:space="preserve"> kompensacji przyrodniczej, czyli uwzględniać podjęcie działań </w:t>
      </w:r>
      <w:r w:rsidRPr="004E4FDA">
        <w:rPr>
          <w:lang w:bidi="en-US"/>
        </w:rPr>
        <w:t>prowadzących do przywrócenia równowagi przyrodniczej</w:t>
      </w:r>
      <w:r>
        <w:t>. Inwestycje powinny kierować się</w:t>
      </w:r>
      <w:r w:rsidRPr="004E4FDA">
        <w:t xml:space="preserve"> zasadami wyboru najlepszych dostępnych technik, czyli wyboru </w:t>
      </w:r>
      <w:r w:rsidRPr="004E4FDA">
        <w:rPr>
          <w:lang w:bidi="en-US"/>
        </w:rPr>
        <w:t>najbardziej efektywny</w:t>
      </w:r>
      <w:r w:rsidRPr="004E4FDA">
        <w:t>ch</w:t>
      </w:r>
      <w:r w:rsidRPr="004E4FDA">
        <w:rPr>
          <w:lang w:bidi="en-US"/>
        </w:rPr>
        <w:t xml:space="preserve"> i zaawansowany</w:t>
      </w:r>
      <w:r w:rsidRPr="004E4FDA">
        <w:t>ch</w:t>
      </w:r>
      <w:r w:rsidRPr="004E4FDA">
        <w:rPr>
          <w:lang w:bidi="en-US"/>
        </w:rPr>
        <w:t xml:space="preserve"> poziom</w:t>
      </w:r>
      <w:r w:rsidRPr="004E4FDA">
        <w:t>ów</w:t>
      </w:r>
      <w:r w:rsidRPr="004E4FDA">
        <w:rPr>
          <w:lang w:bidi="en-US"/>
        </w:rPr>
        <w:t xml:space="preserve"> rozwoju technologii i metod prowadzenia danej działalności</w:t>
      </w:r>
      <w:r w:rsidRPr="004E4FDA">
        <w:t xml:space="preserve">. Aspekt środowiskowy poszczególnych działań powinien uwzględniać zasady ochrony środowiska polegające na racjonalnym kształtowaniu środowiska </w:t>
      </w:r>
      <w:r w:rsidRPr="00C555E7">
        <w:t>i gospodarowaniu zasobami środowiska zgodnie z zasadą zrównoważonego rozwoju, przeciwdziałaniu zanieczyszczeni</w:t>
      </w:r>
      <w:r w:rsidRPr="004E4FDA">
        <w:t>om oraz przywracaniu elementów przyrodniczych do stanu właściwego.</w:t>
      </w:r>
    </w:p>
    <w:bookmarkEnd w:id="333"/>
    <w:p w14:paraId="656731F8" w14:textId="77777777" w:rsidR="007E54E1" w:rsidRPr="0043601D" w:rsidRDefault="007E54E1" w:rsidP="007E54E1">
      <w:pPr>
        <w:spacing w:line="276" w:lineRule="auto"/>
        <w:jc w:val="both"/>
        <w:rPr>
          <w:b/>
        </w:rPr>
      </w:pPr>
      <w:r w:rsidRPr="0043601D">
        <w:rPr>
          <w:b/>
        </w:rPr>
        <w:t>Mając na uwadze, że wpływ na środowisko wynikać może z realizacji procesów inwestycyjnych związanych z budową nowej infrastruktury lub modernizacją istniejącej, jak również późniejsze funkcjonowanie tej infrastruktury, wśród rozwiązań mające na celu zapobieganie, ograniczenie lub kompensację przyrodniczą negatywnych oddziaływań na środowisko wskazać można na:</w:t>
      </w:r>
    </w:p>
    <w:p w14:paraId="42F4D760" w14:textId="63558534" w:rsidR="007E54E1" w:rsidRDefault="007E54E1" w:rsidP="008F7AEC">
      <w:pPr>
        <w:pStyle w:val="Akapitzlist"/>
        <w:numPr>
          <w:ilvl w:val="0"/>
          <w:numId w:val="67"/>
        </w:numPr>
        <w:spacing w:line="276" w:lineRule="auto"/>
        <w:jc w:val="both"/>
      </w:pPr>
      <w:r>
        <w:t>Właściwą lokalizację działań np. na obszarach</w:t>
      </w:r>
      <w:r w:rsidRPr="00421921">
        <w:t xml:space="preserve"> pozbawione szczeg</w:t>
      </w:r>
      <w:r>
        <w:t>ólnych walorów przyrodniczych, u</w:t>
      </w:r>
      <w:r w:rsidRPr="00421921">
        <w:t>nikanie lokalizacji wymagających znacznych zmian ukształtowania terenu oraz wywołujących konflikty przestrzenne, w tym degradację krajobrazu lub utratę produktywności gleb wyższych klas bonitacyjnych</w:t>
      </w:r>
      <w:r>
        <w:t>, z</w:t>
      </w:r>
      <w:r w:rsidRPr="00421921">
        <w:t>achowanie śródpolnych ekosystemów jako lokalnych centrów różnorodności biologicznej.</w:t>
      </w:r>
    </w:p>
    <w:p w14:paraId="1EA546C1" w14:textId="77777777" w:rsidR="007E54E1" w:rsidRDefault="007E54E1" w:rsidP="008F7AEC">
      <w:pPr>
        <w:pStyle w:val="Akapitzlist"/>
        <w:numPr>
          <w:ilvl w:val="0"/>
          <w:numId w:val="67"/>
        </w:numPr>
        <w:spacing w:line="276" w:lineRule="auto"/>
        <w:jc w:val="both"/>
      </w:pPr>
      <w:r>
        <w:t>Właściwą</w:t>
      </w:r>
      <w:r w:rsidRPr="00421921">
        <w:t xml:space="preserve"> lokalizacja i konstrukcj</w:t>
      </w:r>
      <w:r>
        <w:t>ę</w:t>
      </w:r>
      <w:r w:rsidRPr="00421921">
        <w:t xml:space="preserve"> infrastruktury </w:t>
      </w:r>
      <w:r>
        <w:t>komunikacyjnej/dojazdowej</w:t>
      </w:r>
      <w:r w:rsidRPr="00421921">
        <w:t xml:space="preserve"> (przy uwzględnieniu aspektów środowiskowych).</w:t>
      </w:r>
    </w:p>
    <w:p w14:paraId="6CCFF9B4" w14:textId="45981408" w:rsidR="007E54E1" w:rsidRDefault="007E54E1" w:rsidP="008F7AEC">
      <w:pPr>
        <w:pStyle w:val="Akapitzlist"/>
        <w:numPr>
          <w:ilvl w:val="0"/>
          <w:numId w:val="67"/>
        </w:numPr>
        <w:spacing w:line="276" w:lineRule="auto"/>
        <w:jc w:val="both"/>
      </w:pPr>
      <w:r w:rsidRPr="00421921">
        <w:t>Stosowanie innych metod ograniczania negatywnych wpływów</w:t>
      </w:r>
      <w:r>
        <w:t xml:space="preserve"> powstałej</w:t>
      </w:r>
      <w:r w:rsidRPr="00421921">
        <w:t xml:space="preserve"> infrastruktury na różnorodność biologiczną (tworzenie stanowisk i siedlisk zastępczych, ogrodzenia ochronne, nasadzenia zieleni, ograniczenia prędkości, odstraszanie zwierząt).</w:t>
      </w:r>
    </w:p>
    <w:p w14:paraId="01AB648F" w14:textId="44A0690F" w:rsidR="007E54E1" w:rsidRDefault="007E54E1" w:rsidP="008F7AEC">
      <w:pPr>
        <w:pStyle w:val="Akapitzlist"/>
        <w:numPr>
          <w:ilvl w:val="0"/>
          <w:numId w:val="67"/>
        </w:numPr>
        <w:spacing w:line="276" w:lineRule="auto"/>
        <w:jc w:val="both"/>
      </w:pPr>
      <w:r>
        <w:t>W przypadku prac modernizacyjnych i remontowych przeprowadzenie inwentaryzacji pod kątem występowania chronionych gatunków zwierząt, roślin i grzybów.</w:t>
      </w:r>
    </w:p>
    <w:p w14:paraId="273D604C" w14:textId="57A19D72" w:rsidR="007E54E1" w:rsidRDefault="007E54E1" w:rsidP="008F7AEC">
      <w:pPr>
        <w:pStyle w:val="Akapitzlist"/>
        <w:numPr>
          <w:ilvl w:val="0"/>
          <w:numId w:val="67"/>
        </w:numPr>
        <w:spacing w:line="276" w:lineRule="auto"/>
        <w:jc w:val="both"/>
      </w:pPr>
      <w:r w:rsidRPr="00421921">
        <w:t xml:space="preserve">Dostosowanie terminów prowadzenia prac budowlanych do terminów migracji, rozrodu </w:t>
      </w:r>
      <w:r>
        <w:br/>
      </w:r>
      <w:r w:rsidRPr="00421921">
        <w:t>i wychowu młodych poszczególnych grup zwierząt.</w:t>
      </w:r>
    </w:p>
    <w:p w14:paraId="78A40CBD" w14:textId="4FB6B998" w:rsidR="007E54E1" w:rsidRDefault="007E54E1" w:rsidP="008F7AEC">
      <w:pPr>
        <w:pStyle w:val="Akapitzlist"/>
        <w:numPr>
          <w:ilvl w:val="0"/>
          <w:numId w:val="67"/>
        </w:numPr>
        <w:spacing w:line="276" w:lineRule="auto"/>
        <w:jc w:val="both"/>
      </w:pPr>
      <w:r w:rsidRPr="00421921">
        <w:t>Stosowanie wysokiej jakości rozwiązań architektonicznych.</w:t>
      </w:r>
    </w:p>
    <w:p w14:paraId="4889AA4B" w14:textId="1256459C" w:rsidR="007E54E1" w:rsidRDefault="007E54E1" w:rsidP="008F7AEC">
      <w:pPr>
        <w:pStyle w:val="Akapitzlist"/>
        <w:numPr>
          <w:ilvl w:val="0"/>
          <w:numId w:val="67"/>
        </w:numPr>
        <w:spacing w:line="276" w:lineRule="auto"/>
        <w:jc w:val="both"/>
      </w:pPr>
      <w:r>
        <w:t>Odpowiednią organizację</w:t>
      </w:r>
      <w:r w:rsidRPr="00421921">
        <w:t xml:space="preserve"> zaplecza budowy na etapie realizacji inwestycji, w celu zapobiegania przedostawaniu się zanieczyszczeń do środowiska gruntowo–wodnego.</w:t>
      </w:r>
    </w:p>
    <w:p w14:paraId="6456CDFE" w14:textId="48A9AAF0" w:rsidR="007E54E1" w:rsidRDefault="007E54E1" w:rsidP="008F7AEC">
      <w:pPr>
        <w:pStyle w:val="Akapitzlist"/>
        <w:numPr>
          <w:ilvl w:val="0"/>
          <w:numId w:val="67"/>
        </w:numPr>
        <w:spacing w:line="276" w:lineRule="auto"/>
        <w:jc w:val="both"/>
      </w:pPr>
      <w:r w:rsidRPr="00421921">
        <w:t>W stosunku do dz</w:t>
      </w:r>
      <w:r>
        <w:t xml:space="preserve">iałań związanych z ochroną wód  </w:t>
      </w:r>
      <w:r w:rsidRPr="00421921">
        <w:t>i atmosfery stosowanie nowoczesnych rozwiązań, najlepszych dostępnych technik, które ograniczać będą negatywne oddziaływania działalności gospodarczej</w:t>
      </w:r>
      <w:r>
        <w:t>.</w:t>
      </w:r>
    </w:p>
    <w:p w14:paraId="712985CD" w14:textId="0BEF34B6" w:rsidR="007E54E1" w:rsidRDefault="007E54E1" w:rsidP="008F7AEC">
      <w:pPr>
        <w:pStyle w:val="Akapitzlist"/>
        <w:numPr>
          <w:ilvl w:val="0"/>
          <w:numId w:val="67"/>
        </w:numPr>
        <w:spacing w:line="276" w:lineRule="auto"/>
        <w:jc w:val="both"/>
      </w:pPr>
      <w:r w:rsidRPr="00421921">
        <w:t>Rozpoznanie archeologiczne obszaru inwestycji.</w:t>
      </w:r>
    </w:p>
    <w:p w14:paraId="60FF0554" w14:textId="77777777" w:rsidR="007E54E1" w:rsidRDefault="007E54E1" w:rsidP="008F7AEC">
      <w:pPr>
        <w:pStyle w:val="Akapitzlist"/>
        <w:numPr>
          <w:ilvl w:val="0"/>
          <w:numId w:val="67"/>
        </w:numPr>
        <w:spacing w:line="276" w:lineRule="auto"/>
        <w:jc w:val="both"/>
      </w:pPr>
      <w:r w:rsidRPr="00421921">
        <w:lastRenderedPageBreak/>
        <w:t xml:space="preserve">Dostosowanie intensywności i sposobów wykorzystania obiektów do charakteru obiektu </w:t>
      </w:r>
      <w:r>
        <w:br/>
      </w:r>
      <w:r w:rsidRPr="00421921">
        <w:t>i jego przepustowości.</w:t>
      </w:r>
    </w:p>
    <w:p w14:paraId="26932C84" w14:textId="77777777" w:rsidR="007F1573" w:rsidRDefault="007F1573" w:rsidP="00CE083C">
      <w:pPr>
        <w:spacing w:line="240" w:lineRule="auto"/>
        <w:jc w:val="both"/>
      </w:pPr>
    </w:p>
    <w:p w14:paraId="3E7995D7" w14:textId="2F51418C" w:rsidR="00D82451" w:rsidRDefault="00D82451" w:rsidP="00CE083C">
      <w:pPr>
        <w:spacing w:line="240" w:lineRule="auto"/>
        <w:jc w:val="both"/>
      </w:pPr>
    </w:p>
    <w:p w14:paraId="5B4C6EB3" w14:textId="269F2335" w:rsidR="00D82451" w:rsidRDefault="00D82451" w:rsidP="00CE083C">
      <w:pPr>
        <w:spacing w:line="240" w:lineRule="auto"/>
        <w:jc w:val="both"/>
      </w:pPr>
    </w:p>
    <w:p w14:paraId="42167608" w14:textId="0FBBF171" w:rsidR="00D82451" w:rsidRDefault="00D82451" w:rsidP="00CE083C">
      <w:pPr>
        <w:spacing w:line="240" w:lineRule="auto"/>
        <w:jc w:val="both"/>
      </w:pPr>
    </w:p>
    <w:p w14:paraId="382A2377" w14:textId="63C3050C" w:rsidR="00D82451" w:rsidRDefault="00D82451" w:rsidP="00CE083C">
      <w:pPr>
        <w:spacing w:line="240" w:lineRule="auto"/>
        <w:jc w:val="both"/>
      </w:pPr>
    </w:p>
    <w:p w14:paraId="4BA58390" w14:textId="0AA7E2C9" w:rsidR="00D82451" w:rsidRDefault="00D82451" w:rsidP="00CE083C">
      <w:pPr>
        <w:spacing w:line="240" w:lineRule="auto"/>
        <w:jc w:val="both"/>
      </w:pPr>
    </w:p>
    <w:p w14:paraId="65B3F5B6" w14:textId="0DE69D1A" w:rsidR="00D82451" w:rsidRDefault="00D82451" w:rsidP="00CE083C">
      <w:pPr>
        <w:spacing w:line="240" w:lineRule="auto"/>
        <w:jc w:val="both"/>
      </w:pPr>
    </w:p>
    <w:p w14:paraId="63259ABA" w14:textId="1E2B158C" w:rsidR="00D82451" w:rsidRDefault="00D82451" w:rsidP="00CE083C">
      <w:pPr>
        <w:spacing w:line="240" w:lineRule="auto"/>
        <w:jc w:val="both"/>
      </w:pPr>
    </w:p>
    <w:p w14:paraId="75E66955" w14:textId="0E339070" w:rsidR="00D82451" w:rsidRDefault="00D82451" w:rsidP="00CE083C">
      <w:pPr>
        <w:spacing w:line="240" w:lineRule="auto"/>
        <w:jc w:val="both"/>
      </w:pPr>
    </w:p>
    <w:p w14:paraId="6B38D47A" w14:textId="1B558C99" w:rsidR="00D82451" w:rsidRDefault="00D82451" w:rsidP="00CE083C">
      <w:pPr>
        <w:spacing w:line="240" w:lineRule="auto"/>
        <w:jc w:val="both"/>
      </w:pPr>
    </w:p>
    <w:p w14:paraId="3BFF9110" w14:textId="5A9387E9" w:rsidR="00D82451" w:rsidRDefault="00D82451" w:rsidP="00CE083C">
      <w:pPr>
        <w:spacing w:line="240" w:lineRule="auto"/>
        <w:jc w:val="both"/>
      </w:pPr>
    </w:p>
    <w:p w14:paraId="68D1D7F3" w14:textId="49111B2D" w:rsidR="00D82451" w:rsidRDefault="00D82451" w:rsidP="00CE083C">
      <w:pPr>
        <w:spacing w:line="240" w:lineRule="auto"/>
        <w:jc w:val="both"/>
      </w:pPr>
    </w:p>
    <w:p w14:paraId="304C7520" w14:textId="6E5D60AE" w:rsidR="00DF5333" w:rsidRDefault="00DF5333" w:rsidP="00CE083C">
      <w:pPr>
        <w:spacing w:line="240" w:lineRule="auto"/>
        <w:jc w:val="both"/>
      </w:pPr>
    </w:p>
    <w:p w14:paraId="0F52E495" w14:textId="348FC26A" w:rsidR="00DF5333" w:rsidRDefault="00DF5333" w:rsidP="00CE083C">
      <w:pPr>
        <w:spacing w:line="240" w:lineRule="auto"/>
        <w:jc w:val="both"/>
      </w:pPr>
    </w:p>
    <w:p w14:paraId="0A222378" w14:textId="1F5443DE" w:rsidR="00DF5333" w:rsidRDefault="00DF5333" w:rsidP="00CE083C">
      <w:pPr>
        <w:spacing w:line="240" w:lineRule="auto"/>
        <w:jc w:val="both"/>
      </w:pPr>
    </w:p>
    <w:p w14:paraId="7EBC5783" w14:textId="36205A5A" w:rsidR="00DF5333" w:rsidRDefault="00DF5333" w:rsidP="00CE083C">
      <w:pPr>
        <w:spacing w:line="240" w:lineRule="auto"/>
        <w:jc w:val="both"/>
      </w:pPr>
    </w:p>
    <w:p w14:paraId="1236F727" w14:textId="38B9FD27" w:rsidR="00DF5333" w:rsidRDefault="00DF5333" w:rsidP="00CE083C">
      <w:pPr>
        <w:spacing w:line="240" w:lineRule="auto"/>
        <w:jc w:val="both"/>
      </w:pPr>
    </w:p>
    <w:p w14:paraId="52318C78" w14:textId="0E93E172" w:rsidR="00DF5333" w:rsidRDefault="00DF5333" w:rsidP="00CE083C">
      <w:pPr>
        <w:spacing w:line="240" w:lineRule="auto"/>
        <w:jc w:val="both"/>
      </w:pPr>
    </w:p>
    <w:p w14:paraId="5A3C8FA1" w14:textId="33FB9E42" w:rsidR="00DF5333" w:rsidRDefault="00DF5333" w:rsidP="00CE083C">
      <w:pPr>
        <w:spacing w:line="240" w:lineRule="auto"/>
        <w:jc w:val="both"/>
      </w:pPr>
    </w:p>
    <w:p w14:paraId="56F323BD" w14:textId="1BD971F5" w:rsidR="00DF5333" w:rsidRDefault="00DF5333" w:rsidP="00CE083C">
      <w:pPr>
        <w:spacing w:line="240" w:lineRule="auto"/>
        <w:jc w:val="both"/>
      </w:pPr>
    </w:p>
    <w:p w14:paraId="7FF57BAC" w14:textId="280BB372" w:rsidR="00DF5333" w:rsidRDefault="00DF5333" w:rsidP="00CE083C">
      <w:pPr>
        <w:spacing w:line="240" w:lineRule="auto"/>
        <w:jc w:val="both"/>
      </w:pPr>
    </w:p>
    <w:p w14:paraId="63EFE64B" w14:textId="385E6C64" w:rsidR="00DF5333" w:rsidRDefault="00DF5333" w:rsidP="00CE083C">
      <w:pPr>
        <w:spacing w:line="240" w:lineRule="auto"/>
        <w:jc w:val="both"/>
      </w:pPr>
    </w:p>
    <w:p w14:paraId="19710E20" w14:textId="4A33954C" w:rsidR="00DF5333" w:rsidRDefault="00DF5333" w:rsidP="00CE083C">
      <w:pPr>
        <w:spacing w:line="240" w:lineRule="auto"/>
        <w:jc w:val="both"/>
      </w:pPr>
    </w:p>
    <w:p w14:paraId="37F34F17" w14:textId="3E3D6099" w:rsidR="00DF5333" w:rsidRDefault="00DF5333" w:rsidP="00CE083C">
      <w:pPr>
        <w:spacing w:line="240" w:lineRule="auto"/>
        <w:jc w:val="both"/>
      </w:pPr>
    </w:p>
    <w:p w14:paraId="53AFA2B3" w14:textId="056A26B5" w:rsidR="00DF5333" w:rsidRDefault="00DF5333" w:rsidP="00CE083C">
      <w:pPr>
        <w:spacing w:line="240" w:lineRule="auto"/>
        <w:jc w:val="both"/>
      </w:pPr>
    </w:p>
    <w:p w14:paraId="545B9FBB" w14:textId="2DC283AD" w:rsidR="00DF5333" w:rsidRDefault="00DF5333" w:rsidP="00CE083C">
      <w:pPr>
        <w:spacing w:line="240" w:lineRule="auto"/>
        <w:jc w:val="both"/>
      </w:pPr>
    </w:p>
    <w:p w14:paraId="1A424EC7" w14:textId="4EBC5CEE" w:rsidR="00DF5333" w:rsidRDefault="00DF5333" w:rsidP="00CE083C">
      <w:pPr>
        <w:spacing w:line="240" w:lineRule="auto"/>
        <w:jc w:val="both"/>
      </w:pPr>
    </w:p>
    <w:p w14:paraId="2B45E31D" w14:textId="77777777" w:rsidR="009E735F" w:rsidRDefault="009E735F" w:rsidP="00CE083C">
      <w:pPr>
        <w:spacing w:line="240" w:lineRule="auto"/>
        <w:jc w:val="both"/>
      </w:pPr>
    </w:p>
    <w:p w14:paraId="35A31FB8" w14:textId="731BE254" w:rsidR="00841CF3" w:rsidRPr="00D82451" w:rsidRDefault="00841CF3" w:rsidP="009E735F">
      <w:pPr>
        <w:pStyle w:val="Nagwek1"/>
        <w:spacing w:line="276" w:lineRule="auto"/>
        <w:jc w:val="both"/>
      </w:pPr>
      <w:bookmarkStart w:id="334" w:name="_Toc413668292"/>
      <w:bookmarkStart w:id="335" w:name="_Toc427244450"/>
      <w:bookmarkStart w:id="336" w:name="_Toc39742599"/>
      <w:r w:rsidRPr="00D82451">
        <w:lastRenderedPageBreak/>
        <w:t xml:space="preserve">8. </w:t>
      </w:r>
      <w:r w:rsidR="002954DE" w:rsidRPr="00D82451">
        <w:t>Rozwiązania alternatywne do rozwiązań zawartych w</w:t>
      </w:r>
      <w:r w:rsidR="00507590" w:rsidRPr="00D82451">
        <w:t> </w:t>
      </w:r>
      <w:r w:rsidR="002954DE" w:rsidRPr="00D82451">
        <w:t>projektowanym dokumencie</w:t>
      </w:r>
      <w:bookmarkEnd w:id="334"/>
      <w:bookmarkEnd w:id="335"/>
      <w:bookmarkEnd w:id="336"/>
    </w:p>
    <w:p w14:paraId="070B00FC" w14:textId="77777777" w:rsidR="00D82451" w:rsidRDefault="00D82451" w:rsidP="00CE083C">
      <w:pPr>
        <w:spacing w:line="240" w:lineRule="auto"/>
        <w:jc w:val="both"/>
      </w:pPr>
    </w:p>
    <w:p w14:paraId="12567A9D" w14:textId="6AA95A08" w:rsidR="00F51FBD" w:rsidRDefault="00F51FBD" w:rsidP="00F51FBD">
      <w:pPr>
        <w:spacing w:line="276" w:lineRule="auto"/>
        <w:jc w:val="both"/>
      </w:pPr>
      <w:bookmarkStart w:id="337" w:name="_Hlk39740967"/>
      <w:bookmarkStart w:id="338" w:name="_Hlk502830055"/>
      <w:r>
        <w:t>Strategia</w:t>
      </w:r>
      <w:r w:rsidR="00162654" w:rsidRPr="00F51FBD">
        <w:t xml:space="preserve"> jest dokumentem, który wskazuje optymalną ścieżkę działań mającą na celu aktywizację </w:t>
      </w:r>
      <w:r>
        <w:t>rozwój społeczno-gospodarczy subregionu EGO</w:t>
      </w:r>
      <w:r w:rsidR="00162654" w:rsidRPr="00F51FBD">
        <w:t xml:space="preserve">. Jest dokumentem o dużym stopniu ogólności, tj. nie wskazuje szczegółowych rozwiązań, np. odnoszących się do </w:t>
      </w:r>
      <w:r>
        <w:t>lokalizacji inwestycji</w:t>
      </w:r>
      <w:r w:rsidR="00162654" w:rsidRPr="00F51FBD">
        <w:t xml:space="preserve">, infrastruktury, dlatego też nie jest możliwe </w:t>
      </w:r>
      <w:r>
        <w:t xml:space="preserve">precyzyjne </w:t>
      </w:r>
      <w:r w:rsidR="00162654" w:rsidRPr="00F51FBD">
        <w:t xml:space="preserve">wskazanie rozwiązań alternatywnych. </w:t>
      </w:r>
    </w:p>
    <w:bookmarkEnd w:id="337"/>
    <w:p w14:paraId="4DD40001" w14:textId="27C87D95" w:rsidR="00F51FBD" w:rsidRDefault="00F51FBD" w:rsidP="00F51FBD">
      <w:pPr>
        <w:spacing w:line="276" w:lineRule="auto"/>
        <w:jc w:val="both"/>
      </w:pPr>
      <w:r>
        <w:t xml:space="preserve">Analizując zapisy Strategii odnoszące się do skali i lokalizacji należy zwrócić uwagę, że część z nich może być realizowana na obszarach chronionych lub w ich sąsiedztwie. Z dużym prawdopodobieństwem do takich działań nie można raczej zaliczyć przedsięwzięć związanych ze sferą mieszkaniową oraz sferą infrastruktury społecznej (sport, rekreacja, usługi na rzecz osób starszych, zależnych, opieka zdrowotna). Logika wskazuje, że takie przedsięwzięcia realizowane będą w przestrzeniach zurbanizowanych, głównie miastach oraz ośrodkach wiejskich pełniących funkcje usługowe w stosunku do sąsiadującej przestrzeni (np. miasta, siedziby gminy). W odniesieniu do tego typu działań trudno wskazać rozwiązania alternatywne. Z punktu widzenia rozwiązań ekonomicznych oraz środowiskowych są to rozwiązania optymalne. </w:t>
      </w:r>
    </w:p>
    <w:p w14:paraId="5910F8B5" w14:textId="662FC8A1" w:rsidR="00F51FBD" w:rsidRDefault="00F51FBD" w:rsidP="00F51FBD">
      <w:pPr>
        <w:spacing w:line="276" w:lineRule="auto"/>
        <w:jc w:val="both"/>
      </w:pPr>
      <w:r>
        <w:t xml:space="preserve">Również kwestia lokalizacji nowych funkcji gospodarczych, czyli terenów inwestycyjnych nie powinna co do zasady kolidować z system ochrony przyrody. Tereny inwestycyjne z reguły tworzy się w korytarzach głównych tras komunikacyjnych oraz w obrębie lub sąsiedztwie istniejących terenów przemysłowych (ze względu na koszty uzbrojenia terenu, możliwość dojazdu ciężkich pojazdów). W większym zakresie lokalizacja funkcji przemysłowych może kolidować z terenami mieszkaniowymi i wpływać na jakość życia i zdrowie ludzi. W tym przypadku również należy uznać, że realizacja Strategii będzie optymalna i poszukiwanie rozwiązań alternatywnych nie jest pożądane. </w:t>
      </w:r>
    </w:p>
    <w:p w14:paraId="7B22297E" w14:textId="55158366" w:rsidR="00F51FBD" w:rsidRDefault="00F51FBD" w:rsidP="00F51FBD">
      <w:pPr>
        <w:spacing w:line="276" w:lineRule="auto"/>
        <w:jc w:val="both"/>
      </w:pPr>
      <w:r>
        <w:t xml:space="preserve">W przypadku inwestycji komunikacyjnych oraz związanych z infrastrukturą liniową, taką jak systemy kanalizacyjne, można przewidzieć, że ich realizacja z dużym prawdopodobieństwem będzie się odbywać na obszarach wiejskich oraz poza terenami zurbanizowanymi (ze względu na zdiagnozowane braki), w tym również być może na obszarach chronionych lub w ich sąsiedztwie ze względu na dużą ich powierzchnię na obszarze subregionu EGO. W takim przypadku w trakcie inwestycji może dochodzić do chwilowego negatywnego oddziaływania na środowisko. Skala tego oddziaływania może być oczywiście różna, trudno ją przewidzieć ze względu na brak szczegółów realizacji inwestycji. Należy przewidzieć, że każda z tych inwestycji wymagać będzie odrębnych analiz dot. oddziaływania na środowisko. W przypadku tej grupy przedsięwzięć co do zasady również nie jest możliwe wskazanie rozwiązań alternatywnych. Wybrane obszary wymagają uzupełnienia i rozwinięcia infrastruktury. W projekcie Strategii nie wskazano w jaki sposób realizowane będą te inwestycje. W odniesieniu do infrastruktury kanalizacyjnej w przypadku zabudowy rozproszonej można zasugerować rozwiązania w indywidualne systemu oczyszczania, np. przydomowe oczyszczalnie ścieków. </w:t>
      </w:r>
    </w:p>
    <w:p w14:paraId="0B1221BF" w14:textId="6D9472F2" w:rsidR="00D82451" w:rsidRDefault="00F51FBD" w:rsidP="00F51FBD">
      <w:pPr>
        <w:spacing w:line="276" w:lineRule="auto"/>
        <w:jc w:val="both"/>
      </w:pPr>
      <w:r>
        <w:t xml:space="preserve">Podsumowując, </w:t>
      </w:r>
      <w:bookmarkStart w:id="339" w:name="_Hlk39740993"/>
      <w:r>
        <w:t>należy stwierdzić, że p</w:t>
      </w:r>
      <w:r w:rsidR="00162654" w:rsidRPr="00F51FBD">
        <w:t xml:space="preserve">ropozycje </w:t>
      </w:r>
      <w:r>
        <w:t>działań</w:t>
      </w:r>
      <w:r w:rsidR="00162654" w:rsidRPr="00F51FBD">
        <w:t xml:space="preserve"> ujęte w dokumencie wydają się być optymalnymi rozwiązaniami. Rozwiązania alternatywne można rozważyć w przypadku uszczegóławiania realizacji poszczególnych zadań, np. co do sposobu prowadzenia prac budowlanych, lokalizacji zadania, wyboru technologii.</w:t>
      </w:r>
      <w:r w:rsidR="00162654">
        <w:t xml:space="preserve"> </w:t>
      </w:r>
    </w:p>
    <w:p w14:paraId="5D4AAC12" w14:textId="3E5DDB78" w:rsidR="00841CF3" w:rsidRPr="00D82451" w:rsidRDefault="00841CF3" w:rsidP="008E53B9">
      <w:pPr>
        <w:pStyle w:val="Nagwek1"/>
        <w:spacing w:line="276" w:lineRule="auto"/>
      </w:pPr>
      <w:bookmarkStart w:id="340" w:name="_Toc406417586"/>
      <w:bookmarkStart w:id="341" w:name="_Toc413668293"/>
      <w:bookmarkStart w:id="342" w:name="_Toc427244451"/>
      <w:bookmarkStart w:id="343" w:name="_Toc39742600"/>
      <w:bookmarkEnd w:id="338"/>
      <w:bookmarkEnd w:id="339"/>
      <w:r w:rsidRPr="00D82451">
        <w:lastRenderedPageBreak/>
        <w:t xml:space="preserve">9. </w:t>
      </w:r>
      <w:r w:rsidR="002954DE" w:rsidRPr="00D82451">
        <w:t>Streszczenie sporządzone w</w:t>
      </w:r>
      <w:r w:rsidR="00507590" w:rsidRPr="00D82451">
        <w:t> </w:t>
      </w:r>
      <w:r w:rsidR="002954DE" w:rsidRPr="00D82451">
        <w:t>języku niespecjalistycznym</w:t>
      </w:r>
      <w:bookmarkEnd w:id="340"/>
      <w:bookmarkEnd w:id="341"/>
      <w:bookmarkEnd w:id="342"/>
      <w:bookmarkEnd w:id="343"/>
    </w:p>
    <w:p w14:paraId="3E52E26D" w14:textId="748DACC0" w:rsidR="00D82451" w:rsidRDefault="00D82451" w:rsidP="008E53B9">
      <w:pPr>
        <w:spacing w:line="276" w:lineRule="auto"/>
        <w:jc w:val="both"/>
      </w:pPr>
    </w:p>
    <w:p w14:paraId="27A94479" w14:textId="77777777" w:rsidR="003736BC" w:rsidRDefault="003736BC" w:rsidP="003736BC">
      <w:pPr>
        <w:spacing w:line="276" w:lineRule="auto"/>
        <w:jc w:val="both"/>
      </w:pPr>
      <w:r w:rsidRPr="00504CF2">
        <w:rPr>
          <w:b/>
          <w:bCs/>
        </w:rPr>
        <w:t>EGO Kraina Bociana jest wspólnotą samorządową jednostek terytorialnych wschodniej części województwa warmińsko-mazurskiego</w:t>
      </w:r>
      <w:r>
        <w:t xml:space="preserve">. Obejmuje swoim zasięgiem wszystkie jednostki samorządu terytorialnego z przestrzeni powiatów ełckiego, gołdapskiego, oleckiego (EGO to skrót od pierwszych liter nazw Ełk, Gołdap i Olecko). Współpraca </w:t>
      </w:r>
      <w:r w:rsidRPr="00A2270C">
        <w:t>powiatów, miast i gmin</w:t>
      </w:r>
      <w:r>
        <w:t xml:space="preserve"> w ramach </w:t>
      </w:r>
      <w:r w:rsidRPr="00A2270C">
        <w:t>Stowarzyszeni</w:t>
      </w:r>
      <w:r>
        <w:t>a</w:t>
      </w:r>
      <w:r w:rsidRPr="00A2270C">
        <w:t xml:space="preserve"> EGO Kraina Bociana</w:t>
      </w:r>
      <w:r>
        <w:t xml:space="preserve"> ma już wieloletnią tradycję. Nadchodząca dekada wytycza nowe związane z tym wyzwania, co przełoży się na rozwój całego regionu. Zacieśnianie współpracy w obszarze EGO spójne jest z celem głównym</w:t>
      </w:r>
      <w:r w:rsidRPr="008F7BFC">
        <w:t xml:space="preserve"> Krajow</w:t>
      </w:r>
      <w:r>
        <w:t>ej</w:t>
      </w:r>
      <w:r w:rsidRPr="008F7BFC">
        <w:t xml:space="preserve"> Strategi</w:t>
      </w:r>
      <w:r>
        <w:t>i</w:t>
      </w:r>
      <w:r w:rsidRPr="008F7BFC">
        <w:t xml:space="preserve"> Rozwoju Regionalnego 2030 (KSRR 2030)</w:t>
      </w:r>
      <w:r>
        <w:t>, czyli</w:t>
      </w:r>
      <w:r w:rsidRPr="008F7BFC">
        <w:t xml:space="preserve">  podstawow</w:t>
      </w:r>
      <w:r>
        <w:t>ego</w:t>
      </w:r>
      <w:r w:rsidRPr="008F7BFC">
        <w:t xml:space="preserve"> dokument</w:t>
      </w:r>
      <w:r>
        <w:t>u</w:t>
      </w:r>
      <w:r w:rsidRPr="008F7BFC">
        <w:t xml:space="preserve"> strategiczn</w:t>
      </w:r>
      <w:r>
        <w:t>ego</w:t>
      </w:r>
      <w:r w:rsidRPr="008F7BFC">
        <w:t xml:space="preserve"> polityki regionalnej państwa.</w:t>
      </w:r>
      <w:r>
        <w:t xml:space="preserve"> </w:t>
      </w:r>
    </w:p>
    <w:p w14:paraId="23B4A1B6" w14:textId="77777777" w:rsidR="003736BC" w:rsidRDefault="003736BC" w:rsidP="003736BC">
      <w:pPr>
        <w:spacing w:line="276" w:lineRule="auto"/>
        <w:jc w:val="both"/>
      </w:pPr>
      <w:r w:rsidRPr="004A1AAE">
        <w:rPr>
          <w:b/>
          <w:bCs/>
        </w:rPr>
        <w:t>Strategia rozwoju społeczno-gospodarczego obszaru funkcjonalnego subregionu EGO na lata 2020–2030</w:t>
      </w:r>
      <w:r>
        <w:t xml:space="preserve"> to wspólny plan działania, który bazować będzie na lokalnych potencjałach wszystkich partnerów i przełamywać bariery rozwojowe.</w:t>
      </w:r>
    </w:p>
    <w:p w14:paraId="63AC8F18" w14:textId="13973E30" w:rsidR="003736BC" w:rsidRDefault="003736BC" w:rsidP="003736BC">
      <w:pPr>
        <w:spacing w:line="276" w:lineRule="auto"/>
        <w:jc w:val="both"/>
      </w:pPr>
      <w:r w:rsidRPr="004F0014">
        <w:rPr>
          <w:b/>
          <w:bCs/>
        </w:rPr>
        <w:t xml:space="preserve">Wizja subregionu EGO Kraina Bociana </w:t>
      </w:r>
      <w:r>
        <w:rPr>
          <w:b/>
          <w:bCs/>
        </w:rPr>
        <w:t xml:space="preserve">oparta jest </w:t>
      </w:r>
      <w:r w:rsidRPr="004F0014">
        <w:rPr>
          <w:b/>
          <w:bCs/>
        </w:rPr>
        <w:t xml:space="preserve">na trzech filarach: gospodarce, mieszkańcach oraz środowisku. </w:t>
      </w:r>
      <w:r w:rsidRPr="006949D0">
        <w:t xml:space="preserve">Struktura </w:t>
      </w:r>
      <w:r>
        <w:t>s</w:t>
      </w:r>
      <w:r w:rsidRPr="006949D0">
        <w:t xml:space="preserve">trategii została zbudowana w oparciu o elementy składowe </w:t>
      </w:r>
      <w:r>
        <w:t xml:space="preserve">hierarchicznie </w:t>
      </w:r>
      <w:r w:rsidRPr="006949D0">
        <w:t>wzajemnie sobie podległe (</w:t>
      </w:r>
      <w:r>
        <w:t>struktura hierarchiczna</w:t>
      </w:r>
      <w:r w:rsidRPr="006949D0">
        <w:t>). Osiąganiu wizji służą wyznaczone cele</w:t>
      </w:r>
      <w:r>
        <w:t xml:space="preserve"> strategiczne</w:t>
      </w:r>
      <w:r w:rsidRPr="006949D0">
        <w:t xml:space="preserve"> i</w:t>
      </w:r>
      <w:r>
        <w:t xml:space="preserve"> priorytety, wynikające bezpośrednio z wyzwań.</w:t>
      </w:r>
      <w:r w:rsidRPr="006949D0">
        <w:t xml:space="preserve"> </w:t>
      </w:r>
      <w:r>
        <w:t>M</w:t>
      </w:r>
      <w:r w:rsidRPr="006949D0">
        <w:t xml:space="preserve">ają </w:t>
      </w:r>
      <w:r>
        <w:t xml:space="preserve">one </w:t>
      </w:r>
      <w:r w:rsidRPr="006949D0">
        <w:t>charakter ogólny i określają pożądane stany i procesy rozwojowe.</w:t>
      </w:r>
      <w:r>
        <w:t xml:space="preserve"> W SR EGO 2030 wyróżniono 3 cele strategiczne, 12 celów priorytetowych oraz przypisane do nich kierunki działań. </w:t>
      </w:r>
    </w:p>
    <w:p w14:paraId="6DFA6C99" w14:textId="77777777" w:rsidR="003736BC" w:rsidRDefault="003736BC" w:rsidP="003736BC">
      <w:pPr>
        <w:spacing w:line="276" w:lineRule="auto"/>
        <w:jc w:val="both"/>
      </w:pPr>
    </w:p>
    <w:p w14:paraId="3B252477" w14:textId="54995EC5" w:rsidR="003736BC" w:rsidRPr="00871C03" w:rsidRDefault="003736BC" w:rsidP="003736BC">
      <w:pPr>
        <w:spacing w:line="276" w:lineRule="auto"/>
        <w:jc w:val="both"/>
      </w:pPr>
      <w:r w:rsidRPr="00871C03">
        <w:rPr>
          <w:b/>
          <w:bCs/>
        </w:rPr>
        <w:t>Celem prognozy jest</w:t>
      </w:r>
      <w:r w:rsidRPr="009E783F">
        <w:t xml:space="preserve"> ustalenie, czy zapisy </w:t>
      </w:r>
      <w:r>
        <w:t>projektowanej Strategii EGO</w:t>
      </w:r>
      <w:r w:rsidRPr="009E783F">
        <w:t xml:space="preserve"> nie naruszają zasad prawidłowego funkcjonowania środowiska przyrodniczego.</w:t>
      </w:r>
      <w:r>
        <w:t xml:space="preserve"> </w:t>
      </w:r>
      <w:r w:rsidRPr="009E783F">
        <w:t>Prognoza ma również ułatwić identyfikację możliwych do określenia skutków środowiskowych spowodowanych realizacją</w:t>
      </w:r>
      <w:r>
        <w:t xml:space="preserve"> w </w:t>
      </w:r>
      <w:r w:rsidRPr="009E783F">
        <w:t>przyszłości postanowień ocenianego dokumentu oraz określić, czy istnieje prawdopodobieństwo powstawania</w:t>
      </w:r>
      <w:r>
        <w:t xml:space="preserve"> w </w:t>
      </w:r>
      <w:r w:rsidRPr="009E783F">
        <w:t>przyszłości konfliktów</w:t>
      </w:r>
      <w:r>
        <w:t xml:space="preserve"> i </w:t>
      </w:r>
      <w:r w:rsidRPr="009E783F">
        <w:t>zagrożeń w środowisku.</w:t>
      </w:r>
    </w:p>
    <w:p w14:paraId="1AF4BEE0" w14:textId="77777777" w:rsidR="003736BC" w:rsidRPr="00871C03" w:rsidRDefault="003736BC" w:rsidP="003736BC">
      <w:pPr>
        <w:spacing w:line="276" w:lineRule="auto"/>
        <w:jc w:val="both"/>
        <w:rPr>
          <w:rFonts w:ascii="Calibri" w:hAnsi="Calibri" w:cs="Calibri"/>
          <w:bCs/>
        </w:rPr>
      </w:pPr>
      <w:r w:rsidRPr="00871C03">
        <w:rPr>
          <w:rFonts w:ascii="Calibri" w:hAnsi="Calibri" w:cs="Calibri"/>
          <w:bCs/>
        </w:rPr>
        <w:t xml:space="preserve">Analizując oddziaływania na środowisko dokonano szczegółowego przeglądu kierunków działań, czyli najbardziej szczegółowych zapisów. Należy przy tym podkreślić, że przedmiotowa Strategia co do zasady jest dokumentem ogólnym, analizującym uwarunkowania i szanse rozwoju w odniesieniu do przestrzeni subregionu EGO Kraina Bociana, wytyczającym główne ramy i kluczowe kierunki działań o pewnym stopniu ogólności. </w:t>
      </w:r>
    </w:p>
    <w:p w14:paraId="3A4B6274" w14:textId="77777777" w:rsidR="003736BC" w:rsidRPr="00871C03" w:rsidRDefault="003736BC" w:rsidP="003736BC">
      <w:pPr>
        <w:spacing w:line="276" w:lineRule="auto"/>
        <w:jc w:val="both"/>
        <w:rPr>
          <w:b/>
        </w:rPr>
      </w:pPr>
      <w:r w:rsidRPr="00871C03">
        <w:rPr>
          <w:b/>
        </w:rPr>
        <w:t xml:space="preserve">Kluczowy elementem Prognozy jest odpowiedź na pytanie: czy projektowany dokument wyznacza ramy dla późniejszych realizacji mogących znacząco oddziaływać na środowisko oraz czy realizacja postanowień tego dokumentu może spowodować znaczące oddziaływania na środowisko? </w:t>
      </w:r>
    </w:p>
    <w:p w14:paraId="790CD620" w14:textId="311376B3" w:rsidR="003736BC" w:rsidRDefault="003736BC" w:rsidP="003736BC">
      <w:pPr>
        <w:spacing w:line="276" w:lineRule="auto"/>
        <w:jc w:val="both"/>
        <w:rPr>
          <w:bCs/>
        </w:rPr>
      </w:pPr>
    </w:p>
    <w:p w14:paraId="7C7F8F98" w14:textId="77777777" w:rsidR="003736BC" w:rsidRDefault="003736BC" w:rsidP="003736BC">
      <w:pPr>
        <w:spacing w:line="276" w:lineRule="auto"/>
        <w:jc w:val="both"/>
      </w:pPr>
      <w:r>
        <w:t xml:space="preserve">Subregion EGO Kraina Bociana prawie w całości położony jest w obrębie Mazur Garbatych. Mazury Garbate to określenie bardzo ciekawego pod względem przyrodniczym, krajobrazowym i kulturowym obszaru we wschodniej części województwa. Swoim zasięgiem obejmuje </w:t>
      </w:r>
      <w:proofErr w:type="spellStart"/>
      <w:r>
        <w:t>mezoregion</w:t>
      </w:r>
      <w:proofErr w:type="spellEnd"/>
      <w:r>
        <w:t xml:space="preserve"> Pojezierza Ełckiego, Wzgórz Szeskich oraz część Pojezierza Zachodniosuwalskiego.</w:t>
      </w:r>
    </w:p>
    <w:p w14:paraId="44B4B1BB" w14:textId="77777777" w:rsidR="003736BC" w:rsidRDefault="003736BC" w:rsidP="003736BC">
      <w:pPr>
        <w:spacing w:line="276" w:lineRule="auto"/>
        <w:jc w:val="both"/>
      </w:pPr>
      <w:r>
        <w:lastRenderedPageBreak/>
        <w:t xml:space="preserve">Reprezentuje go krajobraz pagórkowaty pojezierny oraz sandrowy pojezierny. Ukształtowanie powierzchni obszaru jest silnie pagórkowate, z licznymi deniwelacjami przekraczającymi 100 m i kulminacjami powyżej 300 m, urozmaiconymi, licznymi jeziorami i dolinami rzek. Część północna jest pozbawiona jezior, z licznymi wzgórzami morenowymi, wśród których dominuje Szeska Góra (309 m n.p.m.), natomiast w części południowej występują liczne jeziora. Obszar użytkowany rolniczo ze znacznymi kompleksami leśnymi. Lesistość w subregionie (26,5%) jest niższa od lesistości w województwie warmińsko-mazurskim (31,6%). Większe kompleksy leśne subregionu EGO Kraina Bociana to Puszcza Borecka oraz Puszcza </w:t>
      </w:r>
      <w:proofErr w:type="spellStart"/>
      <w:r>
        <w:t>Romincka</w:t>
      </w:r>
      <w:proofErr w:type="spellEnd"/>
      <w:r>
        <w:t>.</w:t>
      </w:r>
    </w:p>
    <w:p w14:paraId="631321FB" w14:textId="77777777" w:rsidR="003736BC" w:rsidRDefault="003736BC" w:rsidP="003736BC">
      <w:pPr>
        <w:spacing w:line="276" w:lineRule="auto"/>
        <w:jc w:val="both"/>
      </w:pPr>
      <w:r>
        <w:t>W subregionie EGO Kraina Bociana istotną funkcję gospodarczą pełni rolnictwo. W subregionie panują warunki do rozwoju rolnictwa. Najlepsze warunki ma południowa część subregionu, w szczególności obszar gminy Kalinowo, gdzie wskaźnik rolniczej przestrzeni produkcyjnej jest najwyższy (wartości rzędu 60–64,9). Im dalej na północ, tym warunki dla rolnictwa stają się mniej korzystne. Gminy powiatu gołdapskiego oraz gminy Kowale Olecki i Świętajno notują niższe wartości wskaźnika rolniczej przestrzeni produkcyjnej (wartości rzędu 55–59,9). Teren subregionu charakteryzuje zróżnicowana rzeźba terenu (tzw. Mazury Garbate), która stanowi przeszkodę w prawidłowym gospodarowaniu. W powiecie gołdapskim i oleckim występują tereny o znacznym nachyleniu terenu, co utrudnia prowadzenie produkcji rolniczej oraz sprzyja występowaniu zjawiska erozji.</w:t>
      </w:r>
    </w:p>
    <w:p w14:paraId="700B8C39" w14:textId="77777777" w:rsidR="003736BC" w:rsidRDefault="003736BC" w:rsidP="003736BC">
      <w:pPr>
        <w:spacing w:line="276" w:lineRule="auto"/>
        <w:jc w:val="both"/>
      </w:pPr>
      <w:r>
        <w:t xml:space="preserve">Subregion EGO Kraina Bociana położony jest w zlewisku Bałtyku, w zlewniach rzek Biebrzy i Pregoły. Duża część leży w zlewni rzeki Ełk. Północne obszary odwadnia </w:t>
      </w:r>
      <w:proofErr w:type="spellStart"/>
      <w:r>
        <w:t>Gołdapa</w:t>
      </w:r>
      <w:proofErr w:type="spellEnd"/>
      <w:r>
        <w:t xml:space="preserve"> (w zlewni Węgorapy) i </w:t>
      </w:r>
      <w:proofErr w:type="spellStart"/>
      <w:r>
        <w:t>Błędzianka</w:t>
      </w:r>
      <w:proofErr w:type="spellEnd"/>
      <w:r>
        <w:t xml:space="preserve"> – Krasna z grupą mniejszych cieków (w zlewni Pisy). </w:t>
      </w:r>
    </w:p>
    <w:p w14:paraId="060F5215" w14:textId="77777777" w:rsidR="003736BC" w:rsidRDefault="003736BC" w:rsidP="003736BC">
      <w:pPr>
        <w:spacing w:line="276" w:lineRule="auto"/>
        <w:jc w:val="both"/>
      </w:pPr>
      <w:r>
        <w:t xml:space="preserve">Subregion EGO Kraina Bociana położony jest w obrębie Pojezierza Ełckiego, </w:t>
      </w:r>
      <w:proofErr w:type="spellStart"/>
      <w:r>
        <w:t>Wschodniosuwalskiego</w:t>
      </w:r>
      <w:proofErr w:type="spellEnd"/>
      <w:r>
        <w:t xml:space="preserve"> oraz Zachodniosuwalskiego, co oznacza, że krajobraz urozmaicają liczne jeziora. </w:t>
      </w:r>
      <w:r w:rsidRPr="00237E72">
        <w:t xml:space="preserve">Największe jeziora </w:t>
      </w:r>
      <w:r>
        <w:t>Pojezierza Ełckiego</w:t>
      </w:r>
      <w:r w:rsidRPr="00237E72">
        <w:t xml:space="preserve"> to </w:t>
      </w:r>
      <w:proofErr w:type="spellStart"/>
      <w:r w:rsidRPr="00237E72">
        <w:t>Łaśmiady</w:t>
      </w:r>
      <w:proofErr w:type="spellEnd"/>
      <w:r w:rsidRPr="00237E72">
        <w:t>, Łaźno, Jezioro Rajgrodzkie, Selmęt Wielki</w:t>
      </w:r>
      <w:r>
        <w:t xml:space="preserve">. Wg danych </w:t>
      </w:r>
      <w:r w:rsidRPr="002F4ADC">
        <w:t>Wojewódzki</w:t>
      </w:r>
      <w:r>
        <w:t>ego</w:t>
      </w:r>
      <w:r w:rsidRPr="002F4ADC">
        <w:t xml:space="preserve"> Inspektorat</w:t>
      </w:r>
      <w:r>
        <w:t>u</w:t>
      </w:r>
      <w:r w:rsidRPr="002F4ADC">
        <w:t xml:space="preserve"> Ochrony Środowiska w Olsztynie</w:t>
      </w:r>
      <w:r>
        <w:t xml:space="preserve"> (WIOŚ) duża część wód rzecznych subregionu EGO Kraina Bociana charakteryzowała się umiarkowanym stanem ekologicznym, stanem chemicznym poniżej dobrego oraz złym stanem wód. W 2017 roku WIOŚ dokonał oceny stanu/potencjału ekologicznego i stanu chemicznego wód jeziornych położonych w subregionie EGO Kraina Bociana. Ocena stanu jednolitych części badanych wód, będąca wypadkową stanu ekologicznego i stanu chemicznego, wskazuje na ich zły stan. </w:t>
      </w:r>
      <w:r w:rsidRPr="00276088">
        <w:t>Ogólna ocena stanu wód podziemnych wykazała dobry stan wód</w:t>
      </w:r>
      <w:r>
        <w:t>. Wody płynące w województwie warmińsko-mazurskim oraz w subregionie EGO Kraina Bociana najczęściej narażone były na zrzut niedostatecznie oczyszczonych ścieków komunalnych i przemysłowych. Do pogorszenia stanu wód przyczyniają się spływy powierzchniowe, zwłaszcza z terenów rolniczych poddawanych nawożeniu i chemizacji.</w:t>
      </w:r>
    </w:p>
    <w:p w14:paraId="14CCAE59" w14:textId="77777777" w:rsidR="003736BC" w:rsidRDefault="003736BC" w:rsidP="003736BC">
      <w:pPr>
        <w:spacing w:line="276" w:lineRule="auto"/>
        <w:jc w:val="both"/>
      </w:pPr>
      <w:r>
        <w:t>Województwo należy do regionów o najczystszym powietrzu w kraju. Stężenia substancji szkodliwych takich jak: dwutlenek siarki, dwutlenek azotu, benzen i tlenek węgla, są niskie i nie przekraczają dopuszczalnych norm. Lokalnie mogą jednak występować warunki niekorzystne dla zdrowia, zwłaszcza w miejscach o wysokiej emisji spalin samochodowych i zanieczyszczeń przemysłowych.</w:t>
      </w:r>
      <w:r>
        <w:rPr>
          <w:rStyle w:val="Odwoanieprzypisudolnego"/>
        </w:rPr>
        <w:footnoteReference w:id="40"/>
      </w:r>
    </w:p>
    <w:p w14:paraId="0B494116" w14:textId="77777777" w:rsidR="003736BC" w:rsidRDefault="003736BC" w:rsidP="003736BC">
      <w:pPr>
        <w:spacing w:line="276" w:lineRule="auto"/>
        <w:jc w:val="both"/>
      </w:pPr>
      <w:r>
        <w:t>W województwie występuje relatywnie nieduże zanieczyszczenie hałasem. Najbardziej uciążliwy jest hałas drogowy. Jego uciążliwość ma charakter rosnący ze względu na ciągle zwiększającą się liczbę pojazdów. Hałas przemysłowy nie stanowi istotnego zagrożenia, jego oddziaływanie jest lokalne.</w:t>
      </w:r>
    </w:p>
    <w:p w14:paraId="145297AD" w14:textId="77777777" w:rsidR="003736BC" w:rsidRDefault="003736BC" w:rsidP="003736BC">
      <w:pPr>
        <w:spacing w:line="276" w:lineRule="auto"/>
        <w:jc w:val="both"/>
      </w:pPr>
      <w:r>
        <w:lastRenderedPageBreak/>
        <w:t xml:space="preserve">System gospodarki odpadami w subregionie EGO Kraina Bociana opiera się na współpracy miast, gmin i powiatów. Wyrazem dążenia do budowy kompleksowego systemu gospodarki odpadami było utworzenie  </w:t>
      </w:r>
      <w:r w:rsidRPr="008527FA">
        <w:t>Przedsiębiorstw</w:t>
      </w:r>
      <w:r>
        <w:t>a</w:t>
      </w:r>
      <w:r w:rsidRPr="008527FA">
        <w:t xml:space="preserve"> Gospodarki Odpadami „Eko-MAZURY” Sp. z o.o.</w:t>
      </w:r>
      <w:r>
        <w:t>, które</w:t>
      </w:r>
      <w:r w:rsidRPr="008527FA">
        <w:t xml:space="preserve"> zostało powołane przez Związek Międzygminny „Gospodarka Komunalna” z siedzibą </w:t>
      </w:r>
      <w:r>
        <w:t xml:space="preserve">w </w:t>
      </w:r>
      <w:r w:rsidRPr="008527FA">
        <w:t>Ełku</w:t>
      </w:r>
      <w:r>
        <w:t>,</w:t>
      </w:r>
      <w:r w:rsidRPr="008527FA">
        <w:t xml:space="preserve"> na mocy uchwały Zgromadzenia Związku</w:t>
      </w:r>
      <w:r>
        <w:t xml:space="preserve"> w </w:t>
      </w:r>
      <w:r w:rsidRPr="008527FA">
        <w:t xml:space="preserve">2007 </w:t>
      </w:r>
      <w:r>
        <w:t>roku.</w:t>
      </w:r>
    </w:p>
    <w:p w14:paraId="3F91818B" w14:textId="77777777" w:rsidR="003736BC" w:rsidRDefault="003736BC" w:rsidP="003736BC">
      <w:pPr>
        <w:spacing w:line="276" w:lineRule="auto"/>
        <w:jc w:val="both"/>
      </w:pPr>
      <w:r>
        <w:t xml:space="preserve">Subregion EGO Kraina Bociana charakteryzuje się wysokim na tle kraju udziałem powierzchni obszarów prawnie chronionych w powierzchni ogółem (57,5%). Należą tu rezerwaty, parki krajobrazowe, obszary chronionego krajobrazu, zespoły przyrodniczo-krajobrazowe oraz obszary Natura 2000, zarówno ptasie, jak też siedliskowe. Największy odsetek powierzchni obszarów chronionych występuje w północnej części Subregionu, osiągając w powiecie gołdapskim 78,2% powierzchni ogółem. Udział obszarów prawnie chronionych w powiecie ełckim (49,5%) i powiecie oleckim (45,5%) zbliżony jest do wartości notowanej w województwie warmińsko-mazurskim (46,7%). </w:t>
      </w:r>
    </w:p>
    <w:p w14:paraId="4C238617" w14:textId="77777777" w:rsidR="003736BC" w:rsidRDefault="003736BC" w:rsidP="003736BC">
      <w:pPr>
        <w:spacing w:line="276" w:lineRule="auto"/>
        <w:jc w:val="both"/>
      </w:pPr>
      <w:r>
        <w:t>Subregion EGO Kraina Bociana, obejmujący 3 powiaty wschodniej części województwa warmińsko-mazurskiego, tj. ełcki, gołdapski oraz olecki, położony jest obrębie historycznego obszaru Mazur (Mazur Wschodnich). Wg Planu Zagospodarowania Przestrzennego Województwa Warmińsko-Mazurskiego największą liczbę obiektów zabytkowych na obszarze EGO Kraina Bociana posiadają gminy Banie Mazurskie, Dubeninki, Olecko, Ełk (gmina wiejska) oraz Kalinowo. W tych gminach zlokalizowanych jest po 40 do 60 obiektów zabytkowych. W porównaniu do skali województwa jest to wartość umiarkowana. Najmniejsza liczba zabytków na obszarze EGO Kraina Bociana zlokalizowana jest na terenie gmin wiejskich: Kowale Olecki, Prostki oraz Wieliczki (nie więcej niż 20 obiektów w gminie).</w:t>
      </w:r>
    </w:p>
    <w:p w14:paraId="09DBFCF8" w14:textId="77777777" w:rsidR="003736BC" w:rsidRDefault="003736BC" w:rsidP="003736BC">
      <w:pPr>
        <w:spacing w:line="276" w:lineRule="auto"/>
        <w:jc w:val="both"/>
      </w:pPr>
    </w:p>
    <w:p w14:paraId="57847D0D" w14:textId="77777777" w:rsidR="003736BC" w:rsidRPr="00325D6A" w:rsidRDefault="003736BC" w:rsidP="003736BC">
      <w:pPr>
        <w:spacing w:line="276" w:lineRule="auto"/>
        <w:jc w:val="both"/>
        <w:rPr>
          <w:b/>
          <w:bCs/>
        </w:rPr>
      </w:pPr>
      <w:r w:rsidRPr="00325D6A">
        <w:rPr>
          <w:b/>
          <w:bCs/>
        </w:rPr>
        <w:t xml:space="preserve">Strategia EGO jest dokumentem wskazującym optymalną ścieżkę działań w kontekście rozwoju subregionu. Nie jest natomiast tym dokumentem bezpośrednio ukierunkowanym na aspekty ochrony środowiska, choć kwestie środowiskowe mają istotne znaczenie dla projektowanego dokumentu. </w:t>
      </w:r>
    </w:p>
    <w:p w14:paraId="10BE3617" w14:textId="77777777" w:rsidR="003736BC" w:rsidRDefault="003736BC" w:rsidP="003736BC">
      <w:pPr>
        <w:spacing w:line="276" w:lineRule="auto"/>
        <w:jc w:val="both"/>
      </w:pPr>
      <w:r w:rsidRPr="00FF7464">
        <w:rPr>
          <w:b/>
          <w:bCs/>
        </w:rPr>
        <w:t>Projektowany dokument Strategii EGO nawiązuje do celów zrównoważonego rozwoju.</w:t>
      </w:r>
      <w:r>
        <w:t xml:space="preserve"> Partnerzy i liderzy subregionu EGO Kraina Bociana jako kluczowy zasób subregionu postrzegają walory środowiska przyrodniczego. To na nich powinien bazować rozwój i jednocześnie ten kluczowy zasób powinien zostać zachowany dla przyszłych pokoleń. Subregion powinien być również miejscem stwarzającym warunki do </w:t>
      </w:r>
      <w:r w:rsidRPr="001B75DC">
        <w:t>wysokiej jakości</w:t>
      </w:r>
      <w:r>
        <w:t xml:space="preserve"> życia, co ma być zapewniane nie tylko poprzez kontakt z przyrodą. Wysoka jakość życia to także dostępność do usług publicznych, dogodne warunki mieszkaniowe, dobra dostępność komunikacyjna do całej przestrzeni subregionu, w tym obszarów wiejskich. Jakość życia to także dojrzałe społeczeństwo, uczestniczące aktywnie w kreowaniu polityki rozwoju lokalnego, to aktywne organizacje pozarządowe. Wysoka jakość życia to także solidarność społeczna i empatia, szczególnie istotna w kontekście wyzwań demograficznych i problemów społecznych subregionu. Wysoka jakość życia nie jest możliwa bez podstaw ekonomicznych. Dla przyszłego rozwoju subregionu bezpieczeństwo ekonomiczne mieszkańców oraz samorządów ma kluczowe znaczenie.</w:t>
      </w:r>
    </w:p>
    <w:p w14:paraId="6C2DC614" w14:textId="77777777" w:rsidR="003736BC" w:rsidRDefault="003736BC" w:rsidP="003736BC">
      <w:pPr>
        <w:spacing w:line="276" w:lineRule="auto"/>
        <w:jc w:val="both"/>
      </w:pPr>
      <w:r>
        <w:rPr>
          <w:b/>
          <w:bCs/>
        </w:rPr>
        <w:t>W dokumencie podkreśla się, że k</w:t>
      </w:r>
      <w:r w:rsidRPr="0017249B">
        <w:rPr>
          <w:b/>
          <w:bCs/>
        </w:rPr>
        <w:t>westie ochrony środowiska oraz zachowania przyrody stanowią jeden z głównym priorytetów Unii Europejskiej.</w:t>
      </w:r>
      <w:r>
        <w:t xml:space="preserve"> Zauważa się, że podyktowane są one zjawiskami o </w:t>
      </w:r>
      <w:r>
        <w:lastRenderedPageBreak/>
        <w:t>wymiarze globalnym, m.in. zmianami klimatu oraz rosnącym zanieczyszczeniem środowiska, m.in. mórz i oceanów. Priorytetem Unii Europejskiej jest m.in. p</w:t>
      </w:r>
      <w:r w:rsidRPr="002027CF">
        <w:t>rzekształcenie Europy w kontynent neutralny dla klimatu oraz ochrona środowiska naturalnego</w:t>
      </w:r>
      <w:r>
        <w:t>.</w:t>
      </w:r>
    </w:p>
    <w:p w14:paraId="3314D02C" w14:textId="77777777" w:rsidR="003736BC" w:rsidRDefault="003736BC" w:rsidP="003736BC">
      <w:pPr>
        <w:spacing w:line="276" w:lineRule="auto"/>
        <w:jc w:val="both"/>
      </w:pPr>
      <w:r w:rsidRPr="00B17796">
        <w:rPr>
          <w:b/>
          <w:bCs/>
        </w:rPr>
        <w:t>W projektowanym dokumencie Strategii szczególny wymiar problemów środowiskowych związany jest z jakością wód powierzchniowych.</w:t>
      </w:r>
      <w:r>
        <w:t xml:space="preserve"> Problem zagrożenia jakości wód jezior w szczególności dotyczy obszaru zlewni pojeziernych, z którego wody powierzchniowe odpływają poprzez jeziora.</w:t>
      </w:r>
    </w:p>
    <w:p w14:paraId="4082F8D5" w14:textId="77777777" w:rsidR="003736BC" w:rsidRDefault="003736BC" w:rsidP="003736BC">
      <w:pPr>
        <w:spacing w:line="276" w:lineRule="auto"/>
        <w:jc w:val="both"/>
      </w:pPr>
      <w:r>
        <w:t xml:space="preserve">Kwestie ochrony środowiska dotyczą także wielu innych sfer polityki rozwoju poruszanych przez projektowaną Strategię. </w:t>
      </w:r>
      <w:r w:rsidRPr="0017249B">
        <w:rPr>
          <w:b/>
          <w:bCs/>
        </w:rPr>
        <w:t>Kwestie ochrony środowiska oraz zachowania przyrody stanowią jeden z głównym priorytetów Unii Europejskiej.</w:t>
      </w:r>
      <w:r>
        <w:t xml:space="preserve"> Oznacza to, że w praktycznie większość działań podejmowanych w sferze publicznych oraz prywatnej muszą uwzględniać kontekst środowiskowy. Szczególnie ważny jest on w kwestiach związanych z emisją CO2 oraz gospodarką o obiegu zamkniętym, tzw. GOZ (energetyka i transport, mieszkalnictwo i </w:t>
      </w:r>
      <w:proofErr w:type="spellStart"/>
      <w:r>
        <w:t>suburbanizacja</w:t>
      </w:r>
      <w:proofErr w:type="spellEnd"/>
      <w:r>
        <w:t xml:space="preserve">, usługi publiczne, etc.). </w:t>
      </w:r>
    </w:p>
    <w:p w14:paraId="7B90DCD7" w14:textId="77777777" w:rsidR="003736BC" w:rsidRDefault="003736BC" w:rsidP="003736BC">
      <w:pPr>
        <w:spacing w:line="276" w:lineRule="auto"/>
        <w:jc w:val="both"/>
      </w:pPr>
    </w:p>
    <w:p w14:paraId="7F751FA9" w14:textId="77777777" w:rsidR="003736BC" w:rsidRPr="00791F4F" w:rsidRDefault="003736BC" w:rsidP="003736BC">
      <w:pPr>
        <w:spacing w:line="276" w:lineRule="auto"/>
        <w:jc w:val="both"/>
        <w:rPr>
          <w:bCs/>
        </w:rPr>
      </w:pPr>
      <w:r w:rsidRPr="00143C0F">
        <w:rPr>
          <w:b/>
        </w:rPr>
        <w:t>Z uwagi na brak sprecyzowania lokalizacji większości zadań ujętych w Strategii trudno jednoznacznie wskazać obszary, na których przewiduje się znaczące oddziaływanie.</w:t>
      </w:r>
      <w:r w:rsidRPr="00791F4F">
        <w:rPr>
          <w:bCs/>
        </w:rPr>
        <w:t xml:space="preserve"> Zasadniczo przyjęto, że przewidywane znaczące oddziaływanie dotyczyć może obszarów szczególnie wrażliwych na zanieczyszczenie lub negatywne zmiany w środowisku. Do tych obszar</w:t>
      </w:r>
      <w:r>
        <w:rPr>
          <w:bCs/>
        </w:rPr>
        <w:t>ów</w:t>
      </w:r>
      <w:r w:rsidRPr="00791F4F">
        <w:rPr>
          <w:bCs/>
        </w:rPr>
        <w:t xml:space="preserve"> należy zaliczyć w pierwszej kolejności: </w:t>
      </w:r>
    </w:p>
    <w:p w14:paraId="4B4C8477" w14:textId="77777777" w:rsidR="003736BC" w:rsidRPr="00791F4F" w:rsidRDefault="003736BC" w:rsidP="008F7AEC">
      <w:pPr>
        <w:pStyle w:val="Akapitzlist"/>
        <w:numPr>
          <w:ilvl w:val="0"/>
          <w:numId w:val="31"/>
        </w:numPr>
        <w:spacing w:line="276" w:lineRule="auto"/>
        <w:jc w:val="both"/>
        <w:rPr>
          <w:bCs/>
        </w:rPr>
      </w:pPr>
      <w:r w:rsidRPr="00791F4F">
        <w:rPr>
          <w:bCs/>
        </w:rPr>
        <w:t>wody powierzchniowe,</w:t>
      </w:r>
    </w:p>
    <w:p w14:paraId="51829CA0" w14:textId="77777777" w:rsidR="003736BC" w:rsidRPr="00791F4F" w:rsidRDefault="003736BC" w:rsidP="008F7AEC">
      <w:pPr>
        <w:pStyle w:val="Akapitzlist"/>
        <w:numPr>
          <w:ilvl w:val="0"/>
          <w:numId w:val="31"/>
        </w:numPr>
        <w:spacing w:line="276" w:lineRule="auto"/>
        <w:jc w:val="both"/>
        <w:rPr>
          <w:bCs/>
        </w:rPr>
      </w:pPr>
      <w:r w:rsidRPr="00791F4F">
        <w:rPr>
          <w:bCs/>
        </w:rPr>
        <w:t>obszary chronione, w tym obszary Natura 2000,</w:t>
      </w:r>
    </w:p>
    <w:p w14:paraId="1ABF8656" w14:textId="77777777" w:rsidR="003736BC" w:rsidRPr="00791F4F" w:rsidRDefault="003736BC" w:rsidP="008F7AEC">
      <w:pPr>
        <w:pStyle w:val="Akapitzlist"/>
        <w:numPr>
          <w:ilvl w:val="0"/>
          <w:numId w:val="31"/>
        </w:numPr>
        <w:spacing w:line="276" w:lineRule="auto"/>
        <w:jc w:val="both"/>
        <w:rPr>
          <w:bCs/>
        </w:rPr>
      </w:pPr>
      <w:r w:rsidRPr="00791F4F">
        <w:rPr>
          <w:bCs/>
        </w:rPr>
        <w:t xml:space="preserve">obszary o znaczeniu dla ochrony dziedzictwa kulturowego. </w:t>
      </w:r>
    </w:p>
    <w:p w14:paraId="40914D69" w14:textId="77777777" w:rsidR="003736BC" w:rsidRDefault="003736BC" w:rsidP="003736BC">
      <w:pPr>
        <w:spacing w:line="276" w:lineRule="auto"/>
        <w:jc w:val="both"/>
        <w:rPr>
          <w:bCs/>
        </w:rPr>
      </w:pPr>
      <w:r w:rsidRPr="009E6B1A">
        <w:rPr>
          <w:b/>
        </w:rPr>
        <w:t xml:space="preserve">Jednocześnie należy stwierdzić, iż stan środowiska na ww. obszarach zasadniczo nie odbiega od stanu dla całego obszaru EGO Kraina Bociana. </w:t>
      </w:r>
      <w:r>
        <w:rPr>
          <w:bCs/>
        </w:rPr>
        <w:t xml:space="preserve">Stan środowiska na terenie </w:t>
      </w:r>
      <w:r>
        <w:rPr>
          <w:b/>
        </w:rPr>
        <w:t xml:space="preserve">powierzchniowych form ochrony przyrody </w:t>
      </w:r>
      <w:r>
        <w:rPr>
          <w:bCs/>
        </w:rPr>
        <w:t xml:space="preserve">charakteryzował się prawdopodobnie lepszym stanem środowiska w porównaniu do obszarów zurbanizowanych lub terenów intensywnej gospodarki rolnej. Dotyczyło to prawdopodobnie dużych obszarowo form ochrony, oddalonych znacznie od teren zurbanizowanych, tras komunikacyjnych, terenów przemysłowych lub intensywnie wykorzystywanych gospodarczo (np. funkcja rolnicza). </w:t>
      </w:r>
    </w:p>
    <w:p w14:paraId="21538984" w14:textId="77777777" w:rsidR="003736BC" w:rsidRPr="00292A00" w:rsidRDefault="003736BC" w:rsidP="003736BC">
      <w:pPr>
        <w:spacing w:line="276" w:lineRule="auto"/>
        <w:jc w:val="both"/>
        <w:rPr>
          <w:b/>
          <w:bCs/>
        </w:rPr>
      </w:pPr>
      <w:r w:rsidRPr="00292A00">
        <w:rPr>
          <w:b/>
          <w:bCs/>
        </w:rPr>
        <w:t>Analiza kierunków działań mogących oddziaływać na środowisko w odniesieniu do usytuowania, rodzaju i skali wykazała, że:</w:t>
      </w:r>
    </w:p>
    <w:p w14:paraId="1CCF54A9" w14:textId="77777777" w:rsidR="003736BC" w:rsidRDefault="003736BC" w:rsidP="008F7AEC">
      <w:pPr>
        <w:pStyle w:val="Akapitzlist"/>
        <w:numPr>
          <w:ilvl w:val="0"/>
          <w:numId w:val="47"/>
        </w:numPr>
        <w:spacing w:line="276" w:lineRule="auto"/>
        <w:jc w:val="both"/>
      </w:pPr>
      <w:r>
        <w:t>Ujęte w projekcie Strategii kierunki działań nie zostały zdefiniowane na tyle szczegółowo, aby możliwe było wskazanie ich konkretnych lokalizacji w przestrzeni subregionu EGO Kraina Bociana. Możliwe było natomiast wstępne zdefiniowanie potencjalnych ogólnych lokalizacji działań mając na względzie ich specyfikę.</w:t>
      </w:r>
    </w:p>
    <w:p w14:paraId="58EFAAB7" w14:textId="77777777" w:rsidR="003736BC" w:rsidRDefault="003736BC" w:rsidP="008F7AEC">
      <w:pPr>
        <w:pStyle w:val="Akapitzlist"/>
        <w:numPr>
          <w:ilvl w:val="0"/>
          <w:numId w:val="47"/>
        </w:numPr>
        <w:spacing w:line="276" w:lineRule="auto"/>
        <w:jc w:val="both"/>
      </w:pPr>
      <w:r>
        <w:t>Wybrane działania charakteryzować się będą  różnym rodzajem oddziaływań oraz różną skalą oddziaływań. W Strategii ujęte są zarówno działania, które mogą potencjalnie znacząco oddziaływać na środowisko oraz takie, których skala oddziaływań jest nieduża i tym samym nie można ich zaliczyć do takich, które są</w:t>
      </w:r>
      <w:r w:rsidRPr="00890724">
        <w:t xml:space="preserve"> ujęte na liście przedsięwzięć mogących potencjalnie znacząco lub zawsze znacząco oddziaływać na środowisko.</w:t>
      </w:r>
      <w:r>
        <w:t xml:space="preserve"> W Strategii ujęte są również działania, których oddziaływanie może mieć charakter pozytywny jak również negatywny na </w:t>
      </w:r>
      <w:r>
        <w:lastRenderedPageBreak/>
        <w:t xml:space="preserve">środowisko. Bezpośredni negatywny charakter oddziaływań związany jest głównie z procesem inwestycji (np. budowa i modernizacja infrastruktury drogowej, mieszkaniowej, usługowej). Pośredni charakter może mieć postać oddziaływań pozytywnych jak również negatywnych. Związane są one ze skutkami realizacji wybranych działań. Działania miękkie mogą powodować z reguły pozytywne skutki dla środowiska (np. podnoszenie świadomości ekologicznej, wdrażanie rozwiązań z zakresu planowania przestrzennego). Pośrednie negatywne oddziaływania na środowisko dotyczyć mogą sposobu funkcjonowania infrastruktury lub wynikać z decyzji organizacyjnych (np. powstałych terenów inwestycyjnych, dróg, linii kolejowych, zabudowy mieszkalnej i usługowej, obiektów retencji wód). </w:t>
      </w:r>
    </w:p>
    <w:p w14:paraId="7D7507B7" w14:textId="77777777" w:rsidR="003736BC" w:rsidRDefault="003736BC" w:rsidP="008F7AEC">
      <w:pPr>
        <w:pStyle w:val="Akapitzlist"/>
        <w:numPr>
          <w:ilvl w:val="0"/>
          <w:numId w:val="47"/>
        </w:numPr>
        <w:spacing w:line="276" w:lineRule="auto"/>
        <w:jc w:val="both"/>
      </w:pPr>
      <w:r>
        <w:t xml:space="preserve">W Strategii nie zdiagnozowano bezpośrednio działań, które można zaliczyć do </w:t>
      </w:r>
      <w:r w:rsidRPr="00A34DB4">
        <w:t>mogących zawsze znacząco oddziaływać na środowisko</w:t>
      </w:r>
      <w:r>
        <w:t>.</w:t>
      </w:r>
    </w:p>
    <w:p w14:paraId="0DB60480" w14:textId="77777777" w:rsidR="003736BC" w:rsidRDefault="003736BC" w:rsidP="008F7AEC">
      <w:pPr>
        <w:pStyle w:val="Akapitzlist"/>
        <w:numPr>
          <w:ilvl w:val="0"/>
          <w:numId w:val="47"/>
        </w:numPr>
        <w:spacing w:line="276" w:lineRule="auto"/>
        <w:jc w:val="both"/>
      </w:pPr>
      <w:r>
        <w:t xml:space="preserve">W Strategii zdiagnozowano działania, które można w pewnych okolicznościach zakwalifikować </w:t>
      </w:r>
      <w:r w:rsidRPr="00A34DB4">
        <w:t>do przedsięwzięć mogących potencjalnie znacząco oddziaływać na środowisko</w:t>
      </w:r>
      <w:r>
        <w:t>. Te okoliczności to przede wszystkim ostateczna lokalizacja, w szczególności w odniesieniu do obszarów chronionych, terenów zurbanizowanych, objęcie planami zagospodarowania przestrzennego oraz powierzchnia lub skala inwestycji. Do tych przedsięwzięć zaliczyć można następujące działania:</w:t>
      </w:r>
    </w:p>
    <w:p w14:paraId="1AD75049" w14:textId="77777777" w:rsidR="003736BC" w:rsidRDefault="003736BC" w:rsidP="008F7AEC">
      <w:pPr>
        <w:pStyle w:val="Akapitzlist"/>
        <w:numPr>
          <w:ilvl w:val="1"/>
          <w:numId w:val="47"/>
        </w:numPr>
        <w:spacing w:line="276" w:lineRule="auto"/>
        <w:jc w:val="both"/>
      </w:pPr>
      <w:r w:rsidRPr="00A34DB4">
        <w:t>Rozwój infrastruktury na terenach przeznaczonych pod działalność gospodarczą (np. SSE, parki przemysłowe),</w:t>
      </w:r>
    </w:p>
    <w:p w14:paraId="512FB352" w14:textId="77777777" w:rsidR="003736BC" w:rsidRDefault="003736BC" w:rsidP="008F7AEC">
      <w:pPr>
        <w:pStyle w:val="Akapitzlist"/>
        <w:numPr>
          <w:ilvl w:val="1"/>
          <w:numId w:val="47"/>
        </w:numPr>
        <w:spacing w:line="276" w:lineRule="auto"/>
        <w:jc w:val="both"/>
      </w:pPr>
      <w:r w:rsidRPr="00A34DB4">
        <w:t>Wspieranie rozwoju bazy turystycznej, w tym noclegowej, na obszarze EGO</w:t>
      </w:r>
      <w:r>
        <w:t>,</w:t>
      </w:r>
    </w:p>
    <w:p w14:paraId="2DFF3079" w14:textId="77777777" w:rsidR="003736BC" w:rsidRDefault="003736BC" w:rsidP="008F7AEC">
      <w:pPr>
        <w:pStyle w:val="Akapitzlist"/>
        <w:numPr>
          <w:ilvl w:val="1"/>
          <w:numId w:val="47"/>
        </w:numPr>
        <w:spacing w:line="276" w:lineRule="auto"/>
        <w:jc w:val="both"/>
      </w:pPr>
      <w:r w:rsidRPr="00A34DB4">
        <w:t>Rozwój infrastruktury sportowej i rekreacyjnej,</w:t>
      </w:r>
    </w:p>
    <w:p w14:paraId="31F36A13" w14:textId="77777777" w:rsidR="003736BC" w:rsidRDefault="003736BC" w:rsidP="008F7AEC">
      <w:pPr>
        <w:pStyle w:val="Akapitzlist"/>
        <w:numPr>
          <w:ilvl w:val="1"/>
          <w:numId w:val="47"/>
        </w:numPr>
        <w:spacing w:line="276" w:lineRule="auto"/>
        <w:jc w:val="both"/>
      </w:pPr>
      <w:r w:rsidRPr="00A34DB4">
        <w:t>Wspieranie ilościowego i jakościowego rozwoju zasobów mieszkaniowych subregionu EGO</w:t>
      </w:r>
      <w:r>
        <w:t>,</w:t>
      </w:r>
    </w:p>
    <w:p w14:paraId="623925C1" w14:textId="77777777" w:rsidR="003736BC" w:rsidRDefault="003736BC" w:rsidP="008F7AEC">
      <w:pPr>
        <w:pStyle w:val="Akapitzlist"/>
        <w:numPr>
          <w:ilvl w:val="1"/>
          <w:numId w:val="47"/>
        </w:numPr>
        <w:spacing w:line="276" w:lineRule="auto"/>
        <w:jc w:val="both"/>
      </w:pPr>
      <w:r>
        <w:t>Modernizacja dróg kluczowych dla dostępności komunikacyjnej subregionu, w tym dróg lokalnych,</w:t>
      </w:r>
    </w:p>
    <w:p w14:paraId="456A488F" w14:textId="77777777" w:rsidR="003736BC" w:rsidRDefault="003736BC" w:rsidP="008F7AEC">
      <w:pPr>
        <w:pStyle w:val="Akapitzlist"/>
        <w:numPr>
          <w:ilvl w:val="1"/>
          <w:numId w:val="47"/>
        </w:numPr>
        <w:spacing w:line="276" w:lineRule="auto"/>
        <w:jc w:val="both"/>
      </w:pPr>
      <w:r>
        <w:t>Podejmowanie działań na rzecz modernizacji linii kolejowej Ełk–Gołdap–Olecko,</w:t>
      </w:r>
    </w:p>
    <w:p w14:paraId="196E81EC" w14:textId="77777777" w:rsidR="003736BC" w:rsidRDefault="003736BC" w:rsidP="008F7AEC">
      <w:pPr>
        <w:pStyle w:val="Akapitzlist"/>
        <w:numPr>
          <w:ilvl w:val="1"/>
          <w:numId w:val="47"/>
        </w:numPr>
        <w:spacing w:line="276" w:lineRule="auto"/>
        <w:jc w:val="both"/>
      </w:pPr>
      <w:r>
        <w:t>Poprawa bezpieczeństwa w komunikacji,</w:t>
      </w:r>
    </w:p>
    <w:p w14:paraId="3F7B0AC2" w14:textId="77777777" w:rsidR="003736BC" w:rsidRDefault="003736BC" w:rsidP="008F7AEC">
      <w:pPr>
        <w:pStyle w:val="Akapitzlist"/>
        <w:numPr>
          <w:ilvl w:val="1"/>
          <w:numId w:val="47"/>
        </w:numPr>
        <w:spacing w:line="276" w:lineRule="auto"/>
        <w:jc w:val="both"/>
      </w:pPr>
      <w:r>
        <w:t>Wspieranie rozwoju zintegrowanego systemu transportu publicznego w subregionie EGO,</w:t>
      </w:r>
    </w:p>
    <w:p w14:paraId="6E588E03" w14:textId="77777777" w:rsidR="003736BC" w:rsidRDefault="003736BC" w:rsidP="008F7AEC">
      <w:pPr>
        <w:pStyle w:val="Akapitzlist"/>
        <w:numPr>
          <w:ilvl w:val="1"/>
          <w:numId w:val="47"/>
        </w:numPr>
        <w:spacing w:line="276" w:lineRule="auto"/>
        <w:jc w:val="both"/>
      </w:pPr>
      <w:r>
        <w:t>Zmniejszenie wykluczenia komunikacyjnego wybranych przestrzeni subregionu.</w:t>
      </w:r>
    </w:p>
    <w:p w14:paraId="564D0B9D" w14:textId="77777777" w:rsidR="003736BC" w:rsidRDefault="003736BC" w:rsidP="008F7AEC">
      <w:pPr>
        <w:pStyle w:val="Akapitzlist"/>
        <w:numPr>
          <w:ilvl w:val="1"/>
          <w:numId w:val="47"/>
        </w:numPr>
        <w:spacing w:line="276" w:lineRule="auto"/>
        <w:jc w:val="both"/>
      </w:pPr>
      <w:r>
        <w:t>Poprawa jakości mieszkalnictwa socjalnego,</w:t>
      </w:r>
    </w:p>
    <w:p w14:paraId="64C3700F" w14:textId="1F3F70C2" w:rsidR="003736BC" w:rsidRDefault="003736BC" w:rsidP="008F7AEC">
      <w:pPr>
        <w:pStyle w:val="Akapitzlist"/>
        <w:numPr>
          <w:ilvl w:val="1"/>
          <w:numId w:val="47"/>
        </w:numPr>
        <w:spacing w:line="276" w:lineRule="auto"/>
        <w:jc w:val="both"/>
      </w:pPr>
      <w:r>
        <w:t>Rozwój infrastruktury opieki i pomocy społecznej (DPS, opieka senioralna),</w:t>
      </w:r>
      <w:r w:rsidR="00720E11">
        <w:t xml:space="preserve"> </w:t>
      </w:r>
      <w:r w:rsidR="00720E11" w:rsidRPr="00720E11">
        <w:t>tworzenie Domów Seniora</w:t>
      </w:r>
      <w:r w:rsidR="00720E11">
        <w:t>,</w:t>
      </w:r>
    </w:p>
    <w:p w14:paraId="38AECA1D" w14:textId="77777777" w:rsidR="003736BC" w:rsidRDefault="003736BC" w:rsidP="008F7AEC">
      <w:pPr>
        <w:pStyle w:val="Akapitzlist"/>
        <w:numPr>
          <w:ilvl w:val="1"/>
          <w:numId w:val="47"/>
        </w:numPr>
        <w:spacing w:line="276" w:lineRule="auto"/>
        <w:jc w:val="both"/>
      </w:pPr>
      <w:r>
        <w:t>Rozwój infrastruktury w zakresie wsparcia rodziny, osób niepełnosprawnych, osób w podeszłym wieku,</w:t>
      </w:r>
    </w:p>
    <w:p w14:paraId="248C8C22" w14:textId="77777777" w:rsidR="003736BC" w:rsidRDefault="003736BC" w:rsidP="008F7AEC">
      <w:pPr>
        <w:pStyle w:val="Akapitzlist"/>
        <w:numPr>
          <w:ilvl w:val="1"/>
          <w:numId w:val="47"/>
        </w:numPr>
        <w:spacing w:line="276" w:lineRule="auto"/>
        <w:jc w:val="both"/>
      </w:pPr>
      <w:r>
        <w:t>Rozwijanie i odtwarzanie małej retencji wodnej,</w:t>
      </w:r>
    </w:p>
    <w:p w14:paraId="3EE8C6C6" w14:textId="77777777" w:rsidR="003736BC" w:rsidRDefault="003736BC" w:rsidP="008F7AEC">
      <w:pPr>
        <w:pStyle w:val="Akapitzlist"/>
        <w:numPr>
          <w:ilvl w:val="1"/>
          <w:numId w:val="47"/>
        </w:numPr>
        <w:spacing w:line="276" w:lineRule="auto"/>
        <w:jc w:val="both"/>
      </w:pPr>
      <w:r>
        <w:t>Rozwój systemu kanalizacyjnego i oczyszczania ścieków, w szczególności na obszarach wiejskich oraz terenach intensywnego rozwoju osadnictwa,</w:t>
      </w:r>
    </w:p>
    <w:p w14:paraId="031E6C48" w14:textId="77777777" w:rsidR="003736BC" w:rsidRDefault="003736BC" w:rsidP="008F7AEC">
      <w:pPr>
        <w:pStyle w:val="Akapitzlist"/>
        <w:numPr>
          <w:ilvl w:val="1"/>
          <w:numId w:val="47"/>
        </w:numPr>
        <w:spacing w:line="276" w:lineRule="auto"/>
        <w:jc w:val="both"/>
      </w:pPr>
      <w:r>
        <w:t>Wspieranie wykorzystania technologii opartych o odnawialne źródła energii.</w:t>
      </w:r>
    </w:p>
    <w:p w14:paraId="412CAB2C" w14:textId="77777777" w:rsidR="003736BC" w:rsidRDefault="003736BC" w:rsidP="008F7AEC">
      <w:pPr>
        <w:pStyle w:val="Akapitzlist"/>
        <w:numPr>
          <w:ilvl w:val="1"/>
          <w:numId w:val="47"/>
        </w:numPr>
        <w:spacing w:line="276" w:lineRule="auto"/>
        <w:jc w:val="both"/>
      </w:pPr>
      <w:r>
        <w:t>Rewitalizacja miast i odnowa obszarów wiejskich.</w:t>
      </w:r>
    </w:p>
    <w:p w14:paraId="69AF867C" w14:textId="77777777" w:rsidR="003736BC" w:rsidRDefault="003736BC" w:rsidP="008F7AEC">
      <w:pPr>
        <w:pStyle w:val="Akapitzlist"/>
        <w:numPr>
          <w:ilvl w:val="0"/>
          <w:numId w:val="52"/>
        </w:numPr>
        <w:spacing w:line="276" w:lineRule="auto"/>
        <w:jc w:val="both"/>
      </w:pPr>
      <w:r>
        <w:t xml:space="preserve">Analizując ww. działania w odniesieniu do skali i lokalizacji należy zwrócić uwagę, że część z nich może być realizowana na obszarach chronionych lub w ich sąsiedztwie. Z dużym prawdopodobieństwem do takich działań nie można raczej zaliczyć przedsięwzięć związanych ze sferą mieszkaniową oraz sferą infrastruktury społecznej (sport, rekreacja, usługi na rzecz </w:t>
      </w:r>
      <w:r>
        <w:lastRenderedPageBreak/>
        <w:t xml:space="preserve">osób starszych, zależnych, opieka zdrowotna). Logika wskazuje, że takie przedsięwzięcia realizowane będą w przestrzeniach zurbanizowanych, głównie miastach oraz ośrodkach wiejskich pełniących funkcje usługowe w stosunku do sąsiadującej przestrzeni (np. miasta, siedziby gminy). </w:t>
      </w:r>
    </w:p>
    <w:p w14:paraId="0DC7292D" w14:textId="77777777" w:rsidR="003736BC" w:rsidRDefault="003736BC" w:rsidP="008F7AEC">
      <w:pPr>
        <w:pStyle w:val="Akapitzlist"/>
        <w:numPr>
          <w:ilvl w:val="0"/>
          <w:numId w:val="52"/>
        </w:numPr>
        <w:spacing w:line="276" w:lineRule="auto"/>
        <w:jc w:val="both"/>
      </w:pPr>
      <w:r>
        <w:t xml:space="preserve">Również kwestia lokalizacji nowych funkcji gospodarczych, czyli terenów inwestycyjnych nie powinna co do zasady kolidować z system ochrony przyrody. Tereny inwestycyjne z reguły tworzy się w korytarzach głównych tras komunikacyjnych oraz w obrębie lub sąsiedztwie istniejących terenów przemysłowych (ze względu na koszty uzbrojenia terenu, możliwość dojazdu ciężkich pojazdów). W większym zakresie lokalizacja funkcji przemysłowych może kolidować z terenami mieszkaniowymi i wpływać na jakość życia i zdrowie ludzi. </w:t>
      </w:r>
    </w:p>
    <w:p w14:paraId="2C836CEE" w14:textId="77777777" w:rsidR="003736BC" w:rsidRDefault="003736BC" w:rsidP="008F7AEC">
      <w:pPr>
        <w:pStyle w:val="Akapitzlist"/>
        <w:numPr>
          <w:ilvl w:val="0"/>
          <w:numId w:val="52"/>
        </w:numPr>
        <w:spacing w:line="276" w:lineRule="auto"/>
        <w:jc w:val="both"/>
      </w:pPr>
      <w:r>
        <w:t xml:space="preserve">W przypadku inwestycji komunikacyjnych oraz związanych z infrastrukturą liniową, taką jak systemy kanalizacyjne, można przewidzieć, że ich realizacja z dużym prawdopodobieństwem będzie się odbywać na obszarach wiejskich oraz poza terenami zurbanizowanymi, w tym również być może na obszarach chronionych lub w ich sąsiedztwie ze względu na dużą ich powierzchnię na obszarze subregionu EGO. W takim przypadku w trakcie inwestycji może dochodzić do chwilowego negatywnego oddziaływania na środowisko. Skala tego oddziaływania może być oczywiście różna, trudno ją przewidzieć ze względu na brak szczegółów realizacji inwestycji. Należy przewidzieć, że każda z tych inwestycji wymagać będzie odrębnych analiz dot. oddziaływania na środowisko. </w:t>
      </w:r>
    </w:p>
    <w:p w14:paraId="48F6A82C" w14:textId="77777777" w:rsidR="003736BC" w:rsidRDefault="003736BC" w:rsidP="003736BC">
      <w:pPr>
        <w:spacing w:line="276" w:lineRule="auto"/>
        <w:jc w:val="both"/>
        <w:rPr>
          <w:b/>
        </w:rPr>
      </w:pPr>
    </w:p>
    <w:p w14:paraId="399E854A" w14:textId="77777777" w:rsidR="003736BC" w:rsidRDefault="003736BC" w:rsidP="003736BC">
      <w:pPr>
        <w:spacing w:line="276" w:lineRule="auto"/>
        <w:jc w:val="both"/>
      </w:pPr>
      <w:r>
        <w:t>Należy stwierdzić, że realizacja zadań ujętych w Strategii, z dużym lub umiarkowanym prawdopodobieństwem spowoduje oddziaływania na środowisko. Dużego prawdopodobieństwa wystąpienia negatywnych oddziaływań należy oczekiwać w odniesieniu do powietrza atmosferycznego, powierzchni ziemi, wód powierzchniowych oraz hałasu. Umiarkowanego prawdopodobieństwa wystąpienia negatywnych oddziaływań należy oczekiwać w odniesieniu do o</w:t>
      </w:r>
      <w:r w:rsidRPr="008F3481">
        <w:t>ddziaływani</w:t>
      </w:r>
      <w:r>
        <w:t>a</w:t>
      </w:r>
      <w:r w:rsidRPr="008F3481">
        <w:t xml:space="preserve"> na bioróżnorodność, w tym podlegając</w:t>
      </w:r>
      <w:r>
        <w:t>ych</w:t>
      </w:r>
      <w:r w:rsidRPr="008F3481">
        <w:t xml:space="preserve"> ochronie gatunki roślin, grzybów i zwierząt</w:t>
      </w:r>
      <w:r>
        <w:t>,</w:t>
      </w:r>
      <w:r w:rsidRPr="008F3481">
        <w:t xml:space="preserve"> utrzymani</w:t>
      </w:r>
      <w:r>
        <w:t>e</w:t>
      </w:r>
      <w:r w:rsidRPr="008F3481">
        <w:t xml:space="preserve"> dobrej jakości gleb, zagospodarowani</w:t>
      </w:r>
      <w:r>
        <w:t>e</w:t>
      </w:r>
      <w:r w:rsidRPr="008F3481">
        <w:t xml:space="preserve"> odpadów</w:t>
      </w:r>
      <w:r>
        <w:t>, p</w:t>
      </w:r>
      <w:r w:rsidRPr="008F3481">
        <w:t>rzestrze</w:t>
      </w:r>
      <w:r>
        <w:t>ń</w:t>
      </w:r>
      <w:r w:rsidRPr="008F3481">
        <w:t xml:space="preserve"> i walor</w:t>
      </w:r>
      <w:r>
        <w:t>y</w:t>
      </w:r>
      <w:r w:rsidRPr="008F3481">
        <w:t xml:space="preserve"> krajobrazow</w:t>
      </w:r>
      <w:r>
        <w:t>e</w:t>
      </w:r>
      <w:r w:rsidRPr="008F3481">
        <w:t xml:space="preserve"> </w:t>
      </w:r>
      <w:r>
        <w:t xml:space="preserve">oraz klimat. Prawdopodobieństwo wystąpienia oddziaływań wynika z faktu, że powiązane jest ono w dużym stopniu z procesami inwestycyjnymi, w tym dot. inwestycji wielkopowierzchniowych (zabudowa przemysłowa, mieszkaniowa) lub liniowych. W przypadku realizacji inwestycji niemal pewne jest, że wystąpią chwilowe negatywne oddziaływania na środowisko, niepewna jest natomiast skala tych oddziaływań. Mniej pewne jest natomiast prawdopodobieństwo oddziaływań pośrednich, wywołanych przez powstałe w wyniku realizacji inwestycji zmiany (utworzone obiekty przemysłowe, usługowe, zwiększona przepustowość dróg i szlaków komunikacyjnych, zwiększony ruch turystyczny, etc.). Jak pokazują doświadczenia regionu Warmii i Mazur, m. in. dane WIOŚ, wzrost gospodarczy przyczynia się do pogorszenia jakości powietrza. Trudno jest natomiast precyzyjnie określić prawdopodobieństwo wystąpienia negatywnych oddziaływań dla takich inwestycji na obszarze EGO, m. in. ze względu na brak wiedzy co do wielkości przedsięwzięć i ich lokalizacji, zakłada się, że mogą one wystąpić. </w:t>
      </w:r>
    </w:p>
    <w:p w14:paraId="116C318A" w14:textId="77777777" w:rsidR="003736BC" w:rsidRDefault="003736BC" w:rsidP="003736BC">
      <w:pPr>
        <w:spacing w:line="276" w:lineRule="auto"/>
        <w:jc w:val="both"/>
      </w:pPr>
      <w:r>
        <w:t xml:space="preserve">Jako małe prawdopodobieństwo wystąpienia negatywnych oddziaływań na środowisko należy przewidzieć w stosunku do obszarów chronionych. Wynika to z faktu, że na tych obszarach realizowanych może być wyraźnie mniej inwestycji, z czego część (sfera komunikacji) związana będzie z procesem modernizacji. Oznacza to, że oddziaływanie na środowisko będzie tylko chwilowe, </w:t>
      </w:r>
      <w:r>
        <w:lastRenderedPageBreak/>
        <w:t xml:space="preserve">ograniczone do czasu prowadzenia inwestycji. Większość uciążliwych dla środowiska inwestycji realizowanych będzie na obszarach zurbanizowanych, przeznaczonych na funkcje gospodarcze lub mieszkaniowe w MPZP lub w ciągach głównych szlaków komunikacyjnych. Takie lokalizacje ograniczą negatywny wpływ na obszary chronione, choć ze względu na możliwość migracji zanieczyszczeń, w szczególności do środowiska wodnego, go nie wykluczą. </w:t>
      </w:r>
    </w:p>
    <w:p w14:paraId="7EB543CF" w14:textId="77777777" w:rsidR="003736BC" w:rsidRDefault="003736BC" w:rsidP="003736BC">
      <w:pPr>
        <w:spacing w:line="276" w:lineRule="auto"/>
        <w:jc w:val="both"/>
      </w:pPr>
      <w:r>
        <w:t xml:space="preserve">Większość oddziaływań na środowisko będzie miało charakter czasowy, ograniczony do trwania inwestycji. Z reguły procesy inwestycyjne trwają do 2-3 lat. Po zakończeniu inwestycji oddziaływania znikną, czyli takie oddziaływanie będzie miało charakter jednorazowy. Realizacja kilku działań przyczyni się jednak do „trwałych” zmian w przestrzeni i funkcjonalności subregionu. Można tutaj wymienić m. in. kwestie obiektów przemysłowych, które funkcjonować będą na powstałych strefach aktywności gospodarczej. Realizowane inwestycje mogą wpłynąć również na wzrost natężenia ruchu na wybranych szlakach komunikacyjnych. Związane to może być nie tylko z samą inwestycją komunikacyjną, ale także rozwojem aktywności gospodarczej w wybranym miejscu (dojazdy do pracy, przyjazdy turystów). W tym przypadku należy mówić o stałym, powtarzalnym oddziaływaniu na środowisko. </w:t>
      </w:r>
    </w:p>
    <w:p w14:paraId="0AF763C0" w14:textId="77777777" w:rsidR="003736BC" w:rsidRPr="00143C0F" w:rsidRDefault="003736BC" w:rsidP="003736BC">
      <w:pPr>
        <w:spacing w:line="276" w:lineRule="auto"/>
        <w:jc w:val="both"/>
        <w:rPr>
          <w:b/>
        </w:rPr>
      </w:pPr>
    </w:p>
    <w:p w14:paraId="4FBA607D" w14:textId="77777777" w:rsidR="003736BC" w:rsidRDefault="003736BC" w:rsidP="003736BC">
      <w:pPr>
        <w:autoSpaceDE w:val="0"/>
        <w:autoSpaceDN w:val="0"/>
        <w:adjustRightInd w:val="0"/>
        <w:spacing w:line="276" w:lineRule="auto"/>
        <w:jc w:val="both"/>
        <w:rPr>
          <w:rFonts w:ascii="Calibri" w:hAnsi="Calibri" w:cs="Calibri"/>
        </w:rPr>
      </w:pPr>
      <w:r>
        <w:rPr>
          <w:rFonts w:ascii="Calibri" w:hAnsi="Calibri" w:cs="Calibri"/>
        </w:rPr>
        <w:t xml:space="preserve">Zasięg oddziaływań na środowisko będzie miał w większości lokalny charakter. Związany będzie z realizowanymi inwestycjami. Prowadzone prace budowalne powodować będą chwilowe lub stałe zajęcie powierzchni ziemi, w tym degradację środowiska glebowego. Skutki prowadzonych prac mogą być odczuwane w najbliższym sąsiedztwie poprzez emisję pyłów i zanieczyszczeń gazowych oraz hałas. Do środowiska wodnego dostawać się mogą zanieczyszczenia wskutek spływu powierzchniowego. W ten sposób zanieczyszczenia mogą migrować także na inne obszary. Powstałe uciążliwe dla środowiska obiekty, głównie przemysłowe generować będą również negatywne oddziaływania głównie w najbliższym sąsiedztwie. Mogą dodatkowo wpływać na bilans CO2, co może mieć wymiar globalny (choć zasadniczo niedużej skali). Większość negatywnych oddziaływań ze względu na koncentrację działań w przestrzeniach zurbanizowanych, dotyczyć będzie miast, większych miejscowości oraz ciągów komunikacyjnych. </w:t>
      </w:r>
    </w:p>
    <w:p w14:paraId="3C148DE7" w14:textId="77777777" w:rsidR="003736BC" w:rsidRDefault="003736BC" w:rsidP="003736BC">
      <w:pPr>
        <w:autoSpaceDE w:val="0"/>
        <w:autoSpaceDN w:val="0"/>
        <w:adjustRightInd w:val="0"/>
        <w:spacing w:line="276" w:lineRule="auto"/>
        <w:jc w:val="both"/>
        <w:rPr>
          <w:rFonts w:ascii="Calibri" w:hAnsi="Calibri" w:cs="Calibri"/>
        </w:rPr>
      </w:pPr>
      <w:r>
        <w:rPr>
          <w:rFonts w:ascii="Calibri" w:hAnsi="Calibri" w:cs="Calibri"/>
        </w:rPr>
        <w:t xml:space="preserve">Większość skutków negatywnych oddziaływań charakteryzować się będzie pełną lub częściową odwracalnością. Po zakończeniu inwestycji oddziaływania znikną, więc zniknie większość negatywnych skutków. Związane to będzie także z procesami samooczyszczania, w tym powietrza atmosferycznego, środowiska glebowego i wodnego. W przypadku trwałej zmiany sposobu zagospodarowania lub funkcjonowania terenu, np. w przypadku stref gospodarczych, zabudowy mieszkaniowej, dojdzie do nieodwracalnych w dłuższej perspektywie czasu zmian w środowisku. Dotyczyć to będzie przede wszystkim przedsięwzięć, które powodować będą zajęcie powierzchni ziemi. </w:t>
      </w:r>
    </w:p>
    <w:p w14:paraId="7B949F5F" w14:textId="77777777" w:rsidR="003736BC" w:rsidRDefault="003736BC" w:rsidP="003736BC">
      <w:pPr>
        <w:spacing w:line="276" w:lineRule="auto"/>
        <w:jc w:val="both"/>
      </w:pPr>
      <w:r w:rsidRPr="003B4E84">
        <w:t xml:space="preserve">Ryzyko skumulowanych oddziaływań na środowisko związane może być z prowadzonymi procesami inwestycyjnymi. Potencjalnie największe ryzyko oddziaływań skumulowanych należy postrzegać </w:t>
      </w:r>
      <w:r w:rsidRPr="003B4E84">
        <w:br/>
        <w:t>w realizacji osobnych przedsięwzięć infrastrukturalnych/inwestycyjnych w tym samym czasie i/lub miejscu, co może spowodować przekroczenie norm środowiskowych, w tym czasie i miejscu. Przykładem takich przedsięwzięć może być prowadzenie prac inwestycyjnych.</w:t>
      </w:r>
    </w:p>
    <w:p w14:paraId="0FB2F228" w14:textId="77777777" w:rsidR="003736BC" w:rsidRDefault="003736BC" w:rsidP="003736BC">
      <w:pPr>
        <w:spacing w:line="276" w:lineRule="auto"/>
        <w:jc w:val="both"/>
      </w:pPr>
      <w:r>
        <w:t xml:space="preserve">Ze względu na prognozowany lokalny charakter oddziaływań, koncentrację działań w przestrzeni zurbanizowanej subregionu nie przewiduje się zauważalnej skali </w:t>
      </w:r>
      <w:r w:rsidRPr="003B4E84">
        <w:t xml:space="preserve">oddziaływań transgranicznych na </w:t>
      </w:r>
      <w:r w:rsidRPr="003B4E84">
        <w:lastRenderedPageBreak/>
        <w:t>środowisko</w:t>
      </w:r>
      <w:r>
        <w:t xml:space="preserve">, pomimo położenia północnej części subregionu przy granicy z Obwodem Kaliningradzkim. </w:t>
      </w:r>
    </w:p>
    <w:p w14:paraId="5F0098B5" w14:textId="77777777" w:rsidR="003736BC" w:rsidRPr="00DD1FCF" w:rsidRDefault="003736BC" w:rsidP="003736BC">
      <w:pPr>
        <w:spacing w:line="276" w:lineRule="auto"/>
        <w:jc w:val="both"/>
      </w:pPr>
      <w:r w:rsidRPr="00DD1FCF">
        <w:t>W Strategii zdiagnozowano prawdopodobieństwa występowania ryzyka dla zdrowia ludzi lub zagrożenia dla środowiska, określonych minimum jako umiarkowane w odniesieniu do oddziaływania na powierzchnię ziemi, na wody powierzchniowe i podziemne, powietrze, bioróżnorodność oraz w przypadku hałasu</w:t>
      </w:r>
      <w:r>
        <w:t xml:space="preserve">. Oddziaływania te związane są </w:t>
      </w:r>
      <w:r w:rsidRPr="00DD1FCF">
        <w:t>z prowadzeniem inwestycji, w szczególności inwestycj</w:t>
      </w:r>
      <w:r>
        <w:t>i</w:t>
      </w:r>
      <w:r w:rsidRPr="00DD1FCF">
        <w:t xml:space="preserve"> wielkopowierzchniow</w:t>
      </w:r>
      <w:r>
        <w:t>ych</w:t>
      </w:r>
      <w:r w:rsidRPr="00DD1FCF">
        <w:t>, wymagając</w:t>
      </w:r>
      <w:r>
        <w:t>ych</w:t>
      </w:r>
      <w:r w:rsidRPr="00DD1FCF">
        <w:t xml:space="preserve"> użycia ciężkich maszyn i sprzętu, np. inwestycj</w:t>
      </w:r>
      <w:r>
        <w:t>i</w:t>
      </w:r>
      <w:r w:rsidRPr="00DD1FCF">
        <w:t xml:space="preserve"> drogowe, budow</w:t>
      </w:r>
      <w:r>
        <w:t>y</w:t>
      </w:r>
      <w:r w:rsidRPr="00DD1FCF">
        <w:t xml:space="preserve"> obiektów mieszkalnych,</w:t>
      </w:r>
      <w:r>
        <w:t xml:space="preserve"> tworzenia terenów inwestycyjnych. Prace takie stwarzają bezpośrednie zagrożenie dla zdrowia ludzi, w szczególności biorąc pod uwagę kwestie bezpieczeństwa i higieny pracy. Inwestycje wymagają użycia ciężkiego sprzętu, które generuje hałas, emituje spaliny i pyły. Prace budowlane wywierają szczególnie negatywny wpływ na środowisko glebowe, docelowo także środowisko wodne. </w:t>
      </w:r>
    </w:p>
    <w:p w14:paraId="34EF5017" w14:textId="77777777" w:rsidR="003736BC" w:rsidRPr="005136E6" w:rsidRDefault="003736BC" w:rsidP="003736BC">
      <w:pPr>
        <w:pStyle w:val="Bezodstpw"/>
        <w:spacing w:line="276" w:lineRule="auto"/>
        <w:jc w:val="both"/>
      </w:pPr>
      <w:r w:rsidRPr="00253EE8">
        <w:rPr>
          <w:b/>
        </w:rPr>
        <w:t xml:space="preserve">Realizacja </w:t>
      </w:r>
      <w:r>
        <w:rPr>
          <w:b/>
        </w:rPr>
        <w:t>Strategii</w:t>
      </w:r>
      <w:r>
        <w:rPr>
          <w:rFonts w:ascii="Calibri" w:hAnsi="Calibri" w:cs="Calibri"/>
          <w:b/>
        </w:rPr>
        <w:t xml:space="preserve"> może potencjalnie spowodować wystąpienie znaczących negatywnych oddziaływań na środowisko, głównie o charakterze lokalnym, jeśli zajdą okoliczności spełniające kryteria związane ze skalą oraz lokalizacją przedsięwzięć. Na etapie projektowania Strategii nie ma natomiast możliwości określenia realnego wpływu na środowisko na obszarze EGO ze względu na ogólny charakter zdefiniowanych w Strategii rozwiązań. </w:t>
      </w:r>
    </w:p>
    <w:p w14:paraId="5BE05141" w14:textId="77777777" w:rsidR="003736BC" w:rsidRPr="005136E6" w:rsidRDefault="003736BC" w:rsidP="003736BC">
      <w:pPr>
        <w:pStyle w:val="Bezodstpw"/>
        <w:spacing w:line="276" w:lineRule="auto"/>
        <w:jc w:val="both"/>
        <w:rPr>
          <w:b/>
        </w:rPr>
      </w:pPr>
      <w:r w:rsidRPr="00253EE8">
        <w:rPr>
          <w:b/>
        </w:rPr>
        <w:t xml:space="preserve">Dokument </w:t>
      </w:r>
      <w:r>
        <w:rPr>
          <w:b/>
        </w:rPr>
        <w:t xml:space="preserve">definiuje główne kierunki rozwoju, więc należy uznać, że wyznacza częściowo ramy także dla przedsięwzięć mogących potencjalnie znacząco oddziaływać na środowisko. </w:t>
      </w:r>
      <w:r w:rsidRPr="005136E6">
        <w:rPr>
          <w:b/>
        </w:rPr>
        <w:t xml:space="preserve">Nie określa natomiast szczegółowych rozwiązań dla późniejszych realizacji mogących znacząco oddziaływać na środowisko. </w:t>
      </w:r>
      <w:r>
        <w:rPr>
          <w:b/>
        </w:rPr>
        <w:t xml:space="preserve">W związku z tym realizowane przedsięwzięcia wynikające bezpośrednio ze Strategii wymagać powinny przeprowadzenia osobnych procedur związanych z oceną oddziaływania na środowisko. </w:t>
      </w:r>
    </w:p>
    <w:p w14:paraId="479A0EB8" w14:textId="77777777" w:rsidR="003736BC" w:rsidRDefault="003736BC" w:rsidP="003736BC">
      <w:pPr>
        <w:spacing w:line="276" w:lineRule="auto"/>
        <w:jc w:val="both"/>
      </w:pPr>
    </w:p>
    <w:p w14:paraId="7C337617" w14:textId="77777777" w:rsidR="003736BC" w:rsidRDefault="003736BC" w:rsidP="003736BC">
      <w:pPr>
        <w:spacing w:line="276" w:lineRule="auto"/>
        <w:jc w:val="both"/>
      </w:pPr>
      <w:r w:rsidRPr="004E4FDA">
        <w:t>Ze względu n</w:t>
      </w:r>
      <w:r>
        <w:t>a ogólny charakter opisanych w Strategii</w:t>
      </w:r>
      <w:r w:rsidRPr="004E4FDA">
        <w:t xml:space="preserve"> działań trudno wskazać jakie ich będzie ostatecznie oddziaływanie na środowisko. Każde z przedstawionych działań i ujętych w ich ramach zadań może wymagać osobnej ekspertyzy oddziaływania na środowisko, prowadzonej już w ramach procesu inwestycyjnego. Poszczególne zadania powinny uwzględniać aspekty środowiskowe, </w:t>
      </w:r>
      <w:r>
        <w:br/>
      </w:r>
      <w:r w:rsidRPr="004E4FDA">
        <w:t xml:space="preserve">w szczególności </w:t>
      </w:r>
      <w:r>
        <w:t>uwzględniać zasady</w:t>
      </w:r>
      <w:r w:rsidRPr="004E4FDA">
        <w:t xml:space="preserve"> kompensacji przyrodniczej, czyli uwzględniać podjęcie działań </w:t>
      </w:r>
      <w:r w:rsidRPr="004E4FDA">
        <w:rPr>
          <w:lang w:bidi="en-US"/>
        </w:rPr>
        <w:t>prowadzących do przywrócenia równowagi przyrodniczej</w:t>
      </w:r>
      <w:r>
        <w:t>. Inwestycje powinny kierować się</w:t>
      </w:r>
      <w:r w:rsidRPr="004E4FDA">
        <w:t xml:space="preserve"> zasadami wyboru najlepszych dostępnych technik, czyli wyboru </w:t>
      </w:r>
      <w:r w:rsidRPr="004E4FDA">
        <w:rPr>
          <w:lang w:bidi="en-US"/>
        </w:rPr>
        <w:t>najbardziej efektywny</w:t>
      </w:r>
      <w:r w:rsidRPr="004E4FDA">
        <w:t>ch</w:t>
      </w:r>
      <w:r w:rsidRPr="004E4FDA">
        <w:rPr>
          <w:lang w:bidi="en-US"/>
        </w:rPr>
        <w:t xml:space="preserve"> i zaawansowany</w:t>
      </w:r>
      <w:r w:rsidRPr="004E4FDA">
        <w:t>ch</w:t>
      </w:r>
      <w:r w:rsidRPr="004E4FDA">
        <w:rPr>
          <w:lang w:bidi="en-US"/>
        </w:rPr>
        <w:t xml:space="preserve"> poziom</w:t>
      </w:r>
      <w:r w:rsidRPr="004E4FDA">
        <w:t>ów</w:t>
      </w:r>
      <w:r w:rsidRPr="004E4FDA">
        <w:rPr>
          <w:lang w:bidi="en-US"/>
        </w:rPr>
        <w:t xml:space="preserve"> rozwoju technologii i metod prowadzenia danej działalności</w:t>
      </w:r>
      <w:r w:rsidRPr="004E4FDA">
        <w:t xml:space="preserve">. Aspekt środowiskowy poszczególnych działań powinien uwzględniać zasady ochrony środowiska polegające na racjonalnym kształtowaniu środowiska </w:t>
      </w:r>
      <w:r w:rsidRPr="00C555E7">
        <w:t>i gospodarowaniu zasobami środowiska zgodnie z zasadą zrównoważonego rozwoju, przeciwdziałaniu zanieczyszczeni</w:t>
      </w:r>
      <w:r w:rsidRPr="004E4FDA">
        <w:t>om oraz przywracaniu elementów przyrodniczych do stanu właściwego.</w:t>
      </w:r>
    </w:p>
    <w:p w14:paraId="5D465AF9" w14:textId="77777777" w:rsidR="003736BC" w:rsidRDefault="003736BC" w:rsidP="003736BC">
      <w:pPr>
        <w:spacing w:line="276" w:lineRule="auto"/>
        <w:jc w:val="both"/>
      </w:pPr>
      <w:r>
        <w:t>Strategia</w:t>
      </w:r>
      <w:r w:rsidRPr="00F51FBD">
        <w:t xml:space="preserve"> jest dokumentem, który wskazuje optymalną ścieżkę działań mającą na celu aktywizację </w:t>
      </w:r>
      <w:r>
        <w:t>rozwój społeczno-gospodarczy subregionu EGO</w:t>
      </w:r>
      <w:r w:rsidRPr="00F51FBD">
        <w:t xml:space="preserve">. Jest dokumentem o dużym stopniu ogólności, tj. nie wskazuje szczegółowych rozwiązań, np. odnoszących się do </w:t>
      </w:r>
      <w:r>
        <w:t>lokalizacji inwestycji</w:t>
      </w:r>
      <w:r w:rsidRPr="00F51FBD">
        <w:t xml:space="preserve">, infrastruktury, dlatego też nie jest możliwe </w:t>
      </w:r>
      <w:r>
        <w:t xml:space="preserve">precyzyjne </w:t>
      </w:r>
      <w:r w:rsidRPr="00F51FBD">
        <w:t xml:space="preserve">wskazanie rozwiązań alternatywnych. </w:t>
      </w:r>
      <w:r>
        <w:t>Należy stwierdzić, że p</w:t>
      </w:r>
      <w:r w:rsidRPr="00F51FBD">
        <w:t xml:space="preserve">ropozycje </w:t>
      </w:r>
      <w:r>
        <w:t>działań</w:t>
      </w:r>
      <w:r w:rsidRPr="00F51FBD">
        <w:t xml:space="preserve"> ujęte w dokumencie wydają się być optymalnymi rozwiązaniami. Rozwiązania alternatywne można rozważyć w przypadku uszczegóławiania realizacji poszczególnych zadań, np. co do sposobu prowadzenia prac budowlanych, lokalizacji zadania, wyboru technologii.</w:t>
      </w:r>
      <w:r>
        <w:t xml:space="preserve"> </w:t>
      </w:r>
    </w:p>
    <w:p w14:paraId="6F1CDDCB" w14:textId="77777777" w:rsidR="003736BC" w:rsidRDefault="003736BC" w:rsidP="003736BC">
      <w:pPr>
        <w:spacing w:line="276" w:lineRule="auto"/>
        <w:jc w:val="both"/>
      </w:pPr>
    </w:p>
    <w:p w14:paraId="41759EB2" w14:textId="77777777" w:rsidR="003736BC" w:rsidRPr="00143C0F" w:rsidRDefault="003736BC" w:rsidP="003736BC">
      <w:pPr>
        <w:spacing w:line="276" w:lineRule="auto"/>
        <w:jc w:val="both"/>
        <w:rPr>
          <w:b/>
          <w:bCs/>
        </w:rPr>
      </w:pPr>
      <w:r w:rsidRPr="00143C0F">
        <w:rPr>
          <w:b/>
          <w:bCs/>
        </w:rPr>
        <w:t xml:space="preserve">W Prognozie odziaływania na środowisko Strategii rozwoju społeczno-gospodarczego obszaru funkcjonalnego subregionu EGO na lata 2020–2030 należy przewidzieć skutki zmian środowiska także w przypadku zaniechania realizacji Strategii. </w:t>
      </w:r>
    </w:p>
    <w:p w14:paraId="5855E682" w14:textId="77777777" w:rsidR="003736BC" w:rsidRDefault="003736BC" w:rsidP="003736BC">
      <w:pPr>
        <w:spacing w:line="276" w:lineRule="auto"/>
        <w:jc w:val="both"/>
      </w:pPr>
      <w:r>
        <w:t>W projektowanym dokumencie Strategii przedstawiono dwa scenariusze rozwoju, z których jeden faktycznie można odnieść do przypadku braku realizacji Strategii. Brak realizacji Strategii nie oznacza zasadniczo braku realizacji ujętych w niej wszystkich przedsięwzięć. Oznacza przede wszystkim ograniczenie możliwości finansowania wielu projektów i inwestycji oraz brak wykorzystania synergii współpracy dla kreowania pozytywnych zmian.</w:t>
      </w:r>
    </w:p>
    <w:p w14:paraId="7278ECE1" w14:textId="77777777" w:rsidR="003736BC" w:rsidRDefault="003736BC" w:rsidP="003736BC">
      <w:pPr>
        <w:spacing w:line="276" w:lineRule="auto"/>
        <w:jc w:val="both"/>
      </w:pPr>
      <w:r>
        <w:t>B</w:t>
      </w:r>
      <w:r w:rsidRPr="00F24EDB">
        <w:t xml:space="preserve">rak realizacji </w:t>
      </w:r>
      <w:r>
        <w:t>Strategii</w:t>
      </w:r>
      <w:r w:rsidRPr="00F24EDB">
        <w:t xml:space="preserve"> nie oznacza jednocześnie, że zawarte w dokumencie przedsięwzięcia inwestycyjne i organizacyjne nie będą realizowane na obszarze</w:t>
      </w:r>
      <w:r>
        <w:t xml:space="preserve"> lecz ich skala i oddziaływanie (skutki) będą ograniczone głównie do południowej części subregionu</w:t>
      </w:r>
      <w:r w:rsidRPr="00F24EDB">
        <w:t>. Nieprzyjęcie dokumentu oznaczać może zmniejszenie szans na pozyskanie wsparcia zewnętrznego na wybrane przedsięwzięcia infrastrukturalne</w:t>
      </w:r>
      <w:r>
        <w:t>, także te dotyczące ochrony środowiska oraz ochrony przyrody</w:t>
      </w:r>
      <w:r w:rsidRPr="00F24EDB">
        <w:t xml:space="preserve">. </w:t>
      </w:r>
    </w:p>
    <w:p w14:paraId="242463E8" w14:textId="77777777" w:rsidR="003736BC" w:rsidRDefault="003736BC" w:rsidP="003736BC">
      <w:pPr>
        <w:spacing w:line="276" w:lineRule="auto"/>
        <w:jc w:val="both"/>
      </w:pPr>
    </w:p>
    <w:p w14:paraId="231991FA" w14:textId="77777777" w:rsidR="003736BC" w:rsidRDefault="003736BC" w:rsidP="003736BC">
      <w:pPr>
        <w:spacing w:line="276" w:lineRule="auto"/>
        <w:jc w:val="both"/>
      </w:pPr>
      <w:r w:rsidRPr="009C0705">
        <w:rPr>
          <w:b/>
          <w:bCs/>
        </w:rPr>
        <w:t>Proponuje się, aby monitoring skutków realizacji postanowień Strategii EGO na środowisko polegał na analizie i ocenie stanu poszczególnych komponentów środowiska w oparciu o wyniki pomiarów uzyskanych w ramach państwowego monitoringu środowiska</w:t>
      </w:r>
      <w:r w:rsidRPr="00C97FBF">
        <w:t xml:space="preserve"> oraz</w:t>
      </w:r>
      <w:r>
        <w:t xml:space="preserve"> w </w:t>
      </w:r>
      <w:r w:rsidRPr="00C97FBF">
        <w:t>przypadku zadań, które mogą znacząco oddziaływać na środowisko</w:t>
      </w:r>
      <w:r>
        <w:t xml:space="preserve"> w </w:t>
      </w:r>
      <w:r w:rsidRPr="00C97FBF">
        <w:t xml:space="preserve">ramach indywidualnych zamówień. Wyniki pomiarów muszą odnosić się do obszaru objętego </w:t>
      </w:r>
      <w:r>
        <w:t>Strategią</w:t>
      </w:r>
      <w:r w:rsidRPr="00C97FBF">
        <w:t>. Proponuje się, aby monitoring skutków realizacji postanowień</w:t>
      </w:r>
      <w:r>
        <w:t xml:space="preserve"> Programu</w:t>
      </w:r>
      <w:r w:rsidRPr="00C97FBF">
        <w:t xml:space="preserve"> na środowisko prowadzony był</w:t>
      </w:r>
      <w:r>
        <w:t xml:space="preserve"> w </w:t>
      </w:r>
      <w:r w:rsidRPr="00C97FBF">
        <w:t>cyklu rocznym.</w:t>
      </w:r>
    </w:p>
    <w:p w14:paraId="7A29368F" w14:textId="77777777" w:rsidR="00001DAA" w:rsidRDefault="00001DAA" w:rsidP="008E53B9">
      <w:pPr>
        <w:spacing w:line="276" w:lineRule="auto"/>
        <w:jc w:val="both"/>
      </w:pPr>
    </w:p>
    <w:p w14:paraId="3153FA0D" w14:textId="77777777" w:rsidR="008E53B9" w:rsidRDefault="008E53B9" w:rsidP="008E53B9">
      <w:pPr>
        <w:spacing w:line="276" w:lineRule="auto"/>
        <w:jc w:val="both"/>
      </w:pPr>
    </w:p>
    <w:p w14:paraId="18CE65D8" w14:textId="77777777" w:rsidR="005C19C4" w:rsidRDefault="005C19C4" w:rsidP="008E53B9">
      <w:pPr>
        <w:pStyle w:val="Bezodstpw"/>
        <w:spacing w:line="276" w:lineRule="auto"/>
        <w:jc w:val="both"/>
        <w:rPr>
          <w:b/>
        </w:rPr>
      </w:pPr>
    </w:p>
    <w:p w14:paraId="14F9FAC6" w14:textId="5F4A55DD" w:rsidR="00934E0A" w:rsidRDefault="00934E0A" w:rsidP="008E53B9">
      <w:pPr>
        <w:spacing w:line="276" w:lineRule="auto"/>
        <w:jc w:val="both"/>
      </w:pPr>
    </w:p>
    <w:p w14:paraId="7607D59D" w14:textId="590BA988" w:rsidR="00D82451" w:rsidRDefault="00D82451" w:rsidP="008E53B9">
      <w:pPr>
        <w:spacing w:line="276" w:lineRule="auto"/>
        <w:jc w:val="both"/>
      </w:pPr>
    </w:p>
    <w:p w14:paraId="2F73B1C8" w14:textId="0478044D" w:rsidR="008E53B9" w:rsidRDefault="008E53B9" w:rsidP="008E53B9">
      <w:pPr>
        <w:spacing w:line="276" w:lineRule="auto"/>
        <w:jc w:val="both"/>
      </w:pPr>
    </w:p>
    <w:p w14:paraId="0B49ABC2" w14:textId="4C60BB70" w:rsidR="008E53B9" w:rsidRDefault="008E53B9" w:rsidP="008E53B9">
      <w:pPr>
        <w:spacing w:line="276" w:lineRule="auto"/>
        <w:jc w:val="both"/>
      </w:pPr>
    </w:p>
    <w:p w14:paraId="3603828B" w14:textId="48AC2BF4" w:rsidR="008E53B9" w:rsidRDefault="008E53B9" w:rsidP="008E53B9">
      <w:pPr>
        <w:spacing w:line="276" w:lineRule="auto"/>
        <w:jc w:val="both"/>
      </w:pPr>
    </w:p>
    <w:p w14:paraId="101F1C37" w14:textId="3317D5B2" w:rsidR="008E53B9" w:rsidRDefault="008E53B9" w:rsidP="008E53B9">
      <w:pPr>
        <w:spacing w:line="276" w:lineRule="auto"/>
        <w:jc w:val="both"/>
      </w:pPr>
    </w:p>
    <w:p w14:paraId="346DDB5E" w14:textId="7E37C858" w:rsidR="008E53B9" w:rsidRDefault="008E53B9" w:rsidP="008E53B9">
      <w:pPr>
        <w:spacing w:line="276" w:lineRule="auto"/>
        <w:jc w:val="both"/>
      </w:pPr>
    </w:p>
    <w:p w14:paraId="3D0DCC1C" w14:textId="5E273798" w:rsidR="008E53B9" w:rsidRDefault="008E53B9" w:rsidP="008E53B9">
      <w:pPr>
        <w:spacing w:line="276" w:lineRule="auto"/>
        <w:jc w:val="both"/>
      </w:pPr>
    </w:p>
    <w:p w14:paraId="218CAC9E" w14:textId="05163CB5" w:rsidR="008E53B9" w:rsidRDefault="008E53B9" w:rsidP="008E53B9">
      <w:pPr>
        <w:spacing w:line="276" w:lineRule="auto"/>
        <w:jc w:val="both"/>
      </w:pPr>
    </w:p>
    <w:p w14:paraId="4123AC7E" w14:textId="39A9E3A5" w:rsidR="008E53B9" w:rsidRDefault="008E53B9" w:rsidP="008E53B9">
      <w:pPr>
        <w:spacing w:line="276" w:lineRule="auto"/>
        <w:jc w:val="both"/>
      </w:pPr>
    </w:p>
    <w:p w14:paraId="458EF341" w14:textId="29A251D7" w:rsidR="008E53B9" w:rsidRDefault="008E53B9" w:rsidP="008E53B9">
      <w:pPr>
        <w:spacing w:line="276" w:lineRule="auto"/>
        <w:jc w:val="both"/>
      </w:pPr>
    </w:p>
    <w:p w14:paraId="3279A25E" w14:textId="6C870B01" w:rsidR="00A73FBA" w:rsidRPr="00D82451" w:rsidRDefault="00742592" w:rsidP="008E53B9">
      <w:pPr>
        <w:pStyle w:val="Nagwek1"/>
        <w:spacing w:line="276" w:lineRule="auto"/>
      </w:pPr>
      <w:bookmarkStart w:id="344" w:name="_Toc406417587"/>
      <w:bookmarkStart w:id="345" w:name="_Toc413668294"/>
      <w:bookmarkStart w:id="346" w:name="_Toc427244452"/>
      <w:bookmarkStart w:id="347" w:name="_Toc39742601"/>
      <w:r w:rsidRPr="00D82451">
        <w:lastRenderedPageBreak/>
        <w:t xml:space="preserve">10. </w:t>
      </w:r>
      <w:r w:rsidR="002954DE" w:rsidRPr="00D82451">
        <w:t>Literatura i materiały źródłowe</w:t>
      </w:r>
      <w:bookmarkEnd w:id="344"/>
      <w:bookmarkEnd w:id="345"/>
      <w:bookmarkEnd w:id="346"/>
      <w:bookmarkEnd w:id="347"/>
    </w:p>
    <w:p w14:paraId="28B44FDC" w14:textId="77777777" w:rsidR="00495F20" w:rsidRDefault="00495F20" w:rsidP="008E53B9">
      <w:pPr>
        <w:pStyle w:val="Bezodstpw"/>
        <w:spacing w:line="276" w:lineRule="auto"/>
        <w:jc w:val="both"/>
        <w:rPr>
          <w:bCs/>
        </w:rPr>
      </w:pPr>
    </w:p>
    <w:p w14:paraId="359FF517" w14:textId="77777777" w:rsidR="00A91D20" w:rsidRDefault="00A91D20" w:rsidP="00A91D20">
      <w:pPr>
        <w:jc w:val="both"/>
      </w:pPr>
      <w:r w:rsidRPr="00935081">
        <w:t>Agenda XXI – Globalny Program Działania na XXI wiek</w:t>
      </w:r>
    </w:p>
    <w:p w14:paraId="548A562F" w14:textId="77777777" w:rsidR="00A91D20" w:rsidRDefault="00A91D20" w:rsidP="00A91D20">
      <w:pPr>
        <w:jc w:val="both"/>
      </w:pPr>
      <w:proofErr w:type="spellStart"/>
      <w:r>
        <w:t>google.maps</w:t>
      </w:r>
      <w:proofErr w:type="spellEnd"/>
    </w:p>
    <w:p w14:paraId="5A193951" w14:textId="77777777" w:rsidR="00A91D20" w:rsidRDefault="00A91D20" w:rsidP="00A91D20">
      <w:pPr>
        <w:jc w:val="both"/>
      </w:pPr>
      <w:r>
        <w:t>GUS</w:t>
      </w:r>
    </w:p>
    <w:p w14:paraId="14B8B604" w14:textId="77777777" w:rsidR="00A91D20" w:rsidRDefault="00700925" w:rsidP="00A91D20">
      <w:pPr>
        <w:jc w:val="both"/>
      </w:pPr>
      <w:hyperlink r:id="rId59" w:history="1">
        <w:r w:rsidR="00A91D20" w:rsidRPr="00990A7A">
          <w:rPr>
            <w:rStyle w:val="Hipercze"/>
          </w:rPr>
          <w:t>http://crfop.gdos.gov.pl/crfop</w:t>
        </w:r>
      </w:hyperlink>
    </w:p>
    <w:p w14:paraId="0D2B65E9" w14:textId="77777777" w:rsidR="00A91D20" w:rsidRDefault="00700925" w:rsidP="00A91D20">
      <w:pPr>
        <w:jc w:val="both"/>
      </w:pPr>
      <w:hyperlink r:id="rId60" w:history="1">
        <w:r w:rsidR="00A91D20" w:rsidRPr="00990A7A">
          <w:rPr>
            <w:rStyle w:val="Hipercze"/>
          </w:rPr>
          <w:t>http://encyklopedia.warmia.mazury.pl/</w:t>
        </w:r>
      </w:hyperlink>
    </w:p>
    <w:p w14:paraId="54F166CC" w14:textId="77777777" w:rsidR="00A91D20" w:rsidRDefault="00700925" w:rsidP="00A91D20">
      <w:pPr>
        <w:jc w:val="both"/>
        <w:rPr>
          <w:rStyle w:val="Hipercze"/>
        </w:rPr>
      </w:pPr>
      <w:hyperlink r:id="rId61" w:history="1">
        <w:r w:rsidR="00A91D20" w:rsidRPr="002C4B43">
          <w:rPr>
            <w:rStyle w:val="Hipercze"/>
          </w:rPr>
          <w:t>http://geoserwis.gdos.gov.pl/mapy/</w:t>
        </w:r>
      </w:hyperlink>
    </w:p>
    <w:p w14:paraId="4C018111" w14:textId="77777777" w:rsidR="00A91D20" w:rsidRDefault="00700925" w:rsidP="00A91D20">
      <w:pPr>
        <w:jc w:val="both"/>
      </w:pPr>
      <w:hyperlink r:id="rId62" w:history="1">
        <w:r w:rsidR="00A91D20" w:rsidRPr="00990A7A">
          <w:rPr>
            <w:rStyle w:val="Hipercze"/>
          </w:rPr>
          <w:t>http://parkikrajobrazowewarmiimazur.pl/</w:t>
        </w:r>
      </w:hyperlink>
    </w:p>
    <w:p w14:paraId="70C144A9" w14:textId="77777777" w:rsidR="00A91D20" w:rsidRDefault="00700925" w:rsidP="00A91D20">
      <w:pPr>
        <w:jc w:val="both"/>
        <w:rPr>
          <w:rStyle w:val="Hipercze"/>
        </w:rPr>
      </w:pPr>
      <w:hyperlink r:id="rId63" w:history="1">
        <w:r w:rsidR="00A91D20" w:rsidRPr="00990A7A">
          <w:rPr>
            <w:rStyle w:val="Hipercze"/>
          </w:rPr>
          <w:t>http://www.bialystok.lasy.gov.pl/</w:t>
        </w:r>
      </w:hyperlink>
    </w:p>
    <w:p w14:paraId="4173FF48" w14:textId="77777777" w:rsidR="00A91D20" w:rsidRDefault="00700925" w:rsidP="00A91D20">
      <w:pPr>
        <w:jc w:val="both"/>
      </w:pPr>
      <w:hyperlink r:id="rId64" w:history="1">
        <w:r w:rsidR="00A91D20" w:rsidRPr="002C4B43">
          <w:rPr>
            <w:rStyle w:val="Hipercze"/>
          </w:rPr>
          <w:t>http://www.egoturystyka.pl/</w:t>
        </w:r>
      </w:hyperlink>
      <w:r w:rsidR="00A91D20">
        <w:t>, opracowanie: Ryszard F. Dutkiewicz</w:t>
      </w:r>
    </w:p>
    <w:p w14:paraId="1A15389D" w14:textId="77777777" w:rsidR="00A91D20" w:rsidRDefault="00700925" w:rsidP="00A91D20">
      <w:pPr>
        <w:jc w:val="both"/>
      </w:pPr>
      <w:hyperlink r:id="rId65" w:history="1">
        <w:r w:rsidR="00A91D20" w:rsidRPr="00990A7A">
          <w:rPr>
            <w:rStyle w:val="Hipercze"/>
          </w:rPr>
          <w:t>https://ec.europa.eu/info/strategy/priorities-2019-2024/european-green-deal_pl</w:t>
        </w:r>
      </w:hyperlink>
    </w:p>
    <w:p w14:paraId="3B298F24" w14:textId="77777777" w:rsidR="00A91D20" w:rsidRDefault="00700925" w:rsidP="00A91D20">
      <w:pPr>
        <w:spacing w:line="276" w:lineRule="auto"/>
        <w:jc w:val="both"/>
      </w:pPr>
      <w:hyperlink r:id="rId66" w:history="1">
        <w:r w:rsidR="00A91D20" w:rsidRPr="00990A7A">
          <w:rPr>
            <w:rStyle w:val="Hipercze"/>
          </w:rPr>
          <w:t>https://www.gddkia.gov.pl/pl/a/7858/s61-via-baltica-szczuczyn-szkocja</w:t>
        </w:r>
      </w:hyperlink>
    </w:p>
    <w:p w14:paraId="44652315" w14:textId="77777777" w:rsidR="00A91D20" w:rsidRDefault="00A91D20" w:rsidP="00A91D20">
      <w:pPr>
        <w:jc w:val="both"/>
      </w:pPr>
      <w:r w:rsidRPr="00D712B8">
        <w:t>Jerzy Kondrack</w:t>
      </w:r>
      <w:r>
        <w:t>i,</w:t>
      </w:r>
      <w:r w:rsidRPr="00D712B8">
        <w:t xml:space="preserve"> </w:t>
      </w:r>
      <w:r>
        <w:t>„</w:t>
      </w:r>
      <w:r w:rsidRPr="00D712B8">
        <w:t>Geografia regionalna Polski</w:t>
      </w:r>
      <w:r>
        <w:t>”,</w:t>
      </w:r>
      <w:r w:rsidRPr="00D712B8">
        <w:t xml:space="preserve"> Warszawa</w:t>
      </w:r>
      <w:r>
        <w:t>,</w:t>
      </w:r>
      <w:r w:rsidRPr="00D712B8">
        <w:t xml:space="preserve"> Wyd. Naukowe PWN, 1998</w:t>
      </w:r>
      <w:r>
        <w:t>.</w:t>
      </w:r>
    </w:p>
    <w:p w14:paraId="76FFAFA5" w14:textId="77777777" w:rsidR="00A91D20" w:rsidRDefault="00A91D20" w:rsidP="00A91D20">
      <w:pPr>
        <w:jc w:val="both"/>
      </w:pPr>
      <w:r w:rsidRPr="00935081">
        <w:t>Konstytucja Rzeczpospolitej Polskiej</w:t>
      </w:r>
    </w:p>
    <w:p w14:paraId="4A025709" w14:textId="77777777" w:rsidR="00A91D20" w:rsidRDefault="00A91D20" w:rsidP="00A91D20">
      <w:pPr>
        <w:jc w:val="both"/>
      </w:pPr>
      <w:r>
        <w:t>Krajowa Strategia Rozwoju Regionalnego 2030, Warszawa, 2019</w:t>
      </w:r>
    </w:p>
    <w:p w14:paraId="56D1C51E" w14:textId="77777777" w:rsidR="00A91D20" w:rsidRDefault="00A91D20" w:rsidP="00A91D20">
      <w:pPr>
        <w:jc w:val="both"/>
      </w:pPr>
      <w:r w:rsidRPr="00D10A1E">
        <w:t>Okręgow</w:t>
      </w:r>
      <w:r>
        <w:t>a</w:t>
      </w:r>
      <w:r w:rsidRPr="00D10A1E">
        <w:t xml:space="preserve"> Stacj</w:t>
      </w:r>
      <w:r>
        <w:t>a</w:t>
      </w:r>
      <w:r w:rsidRPr="00D10A1E">
        <w:t xml:space="preserve"> Chemiczno-Rolnicz</w:t>
      </w:r>
      <w:r>
        <w:t>a</w:t>
      </w:r>
      <w:r w:rsidRPr="00D10A1E">
        <w:t xml:space="preserve"> w Olsztynie (Stan zakwaszenia użytków rolnych w województwie warmińsko-mazurskim na podstawie informacji z lat 2013-2016)</w:t>
      </w:r>
    </w:p>
    <w:p w14:paraId="4883E95D" w14:textId="77777777" w:rsidR="00A91D20" w:rsidRDefault="00A91D20" w:rsidP="00A91D20">
      <w:pPr>
        <w:jc w:val="both"/>
      </w:pPr>
      <w:r w:rsidRPr="006C71DF">
        <w:t>Plan gospodarowania wodami na obszarze dorzecza Wisły</w:t>
      </w:r>
      <w:r>
        <w:t xml:space="preserve"> (Dz. U. 2016 </w:t>
      </w:r>
      <w:r w:rsidRPr="006C71DF">
        <w:t>Poz. 1911</w:t>
      </w:r>
      <w:r>
        <w:t>, Rozporządzenie Rady Ministrów z dnia 18 października 2016 r. w sprawie Planu gospodarowania wodami na obszarze dorzecza Wisły)</w:t>
      </w:r>
    </w:p>
    <w:p w14:paraId="079C69FB" w14:textId="77777777" w:rsidR="00A91D20" w:rsidRDefault="00A91D20" w:rsidP="00A91D20">
      <w:pPr>
        <w:jc w:val="both"/>
      </w:pPr>
      <w:r w:rsidRPr="00242D92">
        <w:t xml:space="preserve">Plan gospodarowania wodami na obszarze dorzecza </w:t>
      </w:r>
      <w:r>
        <w:t>Wisły</w:t>
      </w:r>
      <w:r w:rsidRPr="00242D92">
        <w:t>, 201</w:t>
      </w:r>
      <w:r>
        <w:t>6</w:t>
      </w:r>
    </w:p>
    <w:p w14:paraId="169A89D1" w14:textId="77777777" w:rsidR="00A91D20" w:rsidRDefault="00A91D20" w:rsidP="00A91D20">
      <w:pPr>
        <w:jc w:val="both"/>
      </w:pPr>
      <w:r>
        <w:t>Plan Zagospodarowania Przestrzennego Województwa Warmińsko-Mazurskiego, Olsztyn 2019 rok</w:t>
      </w:r>
    </w:p>
    <w:p w14:paraId="41A5E347" w14:textId="77777777" w:rsidR="00A91D20" w:rsidRDefault="00A91D20" w:rsidP="00A91D20">
      <w:pPr>
        <w:jc w:val="both"/>
      </w:pPr>
      <w:r w:rsidRPr="00424C57">
        <w:t>Polityk</w:t>
      </w:r>
      <w:r>
        <w:t>a</w:t>
      </w:r>
      <w:r w:rsidRPr="00424C57">
        <w:t xml:space="preserve"> ekologiczn</w:t>
      </w:r>
      <w:r>
        <w:t>a</w:t>
      </w:r>
      <w:r w:rsidRPr="00424C57">
        <w:t xml:space="preserve"> państwa 2030 – strategi</w:t>
      </w:r>
      <w:r>
        <w:t>a</w:t>
      </w:r>
      <w:r w:rsidRPr="00424C57">
        <w:t xml:space="preserve"> rozwoju w obszarze środowiska i gospodarki wodnej</w:t>
      </w:r>
      <w:r>
        <w:t>, Warszawa, 2019 rok</w:t>
      </w:r>
    </w:p>
    <w:p w14:paraId="140CF828" w14:textId="77777777" w:rsidR="00A91D20" w:rsidRDefault="00A91D20" w:rsidP="00A91D20">
      <w:pPr>
        <w:jc w:val="both"/>
        <w:rPr>
          <w:rFonts w:eastAsia="Times New Roman"/>
          <w:lang w:eastAsia="pl-PL"/>
        </w:rPr>
      </w:pPr>
      <w:r>
        <w:rPr>
          <w:rFonts w:eastAsia="Times New Roman"/>
          <w:lang w:eastAsia="pl-PL"/>
        </w:rPr>
        <w:t>Prognoza o</w:t>
      </w:r>
      <w:r w:rsidRPr="00C244FA">
        <w:rPr>
          <w:rFonts w:eastAsia="Times New Roman"/>
          <w:lang w:eastAsia="pl-PL"/>
        </w:rPr>
        <w:t xml:space="preserve">ddziaływania na </w:t>
      </w:r>
      <w:r>
        <w:rPr>
          <w:rFonts w:eastAsia="Times New Roman"/>
          <w:lang w:eastAsia="pl-PL"/>
        </w:rPr>
        <w:t>ś</w:t>
      </w:r>
      <w:r w:rsidRPr="00C244FA">
        <w:rPr>
          <w:rFonts w:eastAsia="Times New Roman"/>
          <w:lang w:eastAsia="pl-PL"/>
        </w:rPr>
        <w:t>rodowisko dla projektu Strategii rozwoju społeczno-gospodarczego województwa warmińsko-mazurskiego do roku 2025</w:t>
      </w:r>
    </w:p>
    <w:p w14:paraId="5098D672" w14:textId="77777777" w:rsidR="00A91D20" w:rsidRDefault="00A91D20" w:rsidP="00A91D20">
      <w:pPr>
        <w:jc w:val="both"/>
      </w:pPr>
      <w:r>
        <w:t>Program ochrony przed hałasem dla miasta Gdyni, 2008 rok</w:t>
      </w:r>
    </w:p>
    <w:p w14:paraId="1267AAEF" w14:textId="77777777" w:rsidR="00A91D20" w:rsidRDefault="00A91D20" w:rsidP="00A91D20">
      <w:pPr>
        <w:jc w:val="both"/>
      </w:pPr>
      <w:r>
        <w:t xml:space="preserve">Raport o stanie środowiska województwa warmińsko mazurskiego w 2017 roku, </w:t>
      </w:r>
      <w:r w:rsidRPr="002F4ADC">
        <w:t>Wojewódzki Inspektorat Ochrony Środowiska w Olsztynie</w:t>
      </w:r>
      <w:r>
        <w:t>, Olsztyn, 2018 rok</w:t>
      </w:r>
    </w:p>
    <w:p w14:paraId="2E154C4C" w14:textId="77777777" w:rsidR="00A91D20" w:rsidRDefault="00A91D20" w:rsidP="00A91D20">
      <w:pPr>
        <w:jc w:val="both"/>
        <w:rPr>
          <w:rFonts w:eastAsia="Calibri"/>
        </w:rPr>
      </w:pPr>
      <w:r w:rsidRPr="00C85A94">
        <w:rPr>
          <w:rFonts w:eastAsia="Calibri"/>
        </w:rPr>
        <w:t>Rejestry form ochrony przyrody, RDOŚ Olszyn, dostęp 27.04.2020</w:t>
      </w:r>
    </w:p>
    <w:p w14:paraId="021CBF4D" w14:textId="77777777" w:rsidR="00A91D20" w:rsidRDefault="00A91D20" w:rsidP="00A91D20">
      <w:pPr>
        <w:jc w:val="both"/>
      </w:pPr>
      <w:r w:rsidRPr="00264009">
        <w:t>Rezolucja przyjęta przez Zgromadzenie Ogólne w dniu 25 września 2015 r. pod nazwą „Przekształcamy nasz świat: Agenda na rzecz zrównoważonego rozwoju 2030”</w:t>
      </w:r>
    </w:p>
    <w:p w14:paraId="23E3AF96" w14:textId="77777777" w:rsidR="00A91D20" w:rsidRDefault="00A91D20" w:rsidP="00A91D20">
      <w:pPr>
        <w:spacing w:line="276" w:lineRule="auto"/>
        <w:jc w:val="both"/>
      </w:pPr>
      <w:r w:rsidRPr="00F020A0">
        <w:lastRenderedPageBreak/>
        <w:t>Rozporządzenie Ministra Środowiska z dnia 16 grudnia 2016 r. w sprawie ochrony gatunkowej zwierząt, Dz.U. 2020 poz. 26</w:t>
      </w:r>
    </w:p>
    <w:p w14:paraId="70D3D353" w14:textId="77777777" w:rsidR="00A91D20" w:rsidRDefault="00A91D20" w:rsidP="00A91D20">
      <w:pPr>
        <w:spacing w:line="276" w:lineRule="auto"/>
        <w:jc w:val="both"/>
      </w:pPr>
      <w:r w:rsidRPr="00F020A0">
        <w:t>Rozporządzenie Ministra Środowiska z dnia 9 października 2014 r. w sprawie ochrony gatunkowej grzybów Dz.U. 2014 poz. 1408</w:t>
      </w:r>
    </w:p>
    <w:p w14:paraId="095F1316" w14:textId="77777777" w:rsidR="00A91D20" w:rsidRDefault="00A91D20" w:rsidP="00A91D20">
      <w:pPr>
        <w:spacing w:line="276" w:lineRule="auto"/>
        <w:jc w:val="both"/>
      </w:pPr>
      <w:r>
        <w:t>Rozporządzenie Ministra Środowiska z dnia 9 października 2014 r. w sprawie ochrony gatunkowej roślin</w:t>
      </w:r>
      <w:r w:rsidRPr="00F020A0">
        <w:t xml:space="preserve"> Dz.U. 2014 poz. 1409</w:t>
      </w:r>
    </w:p>
    <w:p w14:paraId="1F6BF741" w14:textId="77777777" w:rsidR="00A91D20" w:rsidRDefault="00A91D20" w:rsidP="00A91D20">
      <w:pPr>
        <w:jc w:val="both"/>
      </w:pPr>
      <w:r w:rsidRPr="008F7BFC">
        <w:t>Strategi</w:t>
      </w:r>
      <w:r>
        <w:t>a</w:t>
      </w:r>
      <w:r w:rsidRPr="008F7BFC">
        <w:t xml:space="preserve"> na rzecz Odpowiedzialnego Rozwoju do </w:t>
      </w:r>
      <w:r>
        <w:t>R</w:t>
      </w:r>
      <w:r w:rsidRPr="008F7BFC">
        <w:t>oku 2020</w:t>
      </w:r>
    </w:p>
    <w:p w14:paraId="0BF93E4D" w14:textId="77777777" w:rsidR="00A91D20" w:rsidRDefault="00A91D20" w:rsidP="00A91D20">
      <w:pPr>
        <w:jc w:val="both"/>
        <w:rPr>
          <w:lang w:eastAsia="pl-PL"/>
        </w:rPr>
      </w:pPr>
      <w:r w:rsidRPr="00766AB2">
        <w:rPr>
          <w:lang w:eastAsia="pl-PL"/>
        </w:rPr>
        <w:t>Strategia rozwoju społeczno-gospodarczego obszaru funkcjonalnego subregionu EGO na lata 2020</w:t>
      </w:r>
      <w:r>
        <w:rPr>
          <w:lang w:eastAsia="pl-PL"/>
        </w:rPr>
        <w:t xml:space="preserve"> </w:t>
      </w:r>
      <w:r w:rsidRPr="00766AB2">
        <w:rPr>
          <w:lang w:eastAsia="pl-PL"/>
        </w:rPr>
        <w:t>2030</w:t>
      </w:r>
    </w:p>
    <w:p w14:paraId="73D7C099" w14:textId="77777777" w:rsidR="00A91D20" w:rsidRDefault="00A91D20" w:rsidP="00A91D20">
      <w:pPr>
        <w:jc w:val="both"/>
      </w:pPr>
      <w:r w:rsidRPr="00935081">
        <w:t>Strategiczny plan adaptacji dla sektorów</w:t>
      </w:r>
      <w:r>
        <w:t xml:space="preserve"> i </w:t>
      </w:r>
      <w:r w:rsidRPr="00935081">
        <w:t>obszarów wrażliwych na zmiany klimatu do roku 2020</w:t>
      </w:r>
      <w:r>
        <w:t xml:space="preserve"> z </w:t>
      </w:r>
      <w:r w:rsidRPr="00935081">
        <w:t>perspektywa do roku 2030.</w:t>
      </w:r>
    </w:p>
    <w:p w14:paraId="3704A95D" w14:textId="77777777" w:rsidR="00A91D20" w:rsidRDefault="00A91D20" w:rsidP="00A91D20">
      <w:pPr>
        <w:jc w:val="both"/>
      </w:pPr>
      <w:r w:rsidRPr="00935081">
        <w:t>Światowa Komisja ds. Środowiska</w:t>
      </w:r>
      <w:r>
        <w:t xml:space="preserve"> i </w:t>
      </w:r>
      <w:r w:rsidRPr="00935081">
        <w:t>Rozwoju</w:t>
      </w:r>
    </w:p>
    <w:p w14:paraId="48E23152" w14:textId="77777777" w:rsidR="00A91D20" w:rsidRPr="00495F20" w:rsidRDefault="00A91D20" w:rsidP="00A91D20">
      <w:pPr>
        <w:jc w:val="both"/>
      </w:pPr>
      <w:r w:rsidRPr="008C0444">
        <w:t>Ustawa OOŚ</w:t>
      </w:r>
    </w:p>
    <w:p w14:paraId="288AFD25" w14:textId="77777777" w:rsidR="00A91D20" w:rsidRDefault="00A91D20" w:rsidP="00A91D20">
      <w:pPr>
        <w:spacing w:line="276" w:lineRule="auto"/>
        <w:jc w:val="both"/>
      </w:pPr>
      <w:r>
        <w:t>Ustawa z dnia 16 kwietnia 2004 r. o ochronie przyrody (</w:t>
      </w:r>
      <w:r w:rsidRPr="008C77D6">
        <w:t>Dz. U. 2020 poz. 55</w:t>
      </w:r>
      <w:r>
        <w:t>)</w:t>
      </w:r>
    </w:p>
    <w:p w14:paraId="771E2C8F" w14:textId="77777777" w:rsidR="00A91D20" w:rsidRDefault="00A91D20" w:rsidP="00A91D20">
      <w:pPr>
        <w:jc w:val="both"/>
      </w:pPr>
      <w:r>
        <w:t>Ustawa z dnia 3 października 2008 r. o udostępnianiu informacji o środowisku i jego ochronie, udziale społeczeństwa w ochronie środowiska oraz o ocenach oddziaływania na środowisko (Dz.U. 2020 poz. 283)</w:t>
      </w:r>
    </w:p>
    <w:p w14:paraId="5BA06C06" w14:textId="77777777" w:rsidR="00A91D20" w:rsidRDefault="00A91D20" w:rsidP="00A91D20">
      <w:pPr>
        <w:jc w:val="both"/>
      </w:pPr>
      <w:r w:rsidRPr="0035696B">
        <w:t>Warmińsko Mazurskie 2030. Strategia rozwoju społeczno-gospodarczego</w:t>
      </w:r>
    </w:p>
    <w:p w14:paraId="345D089C" w14:textId="77777777" w:rsidR="00A91D20" w:rsidRDefault="00A91D20" w:rsidP="00A91D20">
      <w:pPr>
        <w:jc w:val="both"/>
      </w:pPr>
      <w:r w:rsidRPr="00390448">
        <w:t xml:space="preserve">Zalecenia nawozowe dla roślin uprawy polowej i trwałych użytków zielonych. Materiały szkoleniowe. Autorzy:  dr Tamara </w:t>
      </w:r>
      <w:proofErr w:type="spellStart"/>
      <w:r w:rsidRPr="00390448">
        <w:t>Jadczyszyn</w:t>
      </w:r>
      <w:proofErr w:type="spellEnd"/>
      <w:r w:rsidRPr="00390448">
        <w:t>, dr Jan Kowalczyk, dr hab. Wojciech Lipiński, IUNG Puławy, 2010</w:t>
      </w:r>
    </w:p>
    <w:p w14:paraId="636E1BD4" w14:textId="72F2F9FF" w:rsidR="00A91D20" w:rsidRPr="0027228B" w:rsidRDefault="00A91D20" w:rsidP="00CE083C">
      <w:pPr>
        <w:spacing w:line="240" w:lineRule="auto"/>
        <w:jc w:val="both"/>
        <w:sectPr w:rsidR="00A91D20" w:rsidRPr="0027228B" w:rsidSect="00A54392">
          <w:pgSz w:w="11906" w:h="16838" w:code="9"/>
          <w:pgMar w:top="1418" w:right="1418" w:bottom="1418" w:left="1418" w:header="709" w:footer="709" w:gutter="0"/>
          <w:cols w:space="708"/>
          <w:docGrid w:linePitch="360"/>
        </w:sectPr>
      </w:pPr>
    </w:p>
    <w:p w14:paraId="42E96AB0" w14:textId="17C2C337" w:rsidR="00897992" w:rsidRDefault="008E53B9" w:rsidP="008E53B9">
      <w:pPr>
        <w:pStyle w:val="Nagwek1"/>
      </w:pPr>
      <w:bookmarkStart w:id="348" w:name="_Toc39742602"/>
      <w:r w:rsidRPr="008E53B9">
        <w:lastRenderedPageBreak/>
        <w:t>11. Spis rysunków i tabel</w:t>
      </w:r>
      <w:bookmarkEnd w:id="348"/>
    </w:p>
    <w:p w14:paraId="25C7CBC1" w14:textId="77777777" w:rsidR="00A91D20" w:rsidRPr="00A91D20" w:rsidRDefault="00A91D20" w:rsidP="00A91D20"/>
    <w:p w14:paraId="3A904D56" w14:textId="5F2C3D42" w:rsidR="00A91D20" w:rsidRDefault="00897992">
      <w:pPr>
        <w:pStyle w:val="Spisilustracji"/>
        <w:tabs>
          <w:tab w:val="right" w:leader="dot" w:pos="9060"/>
        </w:tabs>
        <w:rPr>
          <w:noProof/>
          <w:lang w:eastAsia="pl-PL"/>
        </w:rPr>
      </w:pPr>
      <w:r>
        <w:fldChar w:fldCharType="begin"/>
      </w:r>
      <w:r>
        <w:instrText xml:space="preserve"> TOC \h \z \c "Rysunek" </w:instrText>
      </w:r>
      <w:r>
        <w:fldChar w:fldCharType="separate"/>
      </w:r>
      <w:hyperlink w:anchor="_Toc39737126" w:history="1">
        <w:r w:rsidR="00A91D20" w:rsidRPr="00151E54">
          <w:rPr>
            <w:rStyle w:val="Hipercze"/>
            <w:noProof/>
          </w:rPr>
          <w:t>Rysunek 1. Wizja, misja oraz cele strategiczne rozwoju subregionu EGO Kraina Bociana</w:t>
        </w:r>
        <w:r w:rsidR="00A91D20">
          <w:rPr>
            <w:noProof/>
            <w:webHidden/>
          </w:rPr>
          <w:tab/>
        </w:r>
        <w:r w:rsidR="00A91D20">
          <w:rPr>
            <w:noProof/>
            <w:webHidden/>
          </w:rPr>
          <w:fldChar w:fldCharType="begin"/>
        </w:r>
        <w:r w:rsidR="00A91D20">
          <w:rPr>
            <w:noProof/>
            <w:webHidden/>
          </w:rPr>
          <w:instrText xml:space="preserve"> PAGEREF _Toc39737126 \h </w:instrText>
        </w:r>
        <w:r w:rsidR="00A91D20">
          <w:rPr>
            <w:noProof/>
            <w:webHidden/>
          </w:rPr>
        </w:r>
        <w:r w:rsidR="00A91D20">
          <w:rPr>
            <w:noProof/>
            <w:webHidden/>
          </w:rPr>
          <w:fldChar w:fldCharType="separate"/>
        </w:r>
        <w:r w:rsidR="00D902A0">
          <w:rPr>
            <w:noProof/>
            <w:webHidden/>
          </w:rPr>
          <w:t>9</w:t>
        </w:r>
        <w:r w:rsidR="00A91D20">
          <w:rPr>
            <w:noProof/>
            <w:webHidden/>
          </w:rPr>
          <w:fldChar w:fldCharType="end"/>
        </w:r>
      </w:hyperlink>
    </w:p>
    <w:p w14:paraId="4CF3A97E" w14:textId="38308961" w:rsidR="00A91D20" w:rsidRDefault="00700925">
      <w:pPr>
        <w:pStyle w:val="Spisilustracji"/>
        <w:tabs>
          <w:tab w:val="right" w:leader="dot" w:pos="9060"/>
        </w:tabs>
        <w:rPr>
          <w:noProof/>
          <w:lang w:eastAsia="pl-PL"/>
        </w:rPr>
      </w:pPr>
      <w:hyperlink w:anchor="_Toc39737127" w:history="1">
        <w:r w:rsidR="00A91D20" w:rsidRPr="00151E54">
          <w:rPr>
            <w:rStyle w:val="Hipercze"/>
            <w:noProof/>
          </w:rPr>
          <w:t>Rysunek 2. Położenie subregionu EGO Kraina Bociana</w:t>
        </w:r>
        <w:r w:rsidR="00A91D20">
          <w:rPr>
            <w:noProof/>
            <w:webHidden/>
          </w:rPr>
          <w:tab/>
        </w:r>
        <w:r w:rsidR="00A91D20">
          <w:rPr>
            <w:noProof/>
            <w:webHidden/>
          </w:rPr>
          <w:fldChar w:fldCharType="begin"/>
        </w:r>
        <w:r w:rsidR="00A91D20">
          <w:rPr>
            <w:noProof/>
            <w:webHidden/>
          </w:rPr>
          <w:instrText xml:space="preserve"> PAGEREF _Toc39737127 \h </w:instrText>
        </w:r>
        <w:r w:rsidR="00A91D20">
          <w:rPr>
            <w:noProof/>
            <w:webHidden/>
          </w:rPr>
        </w:r>
        <w:r w:rsidR="00A91D20">
          <w:rPr>
            <w:noProof/>
            <w:webHidden/>
          </w:rPr>
          <w:fldChar w:fldCharType="separate"/>
        </w:r>
        <w:r w:rsidR="00D902A0">
          <w:rPr>
            <w:noProof/>
            <w:webHidden/>
          </w:rPr>
          <w:t>17</w:t>
        </w:r>
        <w:r w:rsidR="00A91D20">
          <w:rPr>
            <w:noProof/>
            <w:webHidden/>
          </w:rPr>
          <w:fldChar w:fldCharType="end"/>
        </w:r>
      </w:hyperlink>
    </w:p>
    <w:p w14:paraId="3ABA2B07" w14:textId="2B7D20E7" w:rsidR="00A91D20" w:rsidRDefault="00700925">
      <w:pPr>
        <w:pStyle w:val="Spisilustracji"/>
        <w:tabs>
          <w:tab w:val="right" w:leader="dot" w:pos="9060"/>
        </w:tabs>
        <w:rPr>
          <w:noProof/>
          <w:lang w:eastAsia="pl-PL"/>
        </w:rPr>
      </w:pPr>
      <w:hyperlink w:anchor="_Toc39737128" w:history="1">
        <w:r w:rsidR="00A91D20" w:rsidRPr="00151E54">
          <w:rPr>
            <w:rStyle w:val="Hipercze"/>
            <w:noProof/>
          </w:rPr>
          <w:t>Rysunek 3. Powiat ełcki, gołdapski, olecki w podziale na mezoregiony fizyczno-geograficzne (wg podziału Kondrackiego)</w:t>
        </w:r>
        <w:r w:rsidR="00A91D20">
          <w:rPr>
            <w:noProof/>
            <w:webHidden/>
          </w:rPr>
          <w:tab/>
        </w:r>
        <w:r w:rsidR="00A91D20">
          <w:rPr>
            <w:noProof/>
            <w:webHidden/>
          </w:rPr>
          <w:fldChar w:fldCharType="begin"/>
        </w:r>
        <w:r w:rsidR="00A91D20">
          <w:rPr>
            <w:noProof/>
            <w:webHidden/>
          </w:rPr>
          <w:instrText xml:space="preserve"> PAGEREF _Toc39737128 \h </w:instrText>
        </w:r>
        <w:r w:rsidR="00A91D20">
          <w:rPr>
            <w:noProof/>
            <w:webHidden/>
          </w:rPr>
        </w:r>
        <w:r w:rsidR="00A91D20">
          <w:rPr>
            <w:noProof/>
            <w:webHidden/>
          </w:rPr>
          <w:fldChar w:fldCharType="separate"/>
        </w:r>
        <w:r w:rsidR="00D902A0">
          <w:rPr>
            <w:noProof/>
            <w:webHidden/>
          </w:rPr>
          <w:t>20</w:t>
        </w:r>
        <w:r w:rsidR="00A91D20">
          <w:rPr>
            <w:noProof/>
            <w:webHidden/>
          </w:rPr>
          <w:fldChar w:fldCharType="end"/>
        </w:r>
      </w:hyperlink>
    </w:p>
    <w:p w14:paraId="131186BC" w14:textId="683BD555" w:rsidR="00A91D20" w:rsidRDefault="00700925">
      <w:pPr>
        <w:pStyle w:val="Spisilustracji"/>
        <w:tabs>
          <w:tab w:val="right" w:leader="dot" w:pos="9060"/>
        </w:tabs>
        <w:rPr>
          <w:noProof/>
          <w:lang w:eastAsia="pl-PL"/>
        </w:rPr>
      </w:pPr>
      <w:hyperlink w:anchor="_Toc39737129" w:history="1">
        <w:r w:rsidR="00A91D20" w:rsidRPr="00151E54">
          <w:rPr>
            <w:rStyle w:val="Hipercze"/>
            <w:noProof/>
          </w:rPr>
          <w:t>Rysunek 4. Udział wód powierzchniowych w powierzchni ogółem gmin subregionu EGO Kraina Bociana</w:t>
        </w:r>
        <w:r w:rsidR="00A91D20">
          <w:rPr>
            <w:noProof/>
            <w:webHidden/>
          </w:rPr>
          <w:tab/>
        </w:r>
        <w:r w:rsidR="00A91D20">
          <w:rPr>
            <w:noProof/>
            <w:webHidden/>
          </w:rPr>
          <w:fldChar w:fldCharType="begin"/>
        </w:r>
        <w:r w:rsidR="00A91D20">
          <w:rPr>
            <w:noProof/>
            <w:webHidden/>
          </w:rPr>
          <w:instrText xml:space="preserve"> PAGEREF _Toc39737129 \h </w:instrText>
        </w:r>
        <w:r w:rsidR="00A91D20">
          <w:rPr>
            <w:noProof/>
            <w:webHidden/>
          </w:rPr>
        </w:r>
        <w:r w:rsidR="00A91D20">
          <w:rPr>
            <w:noProof/>
            <w:webHidden/>
          </w:rPr>
          <w:fldChar w:fldCharType="separate"/>
        </w:r>
        <w:r w:rsidR="00D902A0">
          <w:rPr>
            <w:noProof/>
            <w:webHidden/>
          </w:rPr>
          <w:t>23</w:t>
        </w:r>
        <w:r w:rsidR="00A91D20">
          <w:rPr>
            <w:noProof/>
            <w:webHidden/>
          </w:rPr>
          <w:fldChar w:fldCharType="end"/>
        </w:r>
      </w:hyperlink>
    </w:p>
    <w:p w14:paraId="226A8FF3" w14:textId="33B2DD4D" w:rsidR="00A91D20" w:rsidRDefault="00700925">
      <w:pPr>
        <w:pStyle w:val="Spisilustracji"/>
        <w:tabs>
          <w:tab w:val="right" w:leader="dot" w:pos="9060"/>
        </w:tabs>
        <w:rPr>
          <w:noProof/>
          <w:lang w:eastAsia="pl-PL"/>
        </w:rPr>
      </w:pPr>
      <w:hyperlink w:anchor="_Toc39737130" w:history="1">
        <w:r w:rsidR="00A91D20" w:rsidRPr="00151E54">
          <w:rPr>
            <w:rStyle w:val="Hipercze"/>
            <w:noProof/>
          </w:rPr>
          <w:t>Rysunek 5. Odsetek mieszkańców korzystających z kanalizacji na obszarze subregionu EGO Kraina Bociana w 2018 roku</w:t>
        </w:r>
        <w:r w:rsidR="00A91D20">
          <w:rPr>
            <w:noProof/>
            <w:webHidden/>
          </w:rPr>
          <w:tab/>
        </w:r>
        <w:r w:rsidR="00A91D20">
          <w:rPr>
            <w:noProof/>
            <w:webHidden/>
          </w:rPr>
          <w:fldChar w:fldCharType="begin"/>
        </w:r>
        <w:r w:rsidR="00A91D20">
          <w:rPr>
            <w:noProof/>
            <w:webHidden/>
          </w:rPr>
          <w:instrText xml:space="preserve"> PAGEREF _Toc39737130 \h </w:instrText>
        </w:r>
        <w:r w:rsidR="00A91D20">
          <w:rPr>
            <w:noProof/>
            <w:webHidden/>
          </w:rPr>
        </w:r>
        <w:r w:rsidR="00A91D20">
          <w:rPr>
            <w:noProof/>
            <w:webHidden/>
          </w:rPr>
          <w:fldChar w:fldCharType="separate"/>
        </w:r>
        <w:r w:rsidR="00D902A0">
          <w:rPr>
            <w:noProof/>
            <w:webHidden/>
          </w:rPr>
          <w:t>26</w:t>
        </w:r>
        <w:r w:rsidR="00A91D20">
          <w:rPr>
            <w:noProof/>
            <w:webHidden/>
          </w:rPr>
          <w:fldChar w:fldCharType="end"/>
        </w:r>
      </w:hyperlink>
    </w:p>
    <w:p w14:paraId="6D2112D9" w14:textId="19413A03" w:rsidR="00A91D20" w:rsidRDefault="00700925">
      <w:pPr>
        <w:pStyle w:val="Spisilustracji"/>
        <w:tabs>
          <w:tab w:val="right" w:leader="dot" w:pos="9060"/>
        </w:tabs>
        <w:rPr>
          <w:noProof/>
          <w:lang w:eastAsia="pl-PL"/>
        </w:rPr>
      </w:pPr>
      <w:hyperlink w:anchor="_Toc39737131" w:history="1">
        <w:r w:rsidR="00A91D20" w:rsidRPr="00151E54">
          <w:rPr>
            <w:rStyle w:val="Hipercze"/>
            <w:noProof/>
          </w:rPr>
          <w:t>Rysunek 6. Podział województwa na Regiony Gospodarki Odpadami wg WPGO 2011</w:t>
        </w:r>
        <w:r w:rsidR="00A91D20">
          <w:rPr>
            <w:noProof/>
            <w:webHidden/>
          </w:rPr>
          <w:tab/>
        </w:r>
        <w:r w:rsidR="00A91D20">
          <w:rPr>
            <w:noProof/>
            <w:webHidden/>
          </w:rPr>
          <w:fldChar w:fldCharType="begin"/>
        </w:r>
        <w:r w:rsidR="00A91D20">
          <w:rPr>
            <w:noProof/>
            <w:webHidden/>
          </w:rPr>
          <w:instrText xml:space="preserve"> PAGEREF _Toc39737131 \h </w:instrText>
        </w:r>
        <w:r w:rsidR="00A91D20">
          <w:rPr>
            <w:noProof/>
            <w:webHidden/>
          </w:rPr>
        </w:r>
        <w:r w:rsidR="00A91D20">
          <w:rPr>
            <w:noProof/>
            <w:webHidden/>
          </w:rPr>
          <w:fldChar w:fldCharType="separate"/>
        </w:r>
        <w:r w:rsidR="00D902A0">
          <w:rPr>
            <w:noProof/>
            <w:webHidden/>
          </w:rPr>
          <w:t>30</w:t>
        </w:r>
        <w:r w:rsidR="00A91D20">
          <w:rPr>
            <w:noProof/>
            <w:webHidden/>
          </w:rPr>
          <w:fldChar w:fldCharType="end"/>
        </w:r>
      </w:hyperlink>
    </w:p>
    <w:p w14:paraId="28DD0A2A" w14:textId="28393A73" w:rsidR="00A91D20" w:rsidRDefault="00700925">
      <w:pPr>
        <w:pStyle w:val="Spisilustracji"/>
        <w:tabs>
          <w:tab w:val="right" w:leader="dot" w:pos="9060"/>
        </w:tabs>
        <w:rPr>
          <w:noProof/>
          <w:lang w:eastAsia="pl-PL"/>
        </w:rPr>
      </w:pPr>
      <w:hyperlink w:anchor="_Toc39737132" w:history="1">
        <w:r w:rsidR="00A91D20" w:rsidRPr="00151E54">
          <w:rPr>
            <w:rStyle w:val="Hipercze"/>
            <w:noProof/>
          </w:rPr>
          <w:t>Rysunek 7. Odpady zebrane selektywnie w relacji do ogółu odpadów w 2018 roku</w:t>
        </w:r>
        <w:r w:rsidR="00A91D20">
          <w:rPr>
            <w:noProof/>
            <w:webHidden/>
          </w:rPr>
          <w:tab/>
        </w:r>
        <w:r w:rsidR="00A91D20">
          <w:rPr>
            <w:noProof/>
            <w:webHidden/>
          </w:rPr>
          <w:fldChar w:fldCharType="begin"/>
        </w:r>
        <w:r w:rsidR="00A91D20">
          <w:rPr>
            <w:noProof/>
            <w:webHidden/>
          </w:rPr>
          <w:instrText xml:space="preserve"> PAGEREF _Toc39737132 \h </w:instrText>
        </w:r>
        <w:r w:rsidR="00A91D20">
          <w:rPr>
            <w:noProof/>
            <w:webHidden/>
          </w:rPr>
        </w:r>
        <w:r w:rsidR="00A91D20">
          <w:rPr>
            <w:noProof/>
            <w:webHidden/>
          </w:rPr>
          <w:fldChar w:fldCharType="separate"/>
        </w:r>
        <w:r w:rsidR="00D902A0">
          <w:rPr>
            <w:noProof/>
            <w:webHidden/>
          </w:rPr>
          <w:t>31</w:t>
        </w:r>
        <w:r w:rsidR="00A91D20">
          <w:rPr>
            <w:noProof/>
            <w:webHidden/>
          </w:rPr>
          <w:fldChar w:fldCharType="end"/>
        </w:r>
      </w:hyperlink>
    </w:p>
    <w:p w14:paraId="42DBC67F" w14:textId="0244DFE0" w:rsidR="00A91D20" w:rsidRDefault="00700925">
      <w:pPr>
        <w:pStyle w:val="Spisilustracji"/>
        <w:tabs>
          <w:tab w:val="right" w:leader="dot" w:pos="9060"/>
        </w:tabs>
        <w:rPr>
          <w:noProof/>
          <w:lang w:eastAsia="pl-PL"/>
        </w:rPr>
      </w:pPr>
      <w:hyperlink w:anchor="_Toc39737133" w:history="1">
        <w:r w:rsidR="00A91D20" w:rsidRPr="00151E54">
          <w:rPr>
            <w:rStyle w:val="Hipercze"/>
            <w:noProof/>
          </w:rPr>
          <w:t>Rysunek 8. Udział obszarów prawnie chronionych w powierzchni ogółem (%) w subregionie EGO Kraina Bociana</w:t>
        </w:r>
        <w:r w:rsidR="00A91D20">
          <w:rPr>
            <w:noProof/>
            <w:webHidden/>
          </w:rPr>
          <w:tab/>
        </w:r>
        <w:r w:rsidR="00A91D20">
          <w:rPr>
            <w:noProof/>
            <w:webHidden/>
          </w:rPr>
          <w:fldChar w:fldCharType="begin"/>
        </w:r>
        <w:r w:rsidR="00A91D20">
          <w:rPr>
            <w:noProof/>
            <w:webHidden/>
          </w:rPr>
          <w:instrText xml:space="preserve"> PAGEREF _Toc39737133 \h </w:instrText>
        </w:r>
        <w:r w:rsidR="00A91D20">
          <w:rPr>
            <w:noProof/>
            <w:webHidden/>
          </w:rPr>
        </w:r>
        <w:r w:rsidR="00A91D20">
          <w:rPr>
            <w:noProof/>
            <w:webHidden/>
          </w:rPr>
          <w:fldChar w:fldCharType="separate"/>
        </w:r>
        <w:r w:rsidR="00D902A0">
          <w:rPr>
            <w:noProof/>
            <w:webHidden/>
          </w:rPr>
          <w:t>32</w:t>
        </w:r>
        <w:r w:rsidR="00A91D20">
          <w:rPr>
            <w:noProof/>
            <w:webHidden/>
          </w:rPr>
          <w:fldChar w:fldCharType="end"/>
        </w:r>
      </w:hyperlink>
    </w:p>
    <w:p w14:paraId="045ADCCB" w14:textId="58ED1D56" w:rsidR="00A91D20" w:rsidRDefault="00700925">
      <w:pPr>
        <w:pStyle w:val="Spisilustracji"/>
        <w:tabs>
          <w:tab w:val="right" w:leader="dot" w:pos="9060"/>
        </w:tabs>
        <w:rPr>
          <w:noProof/>
          <w:lang w:eastAsia="pl-PL"/>
        </w:rPr>
      </w:pPr>
      <w:hyperlink w:anchor="_Toc39737134" w:history="1">
        <w:r w:rsidR="00A91D20" w:rsidRPr="00151E54">
          <w:rPr>
            <w:rStyle w:val="Hipercze"/>
            <w:noProof/>
          </w:rPr>
          <w:t>Rysunek 9. Formy ochrony przyrody na obszarze EGO Kraina Bociana</w:t>
        </w:r>
        <w:r w:rsidR="00A91D20">
          <w:rPr>
            <w:noProof/>
            <w:webHidden/>
          </w:rPr>
          <w:tab/>
        </w:r>
        <w:r w:rsidR="00A91D20">
          <w:rPr>
            <w:noProof/>
            <w:webHidden/>
          </w:rPr>
          <w:fldChar w:fldCharType="begin"/>
        </w:r>
        <w:r w:rsidR="00A91D20">
          <w:rPr>
            <w:noProof/>
            <w:webHidden/>
          </w:rPr>
          <w:instrText xml:space="preserve"> PAGEREF _Toc39737134 \h </w:instrText>
        </w:r>
        <w:r w:rsidR="00A91D20">
          <w:rPr>
            <w:noProof/>
            <w:webHidden/>
          </w:rPr>
        </w:r>
        <w:r w:rsidR="00A91D20">
          <w:rPr>
            <w:noProof/>
            <w:webHidden/>
          </w:rPr>
          <w:fldChar w:fldCharType="separate"/>
        </w:r>
        <w:r w:rsidR="00D902A0">
          <w:rPr>
            <w:noProof/>
            <w:webHidden/>
          </w:rPr>
          <w:t>42</w:t>
        </w:r>
        <w:r w:rsidR="00A91D20">
          <w:rPr>
            <w:noProof/>
            <w:webHidden/>
          </w:rPr>
          <w:fldChar w:fldCharType="end"/>
        </w:r>
      </w:hyperlink>
    </w:p>
    <w:p w14:paraId="2CD50561" w14:textId="4B76697F" w:rsidR="00A91D20" w:rsidRDefault="00700925">
      <w:pPr>
        <w:pStyle w:val="Spisilustracji"/>
        <w:tabs>
          <w:tab w:val="right" w:leader="dot" w:pos="9060"/>
        </w:tabs>
        <w:rPr>
          <w:noProof/>
          <w:lang w:eastAsia="pl-PL"/>
        </w:rPr>
      </w:pPr>
      <w:hyperlink w:anchor="_Toc39737135" w:history="1">
        <w:r w:rsidR="00A91D20" w:rsidRPr="00151E54">
          <w:rPr>
            <w:rStyle w:val="Hipercze"/>
            <w:noProof/>
          </w:rPr>
          <w:t>Rysunek 10. Obiekty zabytkowe wpisane do Rejestru zabytków nieruchomych w województwie warmińsko-mazurskim</w:t>
        </w:r>
        <w:r w:rsidR="00A91D20">
          <w:rPr>
            <w:noProof/>
            <w:webHidden/>
          </w:rPr>
          <w:tab/>
        </w:r>
        <w:r w:rsidR="00A91D20">
          <w:rPr>
            <w:noProof/>
            <w:webHidden/>
          </w:rPr>
          <w:fldChar w:fldCharType="begin"/>
        </w:r>
        <w:r w:rsidR="00A91D20">
          <w:rPr>
            <w:noProof/>
            <w:webHidden/>
          </w:rPr>
          <w:instrText xml:space="preserve"> PAGEREF _Toc39737135 \h </w:instrText>
        </w:r>
        <w:r w:rsidR="00A91D20">
          <w:rPr>
            <w:noProof/>
            <w:webHidden/>
          </w:rPr>
        </w:r>
        <w:r w:rsidR="00A91D20">
          <w:rPr>
            <w:noProof/>
            <w:webHidden/>
          </w:rPr>
          <w:fldChar w:fldCharType="separate"/>
        </w:r>
        <w:r w:rsidR="00D902A0">
          <w:rPr>
            <w:noProof/>
            <w:webHidden/>
          </w:rPr>
          <w:t>43</w:t>
        </w:r>
        <w:r w:rsidR="00A91D20">
          <w:rPr>
            <w:noProof/>
            <w:webHidden/>
          </w:rPr>
          <w:fldChar w:fldCharType="end"/>
        </w:r>
      </w:hyperlink>
    </w:p>
    <w:p w14:paraId="033C2578" w14:textId="330C5D9B" w:rsidR="00A91D20" w:rsidRDefault="00700925">
      <w:pPr>
        <w:pStyle w:val="Spisilustracji"/>
        <w:tabs>
          <w:tab w:val="right" w:leader="dot" w:pos="9060"/>
        </w:tabs>
        <w:rPr>
          <w:noProof/>
          <w:lang w:eastAsia="pl-PL"/>
        </w:rPr>
      </w:pPr>
      <w:hyperlink w:anchor="_Toc39737136" w:history="1">
        <w:r w:rsidR="00A91D20" w:rsidRPr="00151E54">
          <w:rPr>
            <w:rStyle w:val="Hipercze"/>
            <w:noProof/>
          </w:rPr>
          <w:t>Rysunek 11. Lokalizacja Podstrefy Gołdap Suwalskiej Specjalna Strefa Ekonomiczna S.A.</w:t>
        </w:r>
        <w:r w:rsidR="00A91D20">
          <w:rPr>
            <w:noProof/>
            <w:webHidden/>
          </w:rPr>
          <w:tab/>
        </w:r>
        <w:r w:rsidR="00A91D20">
          <w:rPr>
            <w:noProof/>
            <w:webHidden/>
          </w:rPr>
          <w:fldChar w:fldCharType="begin"/>
        </w:r>
        <w:r w:rsidR="00A91D20">
          <w:rPr>
            <w:noProof/>
            <w:webHidden/>
          </w:rPr>
          <w:instrText xml:space="preserve"> PAGEREF _Toc39737136 \h </w:instrText>
        </w:r>
        <w:r w:rsidR="00A91D20">
          <w:rPr>
            <w:noProof/>
            <w:webHidden/>
          </w:rPr>
        </w:r>
        <w:r w:rsidR="00A91D20">
          <w:rPr>
            <w:noProof/>
            <w:webHidden/>
          </w:rPr>
          <w:fldChar w:fldCharType="separate"/>
        </w:r>
        <w:r w:rsidR="00D902A0">
          <w:rPr>
            <w:noProof/>
            <w:webHidden/>
          </w:rPr>
          <w:t>104</w:t>
        </w:r>
        <w:r w:rsidR="00A91D20">
          <w:rPr>
            <w:noProof/>
            <w:webHidden/>
          </w:rPr>
          <w:fldChar w:fldCharType="end"/>
        </w:r>
      </w:hyperlink>
    </w:p>
    <w:p w14:paraId="35762E28" w14:textId="69EB7354" w:rsidR="00A91D20" w:rsidRDefault="00700925">
      <w:pPr>
        <w:pStyle w:val="Spisilustracji"/>
        <w:tabs>
          <w:tab w:val="right" w:leader="dot" w:pos="9060"/>
        </w:tabs>
        <w:rPr>
          <w:noProof/>
          <w:lang w:eastAsia="pl-PL"/>
        </w:rPr>
      </w:pPr>
      <w:hyperlink w:anchor="_Toc39737137" w:history="1">
        <w:r w:rsidR="00A91D20" w:rsidRPr="00151E54">
          <w:rPr>
            <w:rStyle w:val="Hipercze"/>
            <w:noProof/>
          </w:rPr>
          <w:t>Rysunek 12. Lokalizacja Podstrefy Gołdap Suwalskiej Specjalna Strefa Ekonomiczna S.A.</w:t>
        </w:r>
        <w:r w:rsidR="00A91D20">
          <w:rPr>
            <w:noProof/>
            <w:webHidden/>
          </w:rPr>
          <w:tab/>
        </w:r>
        <w:r w:rsidR="00A91D20">
          <w:rPr>
            <w:noProof/>
            <w:webHidden/>
          </w:rPr>
          <w:fldChar w:fldCharType="begin"/>
        </w:r>
        <w:r w:rsidR="00A91D20">
          <w:rPr>
            <w:noProof/>
            <w:webHidden/>
          </w:rPr>
          <w:instrText xml:space="preserve"> PAGEREF _Toc39737137 \h </w:instrText>
        </w:r>
        <w:r w:rsidR="00A91D20">
          <w:rPr>
            <w:noProof/>
            <w:webHidden/>
          </w:rPr>
        </w:r>
        <w:r w:rsidR="00A91D20">
          <w:rPr>
            <w:noProof/>
            <w:webHidden/>
          </w:rPr>
          <w:fldChar w:fldCharType="separate"/>
        </w:r>
        <w:r w:rsidR="00D902A0">
          <w:rPr>
            <w:noProof/>
            <w:webHidden/>
          </w:rPr>
          <w:t>105</w:t>
        </w:r>
        <w:r w:rsidR="00A91D20">
          <w:rPr>
            <w:noProof/>
            <w:webHidden/>
          </w:rPr>
          <w:fldChar w:fldCharType="end"/>
        </w:r>
      </w:hyperlink>
    </w:p>
    <w:p w14:paraId="11D58BE7" w14:textId="08AA8278" w:rsidR="00A91D20" w:rsidRDefault="00700925">
      <w:pPr>
        <w:pStyle w:val="Spisilustracji"/>
        <w:tabs>
          <w:tab w:val="right" w:leader="dot" w:pos="9060"/>
        </w:tabs>
        <w:rPr>
          <w:noProof/>
          <w:lang w:eastAsia="pl-PL"/>
        </w:rPr>
      </w:pPr>
      <w:hyperlink w:anchor="_Toc39737138" w:history="1">
        <w:r w:rsidR="00A91D20" w:rsidRPr="00151E54">
          <w:rPr>
            <w:rStyle w:val="Hipercze"/>
            <w:noProof/>
          </w:rPr>
          <w:t>Rysunek 13. Projektowany przebieg drogi ekspresowej S-61 ("Via Baltica") w pobliżu Ełku</w:t>
        </w:r>
        <w:r w:rsidR="00A91D20">
          <w:rPr>
            <w:noProof/>
            <w:webHidden/>
          </w:rPr>
          <w:tab/>
        </w:r>
        <w:r w:rsidR="00A91D20">
          <w:rPr>
            <w:noProof/>
            <w:webHidden/>
          </w:rPr>
          <w:fldChar w:fldCharType="begin"/>
        </w:r>
        <w:r w:rsidR="00A91D20">
          <w:rPr>
            <w:noProof/>
            <w:webHidden/>
          </w:rPr>
          <w:instrText xml:space="preserve"> PAGEREF _Toc39737138 \h </w:instrText>
        </w:r>
        <w:r w:rsidR="00A91D20">
          <w:rPr>
            <w:noProof/>
            <w:webHidden/>
          </w:rPr>
        </w:r>
        <w:r w:rsidR="00A91D20">
          <w:rPr>
            <w:noProof/>
            <w:webHidden/>
          </w:rPr>
          <w:fldChar w:fldCharType="separate"/>
        </w:r>
        <w:r w:rsidR="00D902A0">
          <w:rPr>
            <w:noProof/>
            <w:webHidden/>
          </w:rPr>
          <w:t>126</w:t>
        </w:r>
        <w:r w:rsidR="00A91D20">
          <w:rPr>
            <w:noProof/>
            <w:webHidden/>
          </w:rPr>
          <w:fldChar w:fldCharType="end"/>
        </w:r>
      </w:hyperlink>
    </w:p>
    <w:p w14:paraId="4864DF74" w14:textId="33480F59" w:rsidR="00A91D20" w:rsidRDefault="00700925">
      <w:pPr>
        <w:pStyle w:val="Spisilustracji"/>
        <w:tabs>
          <w:tab w:val="right" w:leader="dot" w:pos="9060"/>
        </w:tabs>
        <w:rPr>
          <w:noProof/>
          <w:lang w:eastAsia="pl-PL"/>
        </w:rPr>
      </w:pPr>
      <w:hyperlink w:anchor="_Toc39737139" w:history="1">
        <w:r w:rsidR="00A91D20" w:rsidRPr="00151E54">
          <w:rPr>
            <w:rStyle w:val="Hipercze"/>
            <w:noProof/>
          </w:rPr>
          <w:t>Rysunek 14. Lokalizacja miejsc aktywności gospodarczej na terenie Ełku na tle form ochrony przyrody</w:t>
        </w:r>
        <w:r w:rsidR="00A91D20">
          <w:rPr>
            <w:noProof/>
            <w:webHidden/>
          </w:rPr>
          <w:tab/>
        </w:r>
        <w:r w:rsidR="00A91D20">
          <w:rPr>
            <w:noProof/>
            <w:webHidden/>
          </w:rPr>
          <w:fldChar w:fldCharType="begin"/>
        </w:r>
        <w:r w:rsidR="00A91D20">
          <w:rPr>
            <w:noProof/>
            <w:webHidden/>
          </w:rPr>
          <w:instrText xml:space="preserve"> PAGEREF _Toc39737139 \h </w:instrText>
        </w:r>
        <w:r w:rsidR="00A91D20">
          <w:rPr>
            <w:noProof/>
            <w:webHidden/>
          </w:rPr>
        </w:r>
        <w:r w:rsidR="00A91D20">
          <w:rPr>
            <w:noProof/>
            <w:webHidden/>
          </w:rPr>
          <w:fldChar w:fldCharType="separate"/>
        </w:r>
        <w:r w:rsidR="00D902A0">
          <w:rPr>
            <w:noProof/>
            <w:webHidden/>
          </w:rPr>
          <w:t>126</w:t>
        </w:r>
        <w:r w:rsidR="00A91D20">
          <w:rPr>
            <w:noProof/>
            <w:webHidden/>
          </w:rPr>
          <w:fldChar w:fldCharType="end"/>
        </w:r>
      </w:hyperlink>
    </w:p>
    <w:p w14:paraId="60DD4A5E" w14:textId="7B838180" w:rsidR="00A91D20" w:rsidRDefault="00700925">
      <w:pPr>
        <w:pStyle w:val="Spisilustracji"/>
        <w:tabs>
          <w:tab w:val="right" w:leader="dot" w:pos="9060"/>
        </w:tabs>
        <w:rPr>
          <w:noProof/>
          <w:lang w:eastAsia="pl-PL"/>
        </w:rPr>
      </w:pPr>
      <w:hyperlink w:anchor="_Toc39737140" w:history="1">
        <w:r w:rsidR="00A91D20" w:rsidRPr="00151E54">
          <w:rPr>
            <w:rStyle w:val="Hipercze"/>
            <w:noProof/>
          </w:rPr>
          <w:t>Rysunek 15. Lokalizacja miejsc aktywności gospodarczej w Ełku - skrzyżowanie ul. Przemysłowej (w ciągu DK nr 65) z ul. Malinową a Wrzosową</w:t>
        </w:r>
        <w:r w:rsidR="00A91D20">
          <w:rPr>
            <w:noProof/>
            <w:webHidden/>
          </w:rPr>
          <w:tab/>
        </w:r>
        <w:r w:rsidR="00A91D20">
          <w:rPr>
            <w:noProof/>
            <w:webHidden/>
          </w:rPr>
          <w:fldChar w:fldCharType="begin"/>
        </w:r>
        <w:r w:rsidR="00A91D20">
          <w:rPr>
            <w:noProof/>
            <w:webHidden/>
          </w:rPr>
          <w:instrText xml:space="preserve"> PAGEREF _Toc39737140 \h </w:instrText>
        </w:r>
        <w:r w:rsidR="00A91D20">
          <w:rPr>
            <w:noProof/>
            <w:webHidden/>
          </w:rPr>
        </w:r>
        <w:r w:rsidR="00A91D20">
          <w:rPr>
            <w:noProof/>
            <w:webHidden/>
          </w:rPr>
          <w:fldChar w:fldCharType="separate"/>
        </w:r>
        <w:r w:rsidR="00D902A0">
          <w:rPr>
            <w:noProof/>
            <w:webHidden/>
          </w:rPr>
          <w:t>127</w:t>
        </w:r>
        <w:r w:rsidR="00A91D20">
          <w:rPr>
            <w:noProof/>
            <w:webHidden/>
          </w:rPr>
          <w:fldChar w:fldCharType="end"/>
        </w:r>
      </w:hyperlink>
    </w:p>
    <w:p w14:paraId="247AE133" w14:textId="0DBC3809" w:rsidR="00A91D20" w:rsidRDefault="00700925">
      <w:pPr>
        <w:pStyle w:val="Spisilustracji"/>
        <w:tabs>
          <w:tab w:val="right" w:leader="dot" w:pos="9060"/>
        </w:tabs>
        <w:rPr>
          <w:noProof/>
          <w:lang w:eastAsia="pl-PL"/>
        </w:rPr>
      </w:pPr>
      <w:hyperlink w:anchor="_Toc39737141" w:history="1">
        <w:r w:rsidR="00A91D20" w:rsidRPr="00151E54">
          <w:rPr>
            <w:rStyle w:val="Hipercze"/>
            <w:noProof/>
          </w:rPr>
          <w:t>Rysunek 16. Lokalizacja miejsc aktywności gospodarczej w Ełku – skrzyżowanie ul. Suwalskiej z ul. Rzemieślniczą i Bursztynową</w:t>
        </w:r>
        <w:r w:rsidR="00A91D20">
          <w:rPr>
            <w:noProof/>
            <w:webHidden/>
          </w:rPr>
          <w:tab/>
        </w:r>
        <w:r w:rsidR="00A91D20">
          <w:rPr>
            <w:noProof/>
            <w:webHidden/>
          </w:rPr>
          <w:fldChar w:fldCharType="begin"/>
        </w:r>
        <w:r w:rsidR="00A91D20">
          <w:rPr>
            <w:noProof/>
            <w:webHidden/>
          </w:rPr>
          <w:instrText xml:space="preserve"> PAGEREF _Toc39737141 \h </w:instrText>
        </w:r>
        <w:r w:rsidR="00A91D20">
          <w:rPr>
            <w:noProof/>
            <w:webHidden/>
          </w:rPr>
        </w:r>
        <w:r w:rsidR="00A91D20">
          <w:rPr>
            <w:noProof/>
            <w:webHidden/>
          </w:rPr>
          <w:fldChar w:fldCharType="separate"/>
        </w:r>
        <w:r w:rsidR="00D902A0">
          <w:rPr>
            <w:noProof/>
            <w:webHidden/>
          </w:rPr>
          <w:t>127</w:t>
        </w:r>
        <w:r w:rsidR="00A91D20">
          <w:rPr>
            <w:noProof/>
            <w:webHidden/>
          </w:rPr>
          <w:fldChar w:fldCharType="end"/>
        </w:r>
      </w:hyperlink>
    </w:p>
    <w:p w14:paraId="191E2E55" w14:textId="0BEF3C45" w:rsidR="00A91D20" w:rsidRDefault="00700925">
      <w:pPr>
        <w:pStyle w:val="Spisilustracji"/>
        <w:tabs>
          <w:tab w:val="right" w:leader="dot" w:pos="9060"/>
        </w:tabs>
        <w:rPr>
          <w:noProof/>
          <w:lang w:eastAsia="pl-PL"/>
        </w:rPr>
      </w:pPr>
      <w:hyperlink w:anchor="_Toc39737142" w:history="1">
        <w:r w:rsidR="00A91D20" w:rsidRPr="00151E54">
          <w:rPr>
            <w:rStyle w:val="Hipercze"/>
            <w:noProof/>
          </w:rPr>
          <w:t>Rysunek 17. Lokalizacja miejsc aktywności gospodarczej w Gołdapi</w:t>
        </w:r>
        <w:r w:rsidR="00A91D20">
          <w:rPr>
            <w:noProof/>
            <w:webHidden/>
          </w:rPr>
          <w:tab/>
        </w:r>
        <w:r w:rsidR="00A91D20">
          <w:rPr>
            <w:noProof/>
            <w:webHidden/>
          </w:rPr>
          <w:fldChar w:fldCharType="begin"/>
        </w:r>
        <w:r w:rsidR="00A91D20">
          <w:rPr>
            <w:noProof/>
            <w:webHidden/>
          </w:rPr>
          <w:instrText xml:space="preserve"> PAGEREF _Toc39737142 \h </w:instrText>
        </w:r>
        <w:r w:rsidR="00A91D20">
          <w:rPr>
            <w:noProof/>
            <w:webHidden/>
          </w:rPr>
        </w:r>
        <w:r w:rsidR="00A91D20">
          <w:rPr>
            <w:noProof/>
            <w:webHidden/>
          </w:rPr>
          <w:fldChar w:fldCharType="separate"/>
        </w:r>
        <w:r w:rsidR="00D902A0">
          <w:rPr>
            <w:noProof/>
            <w:webHidden/>
          </w:rPr>
          <w:t>128</w:t>
        </w:r>
        <w:r w:rsidR="00A91D20">
          <w:rPr>
            <w:noProof/>
            <w:webHidden/>
          </w:rPr>
          <w:fldChar w:fldCharType="end"/>
        </w:r>
      </w:hyperlink>
    </w:p>
    <w:p w14:paraId="35E42D53" w14:textId="1E4CB91F" w:rsidR="00A91D20" w:rsidRDefault="00700925">
      <w:pPr>
        <w:pStyle w:val="Spisilustracji"/>
        <w:tabs>
          <w:tab w:val="right" w:leader="dot" w:pos="9060"/>
        </w:tabs>
        <w:rPr>
          <w:noProof/>
          <w:lang w:eastAsia="pl-PL"/>
        </w:rPr>
      </w:pPr>
      <w:hyperlink w:anchor="_Toc39737143" w:history="1">
        <w:r w:rsidR="00A91D20" w:rsidRPr="00151E54">
          <w:rPr>
            <w:rStyle w:val="Hipercze"/>
            <w:noProof/>
          </w:rPr>
          <w:t>Rysunek 18. Lokalizacja miejsc aktywności gospodarczej w Gołdapi</w:t>
        </w:r>
        <w:r w:rsidR="00A91D20">
          <w:rPr>
            <w:noProof/>
            <w:webHidden/>
          </w:rPr>
          <w:tab/>
        </w:r>
        <w:r w:rsidR="00A91D20">
          <w:rPr>
            <w:noProof/>
            <w:webHidden/>
          </w:rPr>
          <w:fldChar w:fldCharType="begin"/>
        </w:r>
        <w:r w:rsidR="00A91D20">
          <w:rPr>
            <w:noProof/>
            <w:webHidden/>
          </w:rPr>
          <w:instrText xml:space="preserve"> PAGEREF _Toc39737143 \h </w:instrText>
        </w:r>
        <w:r w:rsidR="00A91D20">
          <w:rPr>
            <w:noProof/>
            <w:webHidden/>
          </w:rPr>
        </w:r>
        <w:r w:rsidR="00A91D20">
          <w:rPr>
            <w:noProof/>
            <w:webHidden/>
          </w:rPr>
          <w:fldChar w:fldCharType="separate"/>
        </w:r>
        <w:r w:rsidR="00D902A0">
          <w:rPr>
            <w:noProof/>
            <w:webHidden/>
          </w:rPr>
          <w:t>129</w:t>
        </w:r>
        <w:r w:rsidR="00A91D20">
          <w:rPr>
            <w:noProof/>
            <w:webHidden/>
          </w:rPr>
          <w:fldChar w:fldCharType="end"/>
        </w:r>
      </w:hyperlink>
    </w:p>
    <w:p w14:paraId="0DAB96B5" w14:textId="7B974377" w:rsidR="00A91D20" w:rsidRDefault="00700925">
      <w:pPr>
        <w:pStyle w:val="Spisilustracji"/>
        <w:tabs>
          <w:tab w:val="right" w:leader="dot" w:pos="9060"/>
        </w:tabs>
        <w:rPr>
          <w:noProof/>
          <w:lang w:eastAsia="pl-PL"/>
        </w:rPr>
      </w:pPr>
      <w:hyperlink w:anchor="_Toc39737144" w:history="1">
        <w:r w:rsidR="00A91D20" w:rsidRPr="00151E54">
          <w:rPr>
            <w:rStyle w:val="Hipercze"/>
            <w:noProof/>
          </w:rPr>
          <w:t>Rysunek 19. Lokalizacja miejsc aktywności gospodarczej w Gołdapi</w:t>
        </w:r>
        <w:r w:rsidR="00A91D20">
          <w:rPr>
            <w:noProof/>
            <w:webHidden/>
          </w:rPr>
          <w:tab/>
        </w:r>
        <w:r w:rsidR="00A91D20">
          <w:rPr>
            <w:noProof/>
            <w:webHidden/>
          </w:rPr>
          <w:fldChar w:fldCharType="begin"/>
        </w:r>
        <w:r w:rsidR="00A91D20">
          <w:rPr>
            <w:noProof/>
            <w:webHidden/>
          </w:rPr>
          <w:instrText xml:space="preserve"> PAGEREF _Toc39737144 \h </w:instrText>
        </w:r>
        <w:r w:rsidR="00A91D20">
          <w:rPr>
            <w:noProof/>
            <w:webHidden/>
          </w:rPr>
        </w:r>
        <w:r w:rsidR="00A91D20">
          <w:rPr>
            <w:noProof/>
            <w:webHidden/>
          </w:rPr>
          <w:fldChar w:fldCharType="separate"/>
        </w:r>
        <w:r w:rsidR="00D902A0">
          <w:rPr>
            <w:noProof/>
            <w:webHidden/>
          </w:rPr>
          <w:t>130</w:t>
        </w:r>
        <w:r w:rsidR="00A91D20">
          <w:rPr>
            <w:noProof/>
            <w:webHidden/>
          </w:rPr>
          <w:fldChar w:fldCharType="end"/>
        </w:r>
      </w:hyperlink>
    </w:p>
    <w:p w14:paraId="0AC15129" w14:textId="394F5F4F" w:rsidR="00A91D20" w:rsidRDefault="00700925">
      <w:pPr>
        <w:pStyle w:val="Spisilustracji"/>
        <w:tabs>
          <w:tab w:val="right" w:leader="dot" w:pos="9060"/>
        </w:tabs>
        <w:rPr>
          <w:noProof/>
          <w:lang w:eastAsia="pl-PL"/>
        </w:rPr>
      </w:pPr>
      <w:hyperlink w:anchor="_Toc39737145" w:history="1">
        <w:r w:rsidR="00A91D20" w:rsidRPr="00151E54">
          <w:rPr>
            <w:rStyle w:val="Hipercze"/>
            <w:noProof/>
          </w:rPr>
          <w:t>Rysunek 20. Lokalizacja miejsc aktywności gospodarczej w Gołdapi</w:t>
        </w:r>
        <w:r w:rsidR="00A91D20">
          <w:rPr>
            <w:noProof/>
            <w:webHidden/>
          </w:rPr>
          <w:tab/>
        </w:r>
        <w:r w:rsidR="00A91D20">
          <w:rPr>
            <w:noProof/>
            <w:webHidden/>
          </w:rPr>
          <w:fldChar w:fldCharType="begin"/>
        </w:r>
        <w:r w:rsidR="00A91D20">
          <w:rPr>
            <w:noProof/>
            <w:webHidden/>
          </w:rPr>
          <w:instrText xml:space="preserve"> PAGEREF _Toc39737145 \h </w:instrText>
        </w:r>
        <w:r w:rsidR="00A91D20">
          <w:rPr>
            <w:noProof/>
            <w:webHidden/>
          </w:rPr>
        </w:r>
        <w:r w:rsidR="00A91D20">
          <w:rPr>
            <w:noProof/>
            <w:webHidden/>
          </w:rPr>
          <w:fldChar w:fldCharType="separate"/>
        </w:r>
        <w:r w:rsidR="00D902A0">
          <w:rPr>
            <w:noProof/>
            <w:webHidden/>
          </w:rPr>
          <w:t>130</w:t>
        </w:r>
        <w:r w:rsidR="00A91D20">
          <w:rPr>
            <w:noProof/>
            <w:webHidden/>
          </w:rPr>
          <w:fldChar w:fldCharType="end"/>
        </w:r>
      </w:hyperlink>
    </w:p>
    <w:p w14:paraId="3553363C" w14:textId="12D6F30A" w:rsidR="00A91D20" w:rsidRDefault="00700925">
      <w:pPr>
        <w:pStyle w:val="Spisilustracji"/>
        <w:tabs>
          <w:tab w:val="right" w:leader="dot" w:pos="9060"/>
        </w:tabs>
        <w:rPr>
          <w:noProof/>
          <w:lang w:eastAsia="pl-PL"/>
        </w:rPr>
      </w:pPr>
      <w:hyperlink w:anchor="_Toc39737146" w:history="1">
        <w:r w:rsidR="00A91D20" w:rsidRPr="00151E54">
          <w:rPr>
            <w:rStyle w:val="Hipercze"/>
            <w:noProof/>
          </w:rPr>
          <w:t>Rysunek 21. Lokalizacja miejsc aktywności gospodarczej w Gołdapi</w:t>
        </w:r>
        <w:r w:rsidR="00A91D20">
          <w:rPr>
            <w:noProof/>
            <w:webHidden/>
          </w:rPr>
          <w:tab/>
        </w:r>
        <w:r w:rsidR="00A91D20">
          <w:rPr>
            <w:noProof/>
            <w:webHidden/>
          </w:rPr>
          <w:fldChar w:fldCharType="begin"/>
        </w:r>
        <w:r w:rsidR="00A91D20">
          <w:rPr>
            <w:noProof/>
            <w:webHidden/>
          </w:rPr>
          <w:instrText xml:space="preserve"> PAGEREF _Toc39737146 \h </w:instrText>
        </w:r>
        <w:r w:rsidR="00A91D20">
          <w:rPr>
            <w:noProof/>
            <w:webHidden/>
          </w:rPr>
        </w:r>
        <w:r w:rsidR="00A91D20">
          <w:rPr>
            <w:noProof/>
            <w:webHidden/>
          </w:rPr>
          <w:fldChar w:fldCharType="separate"/>
        </w:r>
        <w:r w:rsidR="00D902A0">
          <w:rPr>
            <w:noProof/>
            <w:webHidden/>
          </w:rPr>
          <w:t>131</w:t>
        </w:r>
        <w:r w:rsidR="00A91D20">
          <w:rPr>
            <w:noProof/>
            <w:webHidden/>
          </w:rPr>
          <w:fldChar w:fldCharType="end"/>
        </w:r>
      </w:hyperlink>
    </w:p>
    <w:p w14:paraId="789EA4B0" w14:textId="5454794E" w:rsidR="00897992" w:rsidRDefault="00897992" w:rsidP="00897992">
      <w:pPr>
        <w:spacing w:line="240" w:lineRule="auto"/>
        <w:jc w:val="both"/>
      </w:pPr>
      <w:r>
        <w:fldChar w:fldCharType="end"/>
      </w:r>
    </w:p>
    <w:p w14:paraId="40330FE4" w14:textId="5264E7F3" w:rsidR="00A91D20" w:rsidRDefault="00897992">
      <w:pPr>
        <w:pStyle w:val="Spisilustracji"/>
        <w:tabs>
          <w:tab w:val="right" w:leader="dot" w:pos="9060"/>
        </w:tabs>
        <w:rPr>
          <w:noProof/>
          <w:lang w:eastAsia="pl-PL"/>
        </w:rPr>
      </w:pPr>
      <w:r>
        <w:fldChar w:fldCharType="begin"/>
      </w:r>
      <w:r>
        <w:instrText xml:space="preserve"> TOC \h \z \c "Tabela" </w:instrText>
      </w:r>
      <w:r>
        <w:fldChar w:fldCharType="separate"/>
      </w:r>
      <w:hyperlink w:anchor="_Toc39737147" w:history="1">
        <w:r w:rsidR="00A91D20" w:rsidRPr="003B3EDD">
          <w:rPr>
            <w:rStyle w:val="Hipercze"/>
            <w:noProof/>
          </w:rPr>
          <w:t>Tabela 1. kierunki działań strategii rozwoju subregionu EGO Kraina Bociana</w:t>
        </w:r>
        <w:r w:rsidR="00A91D20">
          <w:rPr>
            <w:noProof/>
            <w:webHidden/>
          </w:rPr>
          <w:tab/>
        </w:r>
        <w:r w:rsidR="00A91D20">
          <w:rPr>
            <w:noProof/>
            <w:webHidden/>
          </w:rPr>
          <w:fldChar w:fldCharType="begin"/>
        </w:r>
        <w:r w:rsidR="00A91D20">
          <w:rPr>
            <w:noProof/>
            <w:webHidden/>
          </w:rPr>
          <w:instrText xml:space="preserve"> PAGEREF _Toc39737147 \h </w:instrText>
        </w:r>
        <w:r w:rsidR="00A91D20">
          <w:rPr>
            <w:noProof/>
            <w:webHidden/>
          </w:rPr>
        </w:r>
        <w:r w:rsidR="00A91D20">
          <w:rPr>
            <w:noProof/>
            <w:webHidden/>
          </w:rPr>
          <w:fldChar w:fldCharType="separate"/>
        </w:r>
        <w:r w:rsidR="00D902A0">
          <w:rPr>
            <w:noProof/>
            <w:webHidden/>
          </w:rPr>
          <w:t>10</w:t>
        </w:r>
        <w:r w:rsidR="00A91D20">
          <w:rPr>
            <w:noProof/>
            <w:webHidden/>
          </w:rPr>
          <w:fldChar w:fldCharType="end"/>
        </w:r>
      </w:hyperlink>
    </w:p>
    <w:p w14:paraId="01F585D5" w14:textId="54FBA1C2" w:rsidR="00A91D20" w:rsidRDefault="00700925">
      <w:pPr>
        <w:pStyle w:val="Spisilustracji"/>
        <w:tabs>
          <w:tab w:val="right" w:leader="dot" w:pos="9060"/>
        </w:tabs>
        <w:rPr>
          <w:noProof/>
          <w:lang w:eastAsia="pl-PL"/>
        </w:rPr>
      </w:pPr>
      <w:hyperlink w:anchor="_Toc39737148" w:history="1">
        <w:r w:rsidR="00A91D20" w:rsidRPr="003B3EDD">
          <w:rPr>
            <w:rStyle w:val="Hipercze"/>
            <w:noProof/>
          </w:rPr>
          <w:t>Tabela 2. Charakterystyka środowiskowo-krajobrazowa subregionu EGO Kraina Bociana na podstawie podziału na mezoregiony fizyczno-geograficzne wg Kondrackiego</w:t>
        </w:r>
        <w:r w:rsidR="00A91D20">
          <w:rPr>
            <w:noProof/>
            <w:webHidden/>
          </w:rPr>
          <w:tab/>
        </w:r>
        <w:r w:rsidR="00A91D20">
          <w:rPr>
            <w:noProof/>
            <w:webHidden/>
          </w:rPr>
          <w:fldChar w:fldCharType="begin"/>
        </w:r>
        <w:r w:rsidR="00A91D20">
          <w:rPr>
            <w:noProof/>
            <w:webHidden/>
          </w:rPr>
          <w:instrText xml:space="preserve"> PAGEREF _Toc39737148 \h </w:instrText>
        </w:r>
        <w:r w:rsidR="00A91D20">
          <w:rPr>
            <w:noProof/>
            <w:webHidden/>
          </w:rPr>
        </w:r>
        <w:r w:rsidR="00A91D20">
          <w:rPr>
            <w:noProof/>
            <w:webHidden/>
          </w:rPr>
          <w:fldChar w:fldCharType="separate"/>
        </w:r>
        <w:r w:rsidR="00D902A0">
          <w:rPr>
            <w:noProof/>
            <w:webHidden/>
          </w:rPr>
          <w:t>18</w:t>
        </w:r>
        <w:r w:rsidR="00A91D20">
          <w:rPr>
            <w:noProof/>
            <w:webHidden/>
          </w:rPr>
          <w:fldChar w:fldCharType="end"/>
        </w:r>
      </w:hyperlink>
    </w:p>
    <w:p w14:paraId="431BF45A" w14:textId="5392FA06" w:rsidR="00A91D20" w:rsidRDefault="00700925">
      <w:pPr>
        <w:pStyle w:val="Spisilustracji"/>
        <w:tabs>
          <w:tab w:val="right" w:leader="dot" w:pos="9060"/>
        </w:tabs>
        <w:rPr>
          <w:noProof/>
          <w:lang w:eastAsia="pl-PL"/>
        </w:rPr>
      </w:pPr>
      <w:hyperlink w:anchor="_Toc39737149" w:history="1">
        <w:r w:rsidR="00A91D20" w:rsidRPr="003B3EDD">
          <w:rPr>
            <w:rStyle w:val="Hipercze"/>
            <w:noProof/>
          </w:rPr>
          <w:t>Tabela 3. Ocena stanu jednolitych części wód rzecznych badanych w 2017 roku</w:t>
        </w:r>
        <w:r w:rsidR="00A91D20">
          <w:rPr>
            <w:noProof/>
            <w:webHidden/>
          </w:rPr>
          <w:tab/>
        </w:r>
        <w:r w:rsidR="00A91D20">
          <w:rPr>
            <w:noProof/>
            <w:webHidden/>
          </w:rPr>
          <w:fldChar w:fldCharType="begin"/>
        </w:r>
        <w:r w:rsidR="00A91D20">
          <w:rPr>
            <w:noProof/>
            <w:webHidden/>
          </w:rPr>
          <w:instrText xml:space="preserve"> PAGEREF _Toc39737149 \h </w:instrText>
        </w:r>
        <w:r w:rsidR="00A91D20">
          <w:rPr>
            <w:noProof/>
            <w:webHidden/>
          </w:rPr>
        </w:r>
        <w:r w:rsidR="00A91D20">
          <w:rPr>
            <w:noProof/>
            <w:webHidden/>
          </w:rPr>
          <w:fldChar w:fldCharType="separate"/>
        </w:r>
        <w:r w:rsidR="00D902A0">
          <w:rPr>
            <w:noProof/>
            <w:webHidden/>
          </w:rPr>
          <w:t>24</w:t>
        </w:r>
        <w:r w:rsidR="00A91D20">
          <w:rPr>
            <w:noProof/>
            <w:webHidden/>
          </w:rPr>
          <w:fldChar w:fldCharType="end"/>
        </w:r>
      </w:hyperlink>
    </w:p>
    <w:p w14:paraId="2279EE7A" w14:textId="22844478" w:rsidR="00A91D20" w:rsidRDefault="00700925">
      <w:pPr>
        <w:pStyle w:val="Spisilustracji"/>
        <w:tabs>
          <w:tab w:val="right" w:leader="dot" w:pos="9060"/>
        </w:tabs>
        <w:rPr>
          <w:noProof/>
          <w:lang w:eastAsia="pl-PL"/>
        </w:rPr>
      </w:pPr>
      <w:hyperlink w:anchor="_Toc39737150" w:history="1">
        <w:r w:rsidR="00A91D20" w:rsidRPr="003B3EDD">
          <w:rPr>
            <w:rStyle w:val="Hipercze"/>
            <w:noProof/>
          </w:rPr>
          <w:t>Tabela 4. Ocena stanu jednolitych części wód jezior badanych w 2017 roku</w:t>
        </w:r>
        <w:r w:rsidR="00A91D20">
          <w:rPr>
            <w:noProof/>
            <w:webHidden/>
          </w:rPr>
          <w:tab/>
        </w:r>
        <w:r w:rsidR="00A91D20">
          <w:rPr>
            <w:noProof/>
            <w:webHidden/>
          </w:rPr>
          <w:fldChar w:fldCharType="begin"/>
        </w:r>
        <w:r w:rsidR="00A91D20">
          <w:rPr>
            <w:noProof/>
            <w:webHidden/>
          </w:rPr>
          <w:instrText xml:space="preserve"> PAGEREF _Toc39737150 \h </w:instrText>
        </w:r>
        <w:r w:rsidR="00A91D20">
          <w:rPr>
            <w:noProof/>
            <w:webHidden/>
          </w:rPr>
        </w:r>
        <w:r w:rsidR="00A91D20">
          <w:rPr>
            <w:noProof/>
            <w:webHidden/>
          </w:rPr>
          <w:fldChar w:fldCharType="separate"/>
        </w:r>
        <w:r w:rsidR="00D902A0">
          <w:rPr>
            <w:noProof/>
            <w:webHidden/>
          </w:rPr>
          <w:t>24</w:t>
        </w:r>
        <w:r w:rsidR="00A91D20">
          <w:rPr>
            <w:noProof/>
            <w:webHidden/>
          </w:rPr>
          <w:fldChar w:fldCharType="end"/>
        </w:r>
      </w:hyperlink>
    </w:p>
    <w:p w14:paraId="3ABE7744" w14:textId="0438C1CB" w:rsidR="00A91D20" w:rsidRDefault="00700925">
      <w:pPr>
        <w:pStyle w:val="Spisilustracji"/>
        <w:tabs>
          <w:tab w:val="right" w:leader="dot" w:pos="9060"/>
        </w:tabs>
        <w:rPr>
          <w:noProof/>
          <w:lang w:eastAsia="pl-PL"/>
        </w:rPr>
      </w:pPr>
      <w:hyperlink w:anchor="_Toc39737151" w:history="1">
        <w:r w:rsidR="00A91D20" w:rsidRPr="003B3EDD">
          <w:rPr>
            <w:rStyle w:val="Hipercze"/>
            <w:noProof/>
          </w:rPr>
          <w:t>Tabela 5. Wybrane wyniki jakości powietrza dla strefy PL2803 warmińsko-mazurskiej</w:t>
        </w:r>
        <w:r w:rsidR="00A91D20">
          <w:rPr>
            <w:noProof/>
            <w:webHidden/>
          </w:rPr>
          <w:tab/>
        </w:r>
        <w:r w:rsidR="00A91D20">
          <w:rPr>
            <w:noProof/>
            <w:webHidden/>
          </w:rPr>
          <w:fldChar w:fldCharType="begin"/>
        </w:r>
        <w:r w:rsidR="00A91D20">
          <w:rPr>
            <w:noProof/>
            <w:webHidden/>
          </w:rPr>
          <w:instrText xml:space="preserve"> PAGEREF _Toc39737151 \h </w:instrText>
        </w:r>
        <w:r w:rsidR="00A91D20">
          <w:rPr>
            <w:noProof/>
            <w:webHidden/>
          </w:rPr>
        </w:r>
        <w:r w:rsidR="00A91D20">
          <w:rPr>
            <w:noProof/>
            <w:webHidden/>
          </w:rPr>
          <w:fldChar w:fldCharType="separate"/>
        </w:r>
        <w:r w:rsidR="00D902A0">
          <w:rPr>
            <w:noProof/>
            <w:webHidden/>
          </w:rPr>
          <w:t>27</w:t>
        </w:r>
        <w:r w:rsidR="00A91D20">
          <w:rPr>
            <w:noProof/>
            <w:webHidden/>
          </w:rPr>
          <w:fldChar w:fldCharType="end"/>
        </w:r>
      </w:hyperlink>
    </w:p>
    <w:p w14:paraId="37F24757" w14:textId="181554FC" w:rsidR="00A91D20" w:rsidRDefault="00700925">
      <w:pPr>
        <w:pStyle w:val="Spisilustracji"/>
        <w:tabs>
          <w:tab w:val="right" w:leader="dot" w:pos="9060"/>
        </w:tabs>
        <w:rPr>
          <w:noProof/>
          <w:lang w:eastAsia="pl-PL"/>
        </w:rPr>
      </w:pPr>
      <w:hyperlink w:anchor="_Toc39737152" w:history="1">
        <w:r w:rsidR="00A91D20" w:rsidRPr="003B3EDD">
          <w:rPr>
            <w:rStyle w:val="Hipercze"/>
            <w:noProof/>
          </w:rPr>
          <w:t>Tabela 6. Lista obszarów chronionych subregionu EGO Kraina Bociana</w:t>
        </w:r>
        <w:r w:rsidR="00A91D20">
          <w:rPr>
            <w:noProof/>
            <w:webHidden/>
          </w:rPr>
          <w:tab/>
        </w:r>
        <w:r w:rsidR="00A91D20">
          <w:rPr>
            <w:noProof/>
            <w:webHidden/>
          </w:rPr>
          <w:fldChar w:fldCharType="begin"/>
        </w:r>
        <w:r w:rsidR="00A91D20">
          <w:rPr>
            <w:noProof/>
            <w:webHidden/>
          </w:rPr>
          <w:instrText xml:space="preserve"> PAGEREF _Toc39737152 \h </w:instrText>
        </w:r>
        <w:r w:rsidR="00A91D20">
          <w:rPr>
            <w:noProof/>
            <w:webHidden/>
          </w:rPr>
        </w:r>
        <w:r w:rsidR="00A91D20">
          <w:rPr>
            <w:noProof/>
            <w:webHidden/>
          </w:rPr>
          <w:fldChar w:fldCharType="separate"/>
        </w:r>
        <w:r w:rsidR="00D902A0">
          <w:rPr>
            <w:noProof/>
            <w:webHidden/>
          </w:rPr>
          <w:t>32</w:t>
        </w:r>
        <w:r w:rsidR="00A91D20">
          <w:rPr>
            <w:noProof/>
            <w:webHidden/>
          </w:rPr>
          <w:fldChar w:fldCharType="end"/>
        </w:r>
      </w:hyperlink>
    </w:p>
    <w:p w14:paraId="64A7B410" w14:textId="4D17EF21" w:rsidR="00A91D20" w:rsidRDefault="00700925">
      <w:pPr>
        <w:pStyle w:val="Spisilustracji"/>
        <w:tabs>
          <w:tab w:val="right" w:leader="dot" w:pos="9060"/>
        </w:tabs>
        <w:rPr>
          <w:noProof/>
          <w:lang w:eastAsia="pl-PL"/>
        </w:rPr>
      </w:pPr>
      <w:hyperlink w:anchor="_Toc39737153" w:history="1">
        <w:r w:rsidR="00A91D20" w:rsidRPr="003B3EDD">
          <w:rPr>
            <w:rStyle w:val="Hipercze"/>
            <w:noProof/>
          </w:rPr>
          <w:t>Tabela 7. Pomniki przyrody na obszarze EGO Kraina Bociana</w:t>
        </w:r>
        <w:r w:rsidR="00A91D20">
          <w:rPr>
            <w:noProof/>
            <w:webHidden/>
          </w:rPr>
          <w:tab/>
        </w:r>
        <w:r w:rsidR="00A91D20">
          <w:rPr>
            <w:noProof/>
            <w:webHidden/>
          </w:rPr>
          <w:fldChar w:fldCharType="begin"/>
        </w:r>
        <w:r w:rsidR="00A91D20">
          <w:rPr>
            <w:noProof/>
            <w:webHidden/>
          </w:rPr>
          <w:instrText xml:space="preserve"> PAGEREF _Toc39737153 \h </w:instrText>
        </w:r>
        <w:r w:rsidR="00A91D20">
          <w:rPr>
            <w:noProof/>
            <w:webHidden/>
          </w:rPr>
        </w:r>
        <w:r w:rsidR="00A91D20">
          <w:rPr>
            <w:noProof/>
            <w:webHidden/>
          </w:rPr>
          <w:fldChar w:fldCharType="separate"/>
        </w:r>
        <w:r w:rsidR="00D902A0">
          <w:rPr>
            <w:noProof/>
            <w:webHidden/>
          </w:rPr>
          <w:t>41</w:t>
        </w:r>
        <w:r w:rsidR="00A91D20">
          <w:rPr>
            <w:noProof/>
            <w:webHidden/>
          </w:rPr>
          <w:fldChar w:fldCharType="end"/>
        </w:r>
      </w:hyperlink>
    </w:p>
    <w:p w14:paraId="10B3B364" w14:textId="1839C5BE" w:rsidR="00A91D20" w:rsidRDefault="00700925">
      <w:pPr>
        <w:pStyle w:val="Spisilustracji"/>
        <w:tabs>
          <w:tab w:val="right" w:leader="dot" w:pos="9060"/>
        </w:tabs>
        <w:rPr>
          <w:noProof/>
          <w:lang w:eastAsia="pl-PL"/>
        </w:rPr>
      </w:pPr>
      <w:hyperlink w:anchor="_Toc39737154" w:history="1">
        <w:r w:rsidR="00A91D20" w:rsidRPr="003B3EDD">
          <w:rPr>
            <w:rStyle w:val="Hipercze"/>
            <w:noProof/>
          </w:rPr>
          <w:t>Tabela 8. Użytki ekologiczne na obszarze EGO Kraina Bociana</w:t>
        </w:r>
        <w:r w:rsidR="00A91D20">
          <w:rPr>
            <w:noProof/>
            <w:webHidden/>
          </w:rPr>
          <w:tab/>
        </w:r>
        <w:r w:rsidR="00A91D20">
          <w:rPr>
            <w:noProof/>
            <w:webHidden/>
          </w:rPr>
          <w:fldChar w:fldCharType="begin"/>
        </w:r>
        <w:r w:rsidR="00A91D20">
          <w:rPr>
            <w:noProof/>
            <w:webHidden/>
          </w:rPr>
          <w:instrText xml:space="preserve"> PAGEREF _Toc39737154 \h </w:instrText>
        </w:r>
        <w:r w:rsidR="00A91D20">
          <w:rPr>
            <w:noProof/>
            <w:webHidden/>
          </w:rPr>
        </w:r>
        <w:r w:rsidR="00A91D20">
          <w:rPr>
            <w:noProof/>
            <w:webHidden/>
          </w:rPr>
          <w:fldChar w:fldCharType="separate"/>
        </w:r>
        <w:r w:rsidR="00D902A0">
          <w:rPr>
            <w:noProof/>
            <w:webHidden/>
          </w:rPr>
          <w:t>41</w:t>
        </w:r>
        <w:r w:rsidR="00A91D20">
          <w:rPr>
            <w:noProof/>
            <w:webHidden/>
          </w:rPr>
          <w:fldChar w:fldCharType="end"/>
        </w:r>
      </w:hyperlink>
    </w:p>
    <w:p w14:paraId="58F5B42E" w14:textId="3F55078C" w:rsidR="00A91D20" w:rsidRDefault="00700925">
      <w:pPr>
        <w:pStyle w:val="Spisilustracji"/>
        <w:tabs>
          <w:tab w:val="right" w:leader="dot" w:pos="9060"/>
        </w:tabs>
        <w:rPr>
          <w:noProof/>
          <w:lang w:eastAsia="pl-PL"/>
        </w:rPr>
      </w:pPr>
      <w:hyperlink w:anchor="_Toc39737155" w:history="1">
        <w:r w:rsidR="00A91D20" w:rsidRPr="003B3EDD">
          <w:rPr>
            <w:rStyle w:val="Hipercze"/>
            <w:noProof/>
          </w:rPr>
          <w:t>Tabela 9. Ocena wpływu na środowisko kierunków działań Strategii EGO</w:t>
        </w:r>
        <w:r w:rsidR="00A91D20">
          <w:rPr>
            <w:noProof/>
            <w:webHidden/>
          </w:rPr>
          <w:tab/>
        </w:r>
        <w:r w:rsidR="00A91D20">
          <w:rPr>
            <w:noProof/>
            <w:webHidden/>
          </w:rPr>
          <w:fldChar w:fldCharType="begin"/>
        </w:r>
        <w:r w:rsidR="00A91D20">
          <w:rPr>
            <w:noProof/>
            <w:webHidden/>
          </w:rPr>
          <w:instrText xml:space="preserve"> PAGEREF _Toc39737155 \h </w:instrText>
        </w:r>
        <w:r w:rsidR="00A91D20">
          <w:rPr>
            <w:noProof/>
            <w:webHidden/>
          </w:rPr>
        </w:r>
        <w:r w:rsidR="00A91D20">
          <w:rPr>
            <w:noProof/>
            <w:webHidden/>
          </w:rPr>
          <w:fldChar w:fldCharType="separate"/>
        </w:r>
        <w:r w:rsidR="00D902A0">
          <w:rPr>
            <w:noProof/>
            <w:webHidden/>
          </w:rPr>
          <w:t>53</w:t>
        </w:r>
        <w:r w:rsidR="00A91D20">
          <w:rPr>
            <w:noProof/>
            <w:webHidden/>
          </w:rPr>
          <w:fldChar w:fldCharType="end"/>
        </w:r>
      </w:hyperlink>
    </w:p>
    <w:p w14:paraId="650E3308" w14:textId="35332390" w:rsidR="00A91D20" w:rsidRDefault="00700925">
      <w:pPr>
        <w:pStyle w:val="Spisilustracji"/>
        <w:tabs>
          <w:tab w:val="right" w:leader="dot" w:pos="9060"/>
        </w:tabs>
        <w:rPr>
          <w:noProof/>
          <w:lang w:eastAsia="pl-PL"/>
        </w:rPr>
      </w:pPr>
      <w:hyperlink w:anchor="_Toc39737156" w:history="1">
        <w:r w:rsidR="00A91D20" w:rsidRPr="003B3EDD">
          <w:rPr>
            <w:rStyle w:val="Hipercze"/>
            <w:noProof/>
          </w:rPr>
          <w:t>Tabela 10. Analiza kierunków działań mogących oddziaływać na środowisko w odniesieniu do usytuowania, rodzaju i skali</w:t>
        </w:r>
        <w:r w:rsidR="00A91D20">
          <w:rPr>
            <w:noProof/>
            <w:webHidden/>
          </w:rPr>
          <w:tab/>
        </w:r>
        <w:r w:rsidR="00A91D20">
          <w:rPr>
            <w:noProof/>
            <w:webHidden/>
          </w:rPr>
          <w:fldChar w:fldCharType="begin"/>
        </w:r>
        <w:r w:rsidR="00A91D20">
          <w:rPr>
            <w:noProof/>
            <w:webHidden/>
          </w:rPr>
          <w:instrText xml:space="preserve"> PAGEREF _Toc39737156 \h </w:instrText>
        </w:r>
        <w:r w:rsidR="00A91D20">
          <w:rPr>
            <w:noProof/>
            <w:webHidden/>
          </w:rPr>
        </w:r>
        <w:r w:rsidR="00A91D20">
          <w:rPr>
            <w:noProof/>
            <w:webHidden/>
          </w:rPr>
          <w:fldChar w:fldCharType="separate"/>
        </w:r>
        <w:r w:rsidR="00D902A0">
          <w:rPr>
            <w:noProof/>
            <w:webHidden/>
          </w:rPr>
          <w:t>60</w:t>
        </w:r>
        <w:r w:rsidR="00A91D20">
          <w:rPr>
            <w:noProof/>
            <w:webHidden/>
          </w:rPr>
          <w:fldChar w:fldCharType="end"/>
        </w:r>
      </w:hyperlink>
    </w:p>
    <w:p w14:paraId="6CC8B071" w14:textId="3350F896" w:rsidR="00A91D20" w:rsidRDefault="00700925">
      <w:pPr>
        <w:pStyle w:val="Spisilustracji"/>
        <w:tabs>
          <w:tab w:val="right" w:leader="dot" w:pos="9060"/>
        </w:tabs>
        <w:rPr>
          <w:noProof/>
          <w:lang w:eastAsia="pl-PL"/>
        </w:rPr>
      </w:pPr>
      <w:hyperlink w:anchor="_Toc39737157" w:history="1">
        <w:r w:rsidR="00A91D20" w:rsidRPr="003B3EDD">
          <w:rPr>
            <w:rStyle w:val="Hipercze"/>
            <w:noProof/>
          </w:rPr>
          <w:t>Tabela 11. Cele PEP 2030</w:t>
        </w:r>
        <w:r w:rsidR="00A91D20">
          <w:rPr>
            <w:noProof/>
            <w:webHidden/>
          </w:rPr>
          <w:tab/>
        </w:r>
        <w:r w:rsidR="00A91D20">
          <w:rPr>
            <w:noProof/>
            <w:webHidden/>
          </w:rPr>
          <w:fldChar w:fldCharType="begin"/>
        </w:r>
        <w:r w:rsidR="00A91D20">
          <w:rPr>
            <w:noProof/>
            <w:webHidden/>
          </w:rPr>
          <w:instrText xml:space="preserve"> PAGEREF _Toc39737157 \h </w:instrText>
        </w:r>
        <w:r w:rsidR="00A91D20">
          <w:rPr>
            <w:noProof/>
            <w:webHidden/>
          </w:rPr>
        </w:r>
        <w:r w:rsidR="00A91D20">
          <w:rPr>
            <w:noProof/>
            <w:webHidden/>
          </w:rPr>
          <w:fldChar w:fldCharType="separate"/>
        </w:r>
        <w:r w:rsidR="00D902A0">
          <w:rPr>
            <w:noProof/>
            <w:webHidden/>
          </w:rPr>
          <w:t>91</w:t>
        </w:r>
        <w:r w:rsidR="00A91D20">
          <w:rPr>
            <w:noProof/>
            <w:webHidden/>
          </w:rPr>
          <w:fldChar w:fldCharType="end"/>
        </w:r>
      </w:hyperlink>
    </w:p>
    <w:p w14:paraId="6A25C686" w14:textId="4D515EBA" w:rsidR="00A91D20" w:rsidRDefault="00700925">
      <w:pPr>
        <w:pStyle w:val="Spisilustracji"/>
        <w:tabs>
          <w:tab w:val="right" w:leader="dot" w:pos="9060"/>
        </w:tabs>
        <w:rPr>
          <w:noProof/>
          <w:lang w:eastAsia="pl-PL"/>
        </w:rPr>
      </w:pPr>
      <w:hyperlink w:anchor="_Toc39737158" w:history="1">
        <w:r w:rsidR="00A91D20" w:rsidRPr="003B3EDD">
          <w:rPr>
            <w:rStyle w:val="Hipercze"/>
            <w:noProof/>
          </w:rPr>
          <w:t>Tabela 12. Opis oddziaływań na środowisko w odniesieniu do poszczególnych kierunków działań</w:t>
        </w:r>
        <w:r w:rsidR="00A91D20">
          <w:rPr>
            <w:noProof/>
            <w:webHidden/>
          </w:rPr>
          <w:tab/>
        </w:r>
        <w:r w:rsidR="00A91D20">
          <w:rPr>
            <w:noProof/>
            <w:webHidden/>
          </w:rPr>
          <w:fldChar w:fldCharType="begin"/>
        </w:r>
        <w:r w:rsidR="00A91D20">
          <w:rPr>
            <w:noProof/>
            <w:webHidden/>
          </w:rPr>
          <w:instrText xml:space="preserve"> PAGEREF _Toc39737158 \h </w:instrText>
        </w:r>
        <w:r w:rsidR="00A91D20">
          <w:rPr>
            <w:noProof/>
            <w:webHidden/>
          </w:rPr>
        </w:r>
        <w:r w:rsidR="00A91D20">
          <w:rPr>
            <w:noProof/>
            <w:webHidden/>
          </w:rPr>
          <w:fldChar w:fldCharType="separate"/>
        </w:r>
        <w:r w:rsidR="00D902A0">
          <w:rPr>
            <w:noProof/>
            <w:webHidden/>
          </w:rPr>
          <w:t>94</w:t>
        </w:r>
        <w:r w:rsidR="00A91D20">
          <w:rPr>
            <w:noProof/>
            <w:webHidden/>
          </w:rPr>
          <w:fldChar w:fldCharType="end"/>
        </w:r>
      </w:hyperlink>
    </w:p>
    <w:p w14:paraId="463DFD0A" w14:textId="6C30E1A0" w:rsidR="00A91D20" w:rsidRDefault="00700925">
      <w:pPr>
        <w:pStyle w:val="Spisilustracji"/>
        <w:tabs>
          <w:tab w:val="right" w:leader="dot" w:pos="9060"/>
        </w:tabs>
        <w:rPr>
          <w:noProof/>
          <w:lang w:eastAsia="pl-PL"/>
        </w:rPr>
      </w:pPr>
      <w:hyperlink w:anchor="_Toc39737159" w:history="1">
        <w:r w:rsidR="00A91D20" w:rsidRPr="003B3EDD">
          <w:rPr>
            <w:rStyle w:val="Hipercze"/>
            <w:noProof/>
          </w:rPr>
          <w:t>Tabela 13. Tereny inwestycyjne na obszarze subregionu EGO Kraina Bociana dostępne w ofercie SSSE</w:t>
        </w:r>
        <w:r w:rsidR="00A91D20">
          <w:rPr>
            <w:noProof/>
            <w:webHidden/>
          </w:rPr>
          <w:tab/>
        </w:r>
        <w:r w:rsidR="00A91D20">
          <w:rPr>
            <w:noProof/>
            <w:webHidden/>
          </w:rPr>
          <w:fldChar w:fldCharType="begin"/>
        </w:r>
        <w:r w:rsidR="00A91D20">
          <w:rPr>
            <w:noProof/>
            <w:webHidden/>
          </w:rPr>
          <w:instrText xml:space="preserve"> PAGEREF _Toc39737159 \h </w:instrText>
        </w:r>
        <w:r w:rsidR="00A91D20">
          <w:rPr>
            <w:noProof/>
            <w:webHidden/>
          </w:rPr>
        </w:r>
        <w:r w:rsidR="00A91D20">
          <w:rPr>
            <w:noProof/>
            <w:webHidden/>
          </w:rPr>
          <w:fldChar w:fldCharType="separate"/>
        </w:r>
        <w:r w:rsidR="00D902A0">
          <w:rPr>
            <w:noProof/>
            <w:webHidden/>
          </w:rPr>
          <w:t>124</w:t>
        </w:r>
        <w:r w:rsidR="00A91D20">
          <w:rPr>
            <w:noProof/>
            <w:webHidden/>
          </w:rPr>
          <w:fldChar w:fldCharType="end"/>
        </w:r>
      </w:hyperlink>
    </w:p>
    <w:p w14:paraId="6B4EA012" w14:textId="532133DC" w:rsidR="001C702C" w:rsidRDefault="00897992" w:rsidP="00897992">
      <w:pPr>
        <w:spacing w:line="240" w:lineRule="auto"/>
      </w:pPr>
      <w:r>
        <w:fldChar w:fldCharType="end"/>
      </w:r>
    </w:p>
    <w:p w14:paraId="2FE6DAD6" w14:textId="589FE1D9" w:rsidR="00D31ED3" w:rsidRDefault="00D31ED3" w:rsidP="00897992">
      <w:pPr>
        <w:spacing w:line="240" w:lineRule="auto"/>
        <w:rPr>
          <w:b/>
        </w:rPr>
      </w:pPr>
    </w:p>
    <w:p w14:paraId="08A81AA0" w14:textId="32A66367" w:rsidR="00D31ED3" w:rsidRPr="007B0994" w:rsidRDefault="001D7A73" w:rsidP="00897992">
      <w:pPr>
        <w:spacing w:line="240" w:lineRule="auto"/>
        <w:rPr>
          <w:b/>
        </w:rPr>
      </w:pPr>
      <w:r>
        <w:rPr>
          <w:b/>
          <w:noProof/>
        </w:rPr>
        <w:lastRenderedPageBreak/>
        <w:drawing>
          <wp:inline distT="0" distB="0" distL="0" distR="0" wp14:anchorId="38299B8E" wp14:editId="41AA059E">
            <wp:extent cx="5753100" cy="7972425"/>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3100" cy="7972425"/>
                    </a:xfrm>
                    <a:prstGeom prst="rect">
                      <a:avLst/>
                    </a:prstGeom>
                    <a:noFill/>
                    <a:ln>
                      <a:noFill/>
                    </a:ln>
                  </pic:spPr>
                </pic:pic>
              </a:graphicData>
            </a:graphic>
          </wp:inline>
        </w:drawing>
      </w:r>
    </w:p>
    <w:sectPr w:rsidR="00D31ED3" w:rsidRPr="007B0994" w:rsidSect="0027228B">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0AAC9E" w14:textId="77777777" w:rsidR="00700925" w:rsidRDefault="00700925" w:rsidP="009B538A">
      <w:pPr>
        <w:spacing w:after="0" w:line="240" w:lineRule="auto"/>
      </w:pPr>
      <w:r>
        <w:separator/>
      </w:r>
    </w:p>
  </w:endnote>
  <w:endnote w:type="continuationSeparator" w:id="0">
    <w:p w14:paraId="6E7444D0" w14:textId="77777777" w:rsidR="00700925" w:rsidRDefault="00700925" w:rsidP="009B53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Liberation Serif">
    <w:altName w:val="Times New Roman"/>
    <w:charset w:val="EE"/>
    <w:family w:val="roman"/>
    <w:pitch w:val="variable"/>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DINPro">
    <w:altName w:val="Arial"/>
    <w:panose1 w:val="00000000000000000000"/>
    <w:charset w:val="EE"/>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23305301"/>
      <w:docPartObj>
        <w:docPartGallery w:val="Page Numbers (Bottom of Page)"/>
        <w:docPartUnique/>
      </w:docPartObj>
    </w:sdtPr>
    <w:sdtEndPr/>
    <w:sdtContent>
      <w:p w14:paraId="60356B54" w14:textId="29F01607" w:rsidR="00EF5F82" w:rsidRDefault="00EF5F82">
        <w:pPr>
          <w:pStyle w:val="Stopka"/>
          <w:jc w:val="center"/>
        </w:pPr>
        <w:r>
          <w:fldChar w:fldCharType="begin"/>
        </w:r>
        <w:r>
          <w:instrText>PAGE   \* MERGEFORMAT</w:instrText>
        </w:r>
        <w:r>
          <w:fldChar w:fldCharType="separate"/>
        </w:r>
        <w:r>
          <w:rPr>
            <w:noProof/>
          </w:rPr>
          <w:t>2</w:t>
        </w:r>
        <w:r>
          <w:fldChar w:fldCharType="end"/>
        </w:r>
      </w:p>
    </w:sdtContent>
  </w:sdt>
  <w:p w14:paraId="115979B2" w14:textId="77777777" w:rsidR="00EF5F82" w:rsidRDefault="00EF5F82">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21049681"/>
      <w:docPartObj>
        <w:docPartGallery w:val="Page Numbers (Bottom of Page)"/>
        <w:docPartUnique/>
      </w:docPartObj>
    </w:sdtPr>
    <w:sdtEndPr/>
    <w:sdtContent>
      <w:p w14:paraId="66360373" w14:textId="1D4E1B5A" w:rsidR="00EF5F82" w:rsidRDefault="00EF5F82">
        <w:pPr>
          <w:pStyle w:val="Stopka"/>
          <w:jc w:val="center"/>
        </w:pPr>
        <w:r>
          <w:fldChar w:fldCharType="begin"/>
        </w:r>
        <w:r>
          <w:instrText>PAGE   \* MERGEFORMAT</w:instrText>
        </w:r>
        <w:r>
          <w:fldChar w:fldCharType="separate"/>
        </w:r>
        <w:r>
          <w:rPr>
            <w:noProof/>
          </w:rPr>
          <w:t>1</w:t>
        </w:r>
        <w:r>
          <w:fldChar w:fldCharType="end"/>
        </w:r>
      </w:p>
    </w:sdtContent>
  </w:sdt>
  <w:p w14:paraId="45C4D149" w14:textId="77777777" w:rsidR="00EF5F82" w:rsidRDefault="00EF5F82">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29115226"/>
      <w:docPartObj>
        <w:docPartGallery w:val="Page Numbers (Bottom of Page)"/>
        <w:docPartUnique/>
      </w:docPartObj>
    </w:sdtPr>
    <w:sdtEndPr/>
    <w:sdtContent>
      <w:p w14:paraId="0E62AB59" w14:textId="54F278CD" w:rsidR="00EF5F82" w:rsidRDefault="00EF5F82">
        <w:pPr>
          <w:pStyle w:val="Stopka"/>
          <w:jc w:val="center"/>
        </w:pPr>
        <w:r>
          <w:fldChar w:fldCharType="begin"/>
        </w:r>
        <w:r>
          <w:instrText>PAGE   \* MERGEFORMAT</w:instrText>
        </w:r>
        <w:r>
          <w:fldChar w:fldCharType="separate"/>
        </w:r>
        <w:r>
          <w:rPr>
            <w:noProof/>
          </w:rPr>
          <w:t>102</w:t>
        </w:r>
        <w:r>
          <w:rPr>
            <w:noProof/>
          </w:rPr>
          <w:fldChar w:fldCharType="end"/>
        </w:r>
      </w:p>
    </w:sdtContent>
  </w:sdt>
  <w:p w14:paraId="7A543B3D" w14:textId="77777777" w:rsidR="00EF5F82" w:rsidRDefault="00EF5F82">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30949164"/>
      <w:docPartObj>
        <w:docPartGallery w:val="Page Numbers (Bottom of Page)"/>
        <w:docPartUnique/>
      </w:docPartObj>
    </w:sdtPr>
    <w:sdtEndPr/>
    <w:sdtContent>
      <w:p w14:paraId="79242B80" w14:textId="7D5184C4" w:rsidR="00EF5F82" w:rsidRDefault="00EF5F82">
        <w:pPr>
          <w:pStyle w:val="Stopka"/>
          <w:jc w:val="center"/>
        </w:pPr>
        <w:r>
          <w:fldChar w:fldCharType="begin"/>
        </w:r>
        <w:r>
          <w:instrText>PAGE   \* MERGEFORMAT</w:instrText>
        </w:r>
        <w:r>
          <w:fldChar w:fldCharType="separate"/>
        </w:r>
        <w:r>
          <w:rPr>
            <w:noProof/>
          </w:rPr>
          <w:t>101</w:t>
        </w:r>
        <w:r>
          <w:rPr>
            <w:noProof/>
          </w:rPr>
          <w:fldChar w:fldCharType="end"/>
        </w:r>
      </w:p>
    </w:sdtContent>
  </w:sdt>
  <w:p w14:paraId="7BA5D185" w14:textId="77777777" w:rsidR="00EF5F82" w:rsidRDefault="00EF5F82">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09418652"/>
      <w:docPartObj>
        <w:docPartGallery w:val="Page Numbers (Bottom of Page)"/>
        <w:docPartUnique/>
      </w:docPartObj>
    </w:sdtPr>
    <w:sdtEndPr/>
    <w:sdtContent>
      <w:p w14:paraId="68C19BA4" w14:textId="74315B4B" w:rsidR="00EF5F82" w:rsidRDefault="00EF5F82">
        <w:pPr>
          <w:pStyle w:val="Stopka"/>
          <w:jc w:val="center"/>
        </w:pPr>
        <w:r>
          <w:fldChar w:fldCharType="begin"/>
        </w:r>
        <w:r>
          <w:instrText>PAGE   \* MERGEFORMAT</w:instrText>
        </w:r>
        <w:r>
          <w:fldChar w:fldCharType="separate"/>
        </w:r>
        <w:r>
          <w:rPr>
            <w:noProof/>
          </w:rPr>
          <w:t>78</w:t>
        </w:r>
        <w:r>
          <w:fldChar w:fldCharType="end"/>
        </w:r>
      </w:p>
    </w:sdtContent>
  </w:sdt>
  <w:p w14:paraId="1A30E7D1" w14:textId="77777777" w:rsidR="00EF5F82" w:rsidRPr="00650793" w:rsidRDefault="00EF5F82" w:rsidP="00650793">
    <w:pPr>
      <w:pStyle w:val="Stopka"/>
      <w:jc w:val="center"/>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2044176"/>
      <w:docPartObj>
        <w:docPartGallery w:val="Page Numbers (Bottom of Page)"/>
        <w:docPartUnique/>
      </w:docPartObj>
    </w:sdtPr>
    <w:sdtEndPr/>
    <w:sdtContent>
      <w:p w14:paraId="1A52F139" w14:textId="743CBEE7" w:rsidR="00EF5F82" w:rsidRDefault="00EF5F82">
        <w:pPr>
          <w:pStyle w:val="Stopka"/>
          <w:jc w:val="center"/>
        </w:pPr>
        <w:r>
          <w:fldChar w:fldCharType="begin"/>
        </w:r>
        <w:r>
          <w:instrText>PAGE   \* MERGEFORMAT</w:instrText>
        </w:r>
        <w:r>
          <w:fldChar w:fldCharType="separate"/>
        </w:r>
        <w:r>
          <w:rPr>
            <w:noProof/>
          </w:rPr>
          <w:t>136</w:t>
        </w:r>
        <w:r>
          <w:fldChar w:fldCharType="end"/>
        </w:r>
      </w:p>
    </w:sdtContent>
  </w:sdt>
  <w:p w14:paraId="54AA0A1E" w14:textId="77777777" w:rsidR="00EF5F82" w:rsidRDefault="00EF5F82">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77981315"/>
      <w:docPartObj>
        <w:docPartGallery w:val="Page Numbers (Bottom of Page)"/>
        <w:docPartUnique/>
      </w:docPartObj>
    </w:sdtPr>
    <w:sdtEndPr/>
    <w:sdtContent>
      <w:p w14:paraId="50D23861" w14:textId="543D27A2" w:rsidR="00EF5F82" w:rsidRDefault="00EF5F82">
        <w:pPr>
          <w:pStyle w:val="Stopka"/>
          <w:jc w:val="center"/>
        </w:pPr>
        <w:r>
          <w:fldChar w:fldCharType="begin"/>
        </w:r>
        <w:r>
          <w:instrText>PAGE   \* MERGEFORMAT</w:instrText>
        </w:r>
        <w:r>
          <w:fldChar w:fldCharType="separate"/>
        </w:r>
        <w:r>
          <w:rPr>
            <w:noProof/>
          </w:rPr>
          <w:t>135</w:t>
        </w:r>
        <w:r>
          <w:fldChar w:fldCharType="end"/>
        </w:r>
      </w:p>
    </w:sdtContent>
  </w:sdt>
  <w:p w14:paraId="00C641AD" w14:textId="77777777" w:rsidR="00EF5F82" w:rsidRDefault="00EF5F82">
    <w:pPr>
      <w:pStyle w:val="Stopk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43509326"/>
      <w:docPartObj>
        <w:docPartGallery w:val="Page Numbers (Bottom of Page)"/>
        <w:docPartUnique/>
      </w:docPartObj>
    </w:sdtPr>
    <w:sdtEndPr/>
    <w:sdtContent>
      <w:p w14:paraId="058F5F3B" w14:textId="0AD753FC" w:rsidR="00EF5F82" w:rsidRDefault="00EF5F82">
        <w:pPr>
          <w:pStyle w:val="Stopka"/>
          <w:jc w:val="center"/>
        </w:pPr>
        <w:r>
          <w:fldChar w:fldCharType="begin"/>
        </w:r>
        <w:r>
          <w:instrText>PAGE   \* MERGEFORMAT</w:instrText>
        </w:r>
        <w:r>
          <w:fldChar w:fldCharType="separate"/>
        </w:r>
        <w:r>
          <w:rPr>
            <w:noProof/>
          </w:rPr>
          <w:t>107</w:t>
        </w:r>
        <w:r>
          <w:fldChar w:fldCharType="end"/>
        </w:r>
      </w:p>
    </w:sdtContent>
  </w:sdt>
  <w:p w14:paraId="0CD32EBF" w14:textId="26A3B5F0" w:rsidR="00EF5F82" w:rsidRPr="00650793" w:rsidRDefault="00EF5F82" w:rsidP="00650793">
    <w:pPr>
      <w:pStyle w:val="Stopka"/>
      <w:jc w:val="cen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5D6EA7" w14:textId="77777777" w:rsidR="00700925" w:rsidRDefault="00700925" w:rsidP="009B538A">
      <w:pPr>
        <w:spacing w:after="0" w:line="240" w:lineRule="auto"/>
      </w:pPr>
      <w:r>
        <w:separator/>
      </w:r>
    </w:p>
  </w:footnote>
  <w:footnote w:type="continuationSeparator" w:id="0">
    <w:p w14:paraId="2D871207" w14:textId="77777777" w:rsidR="00700925" w:rsidRDefault="00700925" w:rsidP="009B538A">
      <w:pPr>
        <w:spacing w:after="0" w:line="240" w:lineRule="auto"/>
      </w:pPr>
      <w:r>
        <w:continuationSeparator/>
      </w:r>
    </w:p>
  </w:footnote>
  <w:footnote w:id="1">
    <w:p w14:paraId="089C05CF" w14:textId="77777777" w:rsidR="00EF5F82" w:rsidRDefault="00EF5F82" w:rsidP="00D73575">
      <w:pPr>
        <w:pStyle w:val="Tekstprzypisudolnego"/>
      </w:pPr>
      <w:r>
        <w:rPr>
          <w:rStyle w:val="Odwoanieprzypisudolnego"/>
        </w:rPr>
        <w:footnoteRef/>
      </w:r>
      <w:r>
        <w:t xml:space="preserve"> Za: Strategia rozwoju społeczno-gospodarczego Warmińsko-Mazurskiego 2030, Olsztyn, 2019 </w:t>
      </w:r>
    </w:p>
  </w:footnote>
  <w:footnote w:id="2">
    <w:p w14:paraId="3BDC731F" w14:textId="77777777" w:rsidR="00EF5F82" w:rsidRDefault="00EF5F82" w:rsidP="00D73575">
      <w:pPr>
        <w:pStyle w:val="Tekstprzypisudolnego"/>
      </w:pPr>
      <w:r>
        <w:rPr>
          <w:rStyle w:val="Odwoanieprzypisudolnego"/>
        </w:rPr>
        <w:footnoteRef/>
      </w:r>
      <w:r>
        <w:t xml:space="preserve"> Za: </w:t>
      </w:r>
      <w:bookmarkStart w:id="17" w:name="_Hlk39736040"/>
      <w:r>
        <w:t xml:space="preserve">Krajowa Strategia Rozwoju Regionalnego 2030, Warszawa, 2019 </w:t>
      </w:r>
      <w:bookmarkEnd w:id="17"/>
    </w:p>
  </w:footnote>
  <w:footnote w:id="3">
    <w:p w14:paraId="102260E1" w14:textId="5DA55F0C" w:rsidR="00EF5F82" w:rsidRDefault="00EF5F82">
      <w:pPr>
        <w:pStyle w:val="Tekstprzypisudolnego"/>
      </w:pPr>
      <w:r>
        <w:rPr>
          <w:rStyle w:val="Odwoanieprzypisudolnego"/>
        </w:rPr>
        <w:footnoteRef/>
      </w:r>
      <w:r>
        <w:t xml:space="preserve"> Źródło: </w:t>
      </w:r>
      <w:bookmarkStart w:id="64" w:name="_Hlk39736150"/>
      <w:r>
        <w:t xml:space="preserve">Plan Zagospodarowania Przestrzennego Województwa Warmińsko-Mazurskiego, Olsztyn 2019 rok </w:t>
      </w:r>
      <w:bookmarkEnd w:id="64"/>
    </w:p>
  </w:footnote>
  <w:footnote w:id="4">
    <w:p w14:paraId="30ABBACB" w14:textId="30161C15" w:rsidR="00EF5F82" w:rsidRDefault="00EF5F82" w:rsidP="00F27D50">
      <w:pPr>
        <w:pStyle w:val="Tekstprzypisudolnego"/>
        <w:jc w:val="both"/>
      </w:pPr>
      <w:r>
        <w:rPr>
          <w:rStyle w:val="Odwoanieprzypisudolnego"/>
        </w:rPr>
        <w:footnoteRef/>
      </w:r>
      <w:r>
        <w:t xml:space="preserve"> Za: Plan Zagospodarowania Przestrzennego Województwa Warmińsko-Mazurskiego, Olsztyn 2019 rok </w:t>
      </w:r>
    </w:p>
  </w:footnote>
  <w:footnote w:id="5">
    <w:p w14:paraId="3719F3E1" w14:textId="77777777" w:rsidR="00EF5F82" w:rsidRDefault="00EF5F82" w:rsidP="00F27D50">
      <w:pPr>
        <w:pStyle w:val="Tekstprzypisudolnego"/>
        <w:jc w:val="both"/>
      </w:pPr>
      <w:bookmarkStart w:id="74" w:name="_Hlk39736165"/>
      <w:r>
        <w:rPr>
          <w:rStyle w:val="Odwoanieprzypisudolnego"/>
        </w:rPr>
        <w:footnoteRef/>
      </w:r>
      <w:r>
        <w:t xml:space="preserve"> </w:t>
      </w:r>
      <w:hyperlink r:id="rId1" w:history="1">
        <w:r w:rsidRPr="002C4B43">
          <w:rPr>
            <w:rStyle w:val="Hipercze"/>
          </w:rPr>
          <w:t>http://www.bialystok.lasy.gov.pl/</w:t>
        </w:r>
      </w:hyperlink>
      <w:bookmarkEnd w:id="74"/>
      <w:r>
        <w:t>, dostęp 10.02.2020.</w:t>
      </w:r>
    </w:p>
  </w:footnote>
  <w:footnote w:id="6">
    <w:p w14:paraId="79ADDE32" w14:textId="77777777" w:rsidR="00EF5F82" w:rsidRDefault="00EF5F82" w:rsidP="00F27D50">
      <w:pPr>
        <w:pStyle w:val="Tekstprzypisudolnego"/>
        <w:jc w:val="both"/>
      </w:pPr>
      <w:r>
        <w:rPr>
          <w:rStyle w:val="Odwoanieprzypisudolnego"/>
        </w:rPr>
        <w:footnoteRef/>
      </w:r>
      <w:r>
        <w:t xml:space="preserve"> Tamże.</w:t>
      </w:r>
    </w:p>
  </w:footnote>
  <w:footnote w:id="7">
    <w:p w14:paraId="1E320DBE" w14:textId="62BF81C9" w:rsidR="00EF5F82" w:rsidRDefault="00EF5F82" w:rsidP="00F27D50">
      <w:pPr>
        <w:pStyle w:val="Tekstprzypisudolnego"/>
        <w:jc w:val="both"/>
      </w:pPr>
      <w:r>
        <w:rPr>
          <w:rStyle w:val="Odwoanieprzypisudolnego"/>
        </w:rPr>
        <w:footnoteRef/>
      </w:r>
      <w:r>
        <w:t xml:space="preserve"> Za: Plan zagospodarowania przestrzennego województwa warmińsko-mazurskiego, Olsztyn, 2018</w:t>
      </w:r>
    </w:p>
  </w:footnote>
  <w:footnote w:id="8">
    <w:p w14:paraId="5060D6E1" w14:textId="7CFFFFF4" w:rsidR="00EF5F82" w:rsidRDefault="00EF5F82" w:rsidP="00453ABD">
      <w:pPr>
        <w:pStyle w:val="Tekstprzypisudolnego"/>
        <w:jc w:val="both"/>
      </w:pPr>
      <w:r>
        <w:rPr>
          <w:rStyle w:val="Odwoanieprzypisudolnego"/>
        </w:rPr>
        <w:footnoteRef/>
      </w:r>
      <w:r>
        <w:t xml:space="preserve"> Za: Plan Zagospodarowania Przestrzennego Województwa Warmińsko-Mazurskiego, Olsztyn 2019 rok oraz na podstawie informacji </w:t>
      </w:r>
      <w:bookmarkStart w:id="79" w:name="_Hlk39736198"/>
      <w:r>
        <w:t>Okręgowej Stacji Chemiczno-Rolniczej w Olsztynie (</w:t>
      </w:r>
      <w:r w:rsidRPr="00453ABD">
        <w:t>Stan zakwaszenia użytków rolnych w województwie warmińsko-mazurskim</w:t>
      </w:r>
      <w:r>
        <w:t xml:space="preserve"> na podstawie informacji z lat 2013-2016)</w:t>
      </w:r>
    </w:p>
    <w:bookmarkEnd w:id="79"/>
  </w:footnote>
  <w:footnote w:id="9">
    <w:p w14:paraId="30C85483" w14:textId="77777777" w:rsidR="00EF5F82" w:rsidRDefault="00EF5F82" w:rsidP="002C7A6D">
      <w:pPr>
        <w:pStyle w:val="Tekstprzypisudolnego"/>
      </w:pPr>
      <w:r>
        <w:rPr>
          <w:rStyle w:val="Odwoanieprzypisudolnego"/>
        </w:rPr>
        <w:footnoteRef/>
      </w:r>
      <w:r>
        <w:t xml:space="preserve"> Za: </w:t>
      </w:r>
      <w:bookmarkStart w:id="112" w:name="_Hlk39736248"/>
      <w:r>
        <w:fldChar w:fldCharType="begin"/>
      </w:r>
      <w:r>
        <w:instrText xml:space="preserve"> HYPERLINK "http://www.egoturystyka.pl/" </w:instrText>
      </w:r>
      <w:r>
        <w:fldChar w:fldCharType="separate"/>
      </w:r>
      <w:r w:rsidRPr="002C4B43">
        <w:rPr>
          <w:rStyle w:val="Hipercze"/>
        </w:rPr>
        <w:t>http://www.egoturystyka.pl/</w:t>
      </w:r>
      <w:r>
        <w:rPr>
          <w:rStyle w:val="Hipercze"/>
        </w:rPr>
        <w:fldChar w:fldCharType="end"/>
      </w:r>
      <w:r>
        <w:t>, opracowanie: Ryszard F. Dutkiewicz</w:t>
      </w:r>
      <w:bookmarkEnd w:id="112"/>
    </w:p>
  </w:footnote>
  <w:footnote w:id="10">
    <w:p w14:paraId="6A118A22" w14:textId="74D1688B" w:rsidR="00EF5F82" w:rsidRDefault="00EF5F82">
      <w:pPr>
        <w:pStyle w:val="Tekstprzypisudolnego"/>
      </w:pPr>
      <w:r>
        <w:rPr>
          <w:rStyle w:val="Odwoanieprzypisudolnego"/>
        </w:rPr>
        <w:footnoteRef/>
      </w:r>
      <w:r>
        <w:t xml:space="preserve"> Za: Plan zagospodarowania przestrzennego województwa warmińsko-mazurskiego, Olsztyn, 2018.</w:t>
      </w:r>
    </w:p>
  </w:footnote>
  <w:footnote w:id="11">
    <w:p w14:paraId="74ECD45A" w14:textId="77777777" w:rsidR="00EF5F82" w:rsidRDefault="00EF5F82" w:rsidP="007F7B5D">
      <w:pPr>
        <w:pStyle w:val="Tekstprzypisudolnego"/>
      </w:pPr>
      <w:r>
        <w:rPr>
          <w:rStyle w:val="Odwoanieprzypisudolnego"/>
        </w:rPr>
        <w:footnoteRef/>
      </w:r>
      <w:r>
        <w:t xml:space="preserve"> Za: Plan zagospodarowania przestrzennego województwa warmińsko-mazurskiego, Olsztyn, 2018. </w:t>
      </w:r>
    </w:p>
  </w:footnote>
  <w:footnote w:id="12">
    <w:p w14:paraId="3C9B66F9" w14:textId="6925F3C9" w:rsidR="00EF5F82" w:rsidRDefault="00EF5F82" w:rsidP="007F7B5D">
      <w:pPr>
        <w:pStyle w:val="Tekstprzypisudolnego"/>
      </w:pPr>
      <w:r>
        <w:rPr>
          <w:rStyle w:val="Odwoanieprzypisudolnego"/>
        </w:rPr>
        <w:footnoteRef/>
      </w:r>
      <w:r>
        <w:t xml:space="preserve"> Źródło: Plan zagospodarowania przestrzennego województwa warmińsko-mazurskiego, Olsztyn, 2018.</w:t>
      </w:r>
    </w:p>
  </w:footnote>
  <w:footnote w:id="13">
    <w:p w14:paraId="30CA360D" w14:textId="77777777" w:rsidR="00EF5F82" w:rsidRDefault="00EF5F82" w:rsidP="007F7B5D">
      <w:pPr>
        <w:pStyle w:val="Tekstprzypisudolnego"/>
        <w:jc w:val="both"/>
      </w:pPr>
      <w:r>
        <w:rPr>
          <w:rStyle w:val="Odwoanieprzypisudolnego"/>
        </w:rPr>
        <w:footnoteRef/>
      </w:r>
      <w:r>
        <w:t xml:space="preserve"> Źródło: </w:t>
      </w:r>
      <w:r w:rsidRPr="00095E74">
        <w:t>Raport o stanie środowiska województwa warmińsko mazurskiego w 2017 roku, Wojewódzki Inspektorat Ochrony Środowiska w Olsztynie, Olsztyn, 2018</w:t>
      </w:r>
      <w:r>
        <w:t>.</w:t>
      </w:r>
    </w:p>
  </w:footnote>
  <w:footnote w:id="14">
    <w:p w14:paraId="58885129" w14:textId="77777777" w:rsidR="00EF5F82" w:rsidRDefault="00EF5F82" w:rsidP="00CA18F7">
      <w:pPr>
        <w:pStyle w:val="Tekstprzypisudolnego"/>
        <w:jc w:val="both"/>
      </w:pPr>
      <w:r>
        <w:rPr>
          <w:rStyle w:val="Odwoanieprzypisudolnego"/>
        </w:rPr>
        <w:footnoteRef/>
      </w:r>
      <w:r>
        <w:t xml:space="preserve"> Za: </w:t>
      </w:r>
      <w:bookmarkStart w:id="133" w:name="_Hlk39736354"/>
      <w:r>
        <w:t xml:space="preserve">Zalecenia nawozowe dla roślin uprawy polowej i trwałych użytków zielonych. Materiały szkoleniowe. Autorzy:  dr Tamara </w:t>
      </w:r>
      <w:proofErr w:type="spellStart"/>
      <w:r>
        <w:t>Jadczyszyn</w:t>
      </w:r>
      <w:proofErr w:type="spellEnd"/>
      <w:r>
        <w:t>, dr Jan Kowalczyk, dr hab. Wojciech Lipiński, IUNG Puławy, 2010.</w:t>
      </w:r>
    </w:p>
    <w:bookmarkEnd w:id="133"/>
  </w:footnote>
  <w:footnote w:id="15">
    <w:p w14:paraId="7F4F6D69" w14:textId="7589F44B" w:rsidR="00EF5F82" w:rsidRDefault="00EF5F82" w:rsidP="00CA18F7">
      <w:pPr>
        <w:pStyle w:val="Tekstprzypisudolnego"/>
        <w:jc w:val="both"/>
      </w:pPr>
      <w:r>
        <w:rPr>
          <w:rStyle w:val="Odwoanieprzypisudolnego"/>
        </w:rPr>
        <w:footnoteRef/>
      </w:r>
      <w:r>
        <w:t xml:space="preserve"> Źródło: Plan zagospodarowania przestrzennego województwa warmińsko-mazurskiego, Olsztyn, 2018.</w:t>
      </w:r>
    </w:p>
  </w:footnote>
  <w:footnote w:id="16">
    <w:p w14:paraId="739874A0" w14:textId="0B5FAE67" w:rsidR="00EF5F82" w:rsidRDefault="00EF5F82" w:rsidP="00CA18F7">
      <w:pPr>
        <w:pStyle w:val="Tekstprzypisudolnego"/>
        <w:jc w:val="both"/>
      </w:pPr>
      <w:r>
        <w:rPr>
          <w:rStyle w:val="Odwoanieprzypisudolnego"/>
        </w:rPr>
        <w:footnoteRef/>
      </w:r>
      <w:r>
        <w:t xml:space="preserve"> Źródło: </w:t>
      </w:r>
      <w:r w:rsidRPr="00095E74">
        <w:t>Raport o stanie środowiska województwa warmińsko mazurskiego w 2017 roku, Wojewódzki Inspektorat Ochrony Środowiska w Olsztynie, Olsztyn, 2018</w:t>
      </w:r>
    </w:p>
  </w:footnote>
  <w:footnote w:id="17">
    <w:p w14:paraId="4C1CD4F7" w14:textId="6EA5431A" w:rsidR="00EF5F82" w:rsidRDefault="00EF5F82">
      <w:pPr>
        <w:pStyle w:val="Tekstprzypisudolnego"/>
      </w:pPr>
      <w:r>
        <w:rPr>
          <w:rStyle w:val="Odwoanieprzypisudolnego"/>
        </w:rPr>
        <w:footnoteRef/>
      </w:r>
      <w:r>
        <w:t xml:space="preserve"> Źródło: Plan zagospodarowania przestrzennego województwa warmińsko-mazurskiego, Olsztyn, 2018</w:t>
      </w:r>
    </w:p>
  </w:footnote>
  <w:footnote w:id="18">
    <w:p w14:paraId="253546EA" w14:textId="15F36E75" w:rsidR="00EF5F82" w:rsidRDefault="00EF5F82" w:rsidP="00081BFE">
      <w:pPr>
        <w:pStyle w:val="Tekstprzypisudolnego"/>
        <w:jc w:val="both"/>
      </w:pPr>
      <w:r>
        <w:rPr>
          <w:rStyle w:val="Odwoanieprzypisudolnego"/>
        </w:rPr>
        <w:footnoteRef/>
      </w:r>
      <w:r>
        <w:t xml:space="preserve"> Źródło: </w:t>
      </w:r>
      <w:r w:rsidRPr="00095E74">
        <w:t>Raport o stanie środowiska województwa warmińsko mazurskiego w 2017 roku, Wojewódzki Inspektorat Ochrony Środowiska w Olsztynie, Olsztyn, 2018</w:t>
      </w:r>
    </w:p>
  </w:footnote>
  <w:footnote w:id="19">
    <w:p w14:paraId="1268D886" w14:textId="13D9932A" w:rsidR="00EF5F82" w:rsidRDefault="00EF5F82">
      <w:pPr>
        <w:pStyle w:val="Tekstprzypisudolnego"/>
      </w:pPr>
      <w:r>
        <w:rPr>
          <w:rStyle w:val="Odwoanieprzypisudolnego"/>
        </w:rPr>
        <w:footnoteRef/>
      </w:r>
      <w:r>
        <w:t xml:space="preserve"> Źródło: Tamże </w:t>
      </w:r>
    </w:p>
  </w:footnote>
  <w:footnote w:id="20">
    <w:p w14:paraId="49611297" w14:textId="2E9B596F" w:rsidR="00EF5F82" w:rsidRDefault="00EF5F82" w:rsidP="00A53806">
      <w:pPr>
        <w:pStyle w:val="Tekstprzypisudolnego"/>
        <w:jc w:val="both"/>
      </w:pPr>
      <w:r>
        <w:rPr>
          <w:rStyle w:val="Odwoanieprzypisudolnego"/>
        </w:rPr>
        <w:footnoteRef/>
      </w:r>
      <w:r>
        <w:t xml:space="preserve"> Uwaga: drogi </w:t>
      </w:r>
      <w:r w:rsidRPr="00A53806">
        <w:t>inne niż autostrady i drogi ekspresowe</w:t>
      </w:r>
      <w:r>
        <w:t xml:space="preserve"> oraz </w:t>
      </w:r>
      <w:r w:rsidRPr="00A53806">
        <w:t xml:space="preserve">drogi inne </w:t>
      </w:r>
      <w:r>
        <w:t>drogi</w:t>
      </w:r>
      <w:r w:rsidRPr="00A53806">
        <w:t xml:space="preserve"> nie mniej niż o czterech pasach ruchu i długości nie mniejszej niż 10 km</w:t>
      </w:r>
      <w:r>
        <w:t xml:space="preserve"> </w:t>
      </w:r>
      <w:r w:rsidRPr="00A53806">
        <w:t>w jednym odcinku oraz zmianę przebiegu lub rozbudowę istniejącej drogi o dwóch pasach ruchu co najmniej do czterech</w:t>
      </w:r>
      <w:r>
        <w:t xml:space="preserve"> </w:t>
      </w:r>
      <w:r w:rsidRPr="00A53806">
        <w:t>pasów ruchu na długości nie mniejszej niż 10 km w jednym odcinku</w:t>
      </w:r>
      <w:r>
        <w:t xml:space="preserve">, które to zaliczane są do przedsięwzięć </w:t>
      </w:r>
      <w:r w:rsidRPr="00A53806">
        <w:t>mogących zawsze znacząco oddziaływać na środowisko</w:t>
      </w:r>
      <w:r>
        <w:t xml:space="preserve">. </w:t>
      </w:r>
    </w:p>
  </w:footnote>
  <w:footnote w:id="21">
    <w:p w14:paraId="405484FD" w14:textId="568943E5" w:rsidR="00EF5F82" w:rsidRDefault="00EF5F82" w:rsidP="00941042">
      <w:pPr>
        <w:pStyle w:val="Tekstprzypisudolnego"/>
        <w:jc w:val="both"/>
      </w:pPr>
      <w:r>
        <w:rPr>
          <w:rStyle w:val="Odwoanieprzypisudolnego"/>
        </w:rPr>
        <w:footnoteRef/>
      </w:r>
      <w:r>
        <w:t xml:space="preserve"> Uwaga” linie kolejowe inne niż wchodzące w skład infrastruktury transportu kolejowego transeuropejskiej sieci transportowej, o której mowa w rozporządzeniu Parlamentu Europejskiego i Rady (UE) nr 1315/2013 z dnia 11 grudnia 2013 r. w sprawie unijnych wytycznych dotyczących rozwoju transeuropejskiej sieci transportowej i uchylającym decyzję nr 661/2010/UE (Dz. Urz. UE L 348 z 20.12.2013, str. 1, z </w:t>
      </w:r>
      <w:proofErr w:type="spellStart"/>
      <w:r>
        <w:t>późn</w:t>
      </w:r>
      <w:proofErr w:type="spellEnd"/>
      <w:r>
        <w:t xml:space="preserve">. zm.3)), które to zaliczane są do przedsięwzięć </w:t>
      </w:r>
      <w:r w:rsidRPr="00A53806">
        <w:t>mogących zawsze znacząco oddziaływać na środowisko</w:t>
      </w:r>
      <w:r>
        <w:t>.</w:t>
      </w:r>
    </w:p>
  </w:footnote>
  <w:footnote w:id="22">
    <w:p w14:paraId="4FDF602C" w14:textId="77777777" w:rsidR="00EF5F82" w:rsidRDefault="00EF5F82" w:rsidP="00941042">
      <w:pPr>
        <w:pStyle w:val="Tekstprzypisudolnego"/>
        <w:jc w:val="both"/>
      </w:pPr>
      <w:r>
        <w:rPr>
          <w:rStyle w:val="Odwoanieprzypisudolnego"/>
        </w:rPr>
        <w:footnoteRef/>
      </w:r>
      <w:r>
        <w:t xml:space="preserve"> Uwaga: drogi </w:t>
      </w:r>
      <w:r w:rsidRPr="00A53806">
        <w:t>inne niż autostrady i drogi ekspresowe</w:t>
      </w:r>
      <w:r>
        <w:t xml:space="preserve"> oraz </w:t>
      </w:r>
      <w:r w:rsidRPr="00A53806">
        <w:t xml:space="preserve">drogi inne </w:t>
      </w:r>
      <w:r>
        <w:t>drogi</w:t>
      </w:r>
      <w:r w:rsidRPr="00A53806">
        <w:t xml:space="preserve"> nie mniej niż o czterech pasach ruchu i długości nie mniejszej niż 10 km</w:t>
      </w:r>
      <w:r>
        <w:t xml:space="preserve"> </w:t>
      </w:r>
      <w:r w:rsidRPr="00A53806">
        <w:t>w jednym odcinku oraz zmianę przebiegu lub rozbudowę istniejącej drogi o dwóch pasach ruchu co najmniej do czterech</w:t>
      </w:r>
      <w:r>
        <w:t xml:space="preserve"> </w:t>
      </w:r>
      <w:r w:rsidRPr="00A53806">
        <w:t>pasów ruchu na długości nie mniejszej niż 10 km w jednym odcinku</w:t>
      </w:r>
      <w:r>
        <w:t xml:space="preserve">, które to zaliczane są do przedsięwzięć </w:t>
      </w:r>
      <w:r w:rsidRPr="00A53806">
        <w:t>mogących zawsze znacząco oddziaływać na środowisko</w:t>
      </w:r>
      <w:r>
        <w:t xml:space="preserve">. </w:t>
      </w:r>
    </w:p>
  </w:footnote>
  <w:footnote w:id="23">
    <w:p w14:paraId="196E7E7C" w14:textId="77777777" w:rsidR="00EF5F82" w:rsidRDefault="00EF5F82" w:rsidP="00B96729">
      <w:pPr>
        <w:pStyle w:val="Tekstprzypisudolnego"/>
        <w:jc w:val="both"/>
      </w:pPr>
      <w:r>
        <w:rPr>
          <w:rStyle w:val="Odwoanieprzypisudolnego"/>
        </w:rPr>
        <w:footnoteRef/>
      </w:r>
      <w:r>
        <w:t xml:space="preserve"> Uwaga: drogi </w:t>
      </w:r>
      <w:r w:rsidRPr="00A53806">
        <w:t>inne niż autostrady i drogi ekspresowe</w:t>
      </w:r>
      <w:r>
        <w:t xml:space="preserve"> oraz </w:t>
      </w:r>
      <w:r w:rsidRPr="00A53806">
        <w:t xml:space="preserve">drogi inne </w:t>
      </w:r>
      <w:r>
        <w:t>drogi</w:t>
      </w:r>
      <w:r w:rsidRPr="00A53806">
        <w:t xml:space="preserve"> nie mniej niż o czterech pasach ruchu i długości nie mniejszej niż 10 km</w:t>
      </w:r>
      <w:r>
        <w:t xml:space="preserve"> </w:t>
      </w:r>
      <w:r w:rsidRPr="00A53806">
        <w:t>w jednym odcinku oraz zmianę przebiegu lub rozbudowę istniejącej drogi o dwóch pasach ruchu co najmniej do czterech</w:t>
      </w:r>
      <w:r>
        <w:t xml:space="preserve"> </w:t>
      </w:r>
      <w:r w:rsidRPr="00A53806">
        <w:t>pasów ruchu na długości nie mniejszej niż 10 km w jednym odcinku</w:t>
      </w:r>
      <w:r>
        <w:t xml:space="preserve">, które to zaliczane są do przedsięwzięć </w:t>
      </w:r>
      <w:r w:rsidRPr="00A53806">
        <w:t>mogących zawsze znacząco oddziaływać na środowisko</w:t>
      </w:r>
      <w:r>
        <w:t xml:space="preserve">. </w:t>
      </w:r>
    </w:p>
  </w:footnote>
  <w:footnote w:id="24">
    <w:p w14:paraId="62F1EA9B" w14:textId="542DC49A" w:rsidR="00EF5F82" w:rsidRDefault="00EF5F82">
      <w:pPr>
        <w:pStyle w:val="Tekstprzypisudolnego"/>
      </w:pPr>
      <w:r>
        <w:rPr>
          <w:rStyle w:val="Odwoanieprzypisudolnego"/>
        </w:rPr>
        <w:footnoteRef/>
      </w:r>
      <w:r>
        <w:t xml:space="preserve"> Za: </w:t>
      </w:r>
      <w:r w:rsidRPr="00E96E0B">
        <w:t>http://www.rzgw.szczecin.pl/retencja-wod</w:t>
      </w:r>
    </w:p>
  </w:footnote>
  <w:footnote w:id="25">
    <w:p w14:paraId="7C2DD1FC" w14:textId="5985F5D9" w:rsidR="00EF5F82" w:rsidRDefault="00EF5F82" w:rsidP="00515F42">
      <w:pPr>
        <w:pStyle w:val="Tekstprzypisudolnego"/>
        <w:jc w:val="both"/>
      </w:pPr>
      <w:r>
        <w:rPr>
          <w:rStyle w:val="Odwoanieprzypisudolnego"/>
        </w:rPr>
        <w:footnoteRef/>
      </w:r>
      <w:r>
        <w:t xml:space="preserve"> Uwaga: inne niż instalacje wykorzystujące do wytwarzania energii elektrycznej energię wiatru: a) o łącznej mocy nominalnej elektrowni nie mniejszej niż 100 MW, b) lokalizowane na obszarach morskich Rzeczypospolitej Polskiej, które to zaliczane są do przedsięwzięć </w:t>
      </w:r>
      <w:r w:rsidRPr="00A53806">
        <w:t>mogących zawsze znacząco oddziaływać na środowisko</w:t>
      </w:r>
      <w:r>
        <w:t>.</w:t>
      </w:r>
    </w:p>
  </w:footnote>
  <w:footnote w:id="26">
    <w:p w14:paraId="356DF37E" w14:textId="078D8F72" w:rsidR="00EF5F82" w:rsidRDefault="00EF5F82">
      <w:pPr>
        <w:pStyle w:val="Tekstprzypisudolnego"/>
      </w:pPr>
      <w:r>
        <w:rPr>
          <w:rStyle w:val="Odwoanieprzypisudolnego"/>
        </w:rPr>
        <w:footnoteRef/>
      </w:r>
      <w:r>
        <w:t xml:space="preserve"> Źródło: </w:t>
      </w:r>
      <w:hyperlink r:id="rId2" w:history="1">
        <w:r>
          <w:rPr>
            <w:rStyle w:val="Hipercze"/>
          </w:rPr>
          <w:t>https://strategia2030.warmia.mazury.pl/prognoza-oddzialywania-na-srodowisko/</w:t>
        </w:r>
      </w:hyperlink>
      <w:r>
        <w:t>, dostęp 04.05.2020</w:t>
      </w:r>
    </w:p>
  </w:footnote>
  <w:footnote w:id="27">
    <w:p w14:paraId="01D3723B" w14:textId="4455318C" w:rsidR="00EF5F82" w:rsidRDefault="00EF5F82" w:rsidP="00DA00A9">
      <w:pPr>
        <w:pStyle w:val="Tekstprzypisudolnego"/>
        <w:jc w:val="both"/>
      </w:pPr>
      <w:r>
        <w:rPr>
          <w:rStyle w:val="Odwoanieprzypisudolnego"/>
        </w:rPr>
        <w:footnoteRef/>
      </w:r>
      <w:r>
        <w:t xml:space="preserve"> Źródło: </w:t>
      </w:r>
      <w:r w:rsidRPr="004679BE">
        <w:t xml:space="preserve">Prognoza </w:t>
      </w:r>
      <w:r>
        <w:t>o</w:t>
      </w:r>
      <w:r w:rsidRPr="004679BE">
        <w:t xml:space="preserve">ddziaływania na </w:t>
      </w:r>
      <w:r>
        <w:t>ś</w:t>
      </w:r>
      <w:r w:rsidRPr="004679BE">
        <w:t>rodowisko dla projektu Strategii rozwoju społeczno-gospodarczego województwa warmińsko-mazurskiego do roku 2025.</w:t>
      </w:r>
    </w:p>
  </w:footnote>
  <w:footnote w:id="28">
    <w:p w14:paraId="2A5D6154" w14:textId="5414D928" w:rsidR="00EF5F82" w:rsidRPr="00935081" w:rsidRDefault="00EF5F82" w:rsidP="007350DD">
      <w:pPr>
        <w:pStyle w:val="Tekstprzypisudolnego"/>
      </w:pPr>
      <w:r w:rsidRPr="00935081">
        <w:rPr>
          <w:rStyle w:val="Odwoanieprzypisudolnego"/>
        </w:rPr>
        <w:footnoteRef/>
      </w:r>
      <w:r w:rsidRPr="00935081">
        <w:t xml:space="preserve"> Źródło: </w:t>
      </w:r>
      <w:bookmarkStart w:id="260" w:name="_Hlk502830892"/>
      <w:r w:rsidRPr="00935081">
        <w:t>Światowa Komisja ds. Środowiska</w:t>
      </w:r>
      <w:r>
        <w:t xml:space="preserve"> i </w:t>
      </w:r>
      <w:r w:rsidRPr="00935081">
        <w:t>Rozwoju</w:t>
      </w:r>
      <w:bookmarkEnd w:id="260"/>
    </w:p>
  </w:footnote>
  <w:footnote w:id="29">
    <w:p w14:paraId="37041832" w14:textId="7CBEE72E" w:rsidR="00EF5F82" w:rsidRDefault="00EF5F82">
      <w:pPr>
        <w:pStyle w:val="Tekstprzypisudolnego"/>
      </w:pPr>
      <w:r>
        <w:rPr>
          <w:rStyle w:val="Odwoanieprzypisudolnego"/>
        </w:rPr>
        <w:footnoteRef/>
      </w:r>
      <w:r>
        <w:t xml:space="preserve"> Źródło: </w:t>
      </w:r>
      <w:r w:rsidRPr="00495F20">
        <w:t>„Przekształcamy nasz świat: Agenda na rzecz zrównoważonego rozwoju 2030”</w:t>
      </w:r>
    </w:p>
  </w:footnote>
  <w:footnote w:id="30">
    <w:p w14:paraId="4C3FD4BC" w14:textId="77777777" w:rsidR="00EF5F82" w:rsidRPr="009752D8" w:rsidRDefault="00EF5F82" w:rsidP="007350DD">
      <w:pPr>
        <w:pStyle w:val="Tekstprzypisudolnego"/>
        <w:rPr>
          <w:sz w:val="16"/>
          <w:szCs w:val="16"/>
        </w:rPr>
      </w:pPr>
      <w:r w:rsidRPr="00935081">
        <w:rPr>
          <w:rStyle w:val="Odwoanieprzypisudolnego"/>
        </w:rPr>
        <w:footnoteRef/>
      </w:r>
      <w:r w:rsidRPr="00935081">
        <w:t xml:space="preserve"> Źródło: </w:t>
      </w:r>
      <w:bookmarkStart w:id="263" w:name="_Hlk502830868"/>
      <w:r w:rsidRPr="00935081">
        <w:t>Agenda XXI – Globalny Program Działania na XXI wiek</w:t>
      </w:r>
      <w:bookmarkEnd w:id="263"/>
    </w:p>
  </w:footnote>
  <w:footnote w:id="31">
    <w:p w14:paraId="1125ABA2" w14:textId="63D9C813" w:rsidR="00EF5F82" w:rsidRDefault="00EF5F82">
      <w:pPr>
        <w:pStyle w:val="Tekstprzypisudolnego"/>
      </w:pPr>
      <w:r>
        <w:rPr>
          <w:rStyle w:val="Odwoanieprzypisudolnego"/>
        </w:rPr>
        <w:footnoteRef/>
      </w:r>
      <w:r>
        <w:t xml:space="preserve"> Za</w:t>
      </w:r>
      <w:bookmarkStart w:id="264" w:name="_Hlk39736673"/>
      <w:r>
        <w:t xml:space="preserve">: </w:t>
      </w:r>
      <w:hyperlink r:id="rId3" w:history="1">
        <w:r w:rsidRPr="00602A98">
          <w:rPr>
            <w:rStyle w:val="Hipercze"/>
          </w:rPr>
          <w:t>https://ec.europa.eu/info/strategy/priorities-2019-2024/european-green-deal_pl</w:t>
        </w:r>
      </w:hyperlink>
      <w:bookmarkEnd w:id="264"/>
      <w:r>
        <w:t>, dostęp 04.05.2020</w:t>
      </w:r>
    </w:p>
  </w:footnote>
  <w:footnote w:id="32">
    <w:p w14:paraId="47D0FE13" w14:textId="77777777" w:rsidR="00EF5F82" w:rsidRPr="00935081" w:rsidRDefault="00EF5F82" w:rsidP="007350DD">
      <w:pPr>
        <w:pStyle w:val="Tekstprzypisudolnego"/>
      </w:pPr>
      <w:r w:rsidRPr="00935081">
        <w:rPr>
          <w:rStyle w:val="Odwoanieprzypisudolnego"/>
        </w:rPr>
        <w:footnoteRef/>
      </w:r>
      <w:r w:rsidRPr="00935081">
        <w:t xml:space="preserve"> Źródło: </w:t>
      </w:r>
      <w:bookmarkStart w:id="265" w:name="_Hlk502830876"/>
      <w:r w:rsidRPr="00935081">
        <w:t>Konstytucja Rzeczpospolitej Polskiej</w:t>
      </w:r>
      <w:bookmarkEnd w:id="265"/>
    </w:p>
  </w:footnote>
  <w:footnote w:id="33">
    <w:p w14:paraId="7EFD29FE" w14:textId="4F94BB8C" w:rsidR="00EF5F82" w:rsidRPr="007E377E" w:rsidRDefault="00EF5F82" w:rsidP="00341ED3">
      <w:pPr>
        <w:pStyle w:val="Tekstprzypisudolnego"/>
        <w:rPr>
          <w:sz w:val="16"/>
          <w:szCs w:val="16"/>
        </w:rPr>
      </w:pPr>
      <w:r w:rsidRPr="00242D92">
        <w:rPr>
          <w:rStyle w:val="Odwoanieprzypisudolnego"/>
        </w:rPr>
        <w:footnoteRef/>
      </w:r>
      <w:r w:rsidRPr="00242D92">
        <w:t xml:space="preserve"> Opracowanie na podstawie dokumentu: </w:t>
      </w:r>
      <w:bookmarkStart w:id="302" w:name="_Hlk39736799"/>
      <w:r w:rsidRPr="00242D92">
        <w:t xml:space="preserve">Plan gospodarowania wodami na obszarze dorzecza </w:t>
      </w:r>
      <w:r>
        <w:t>Wisły</w:t>
      </w:r>
      <w:r w:rsidRPr="00242D92">
        <w:t>, 201</w:t>
      </w:r>
      <w:r>
        <w:t>6</w:t>
      </w:r>
      <w:bookmarkEnd w:id="302"/>
      <w:r>
        <w:t>.</w:t>
      </w:r>
    </w:p>
  </w:footnote>
  <w:footnote w:id="34">
    <w:p w14:paraId="6D193B3E" w14:textId="2BDF8F59" w:rsidR="00EF5F82" w:rsidRDefault="00EF5F82" w:rsidP="00CB75AD">
      <w:pPr>
        <w:pStyle w:val="Tekstprzypisudolnego"/>
      </w:pPr>
      <w:r>
        <w:rPr>
          <w:rStyle w:val="Znakiprzypiswdolnych"/>
        </w:rPr>
        <w:footnoteRef/>
      </w:r>
      <w:r>
        <w:t xml:space="preserve"> Na podstawie: </w:t>
      </w:r>
      <w:bookmarkStart w:id="304" w:name="_Hlk39736825"/>
      <w:r>
        <w:t xml:space="preserve">Program ochrony przed hałasem dla miasta Gdyni, 2008 rok </w:t>
      </w:r>
      <w:bookmarkEnd w:id="304"/>
    </w:p>
  </w:footnote>
  <w:footnote w:id="35">
    <w:p w14:paraId="5B95B5E2" w14:textId="36C0CF82" w:rsidR="00EF5F82" w:rsidRDefault="00EF5F82" w:rsidP="002C7638">
      <w:pPr>
        <w:pStyle w:val="Tekstprzypisudolnego"/>
        <w:jc w:val="both"/>
      </w:pPr>
      <w:r>
        <w:rPr>
          <w:rStyle w:val="Odwoanieprzypisudolnego"/>
        </w:rPr>
        <w:footnoteRef/>
      </w:r>
      <w:r>
        <w:t xml:space="preserve"> Dot. granic stref ochrony krajobrazów stanowiących w szczególności przedpola ekspozycji, osie widokowe, punkty widokowe oraz obszary zabudowane wyróżniające się lokalną formą architektoniczną, wyznaczonych w obrębie krajobrazów priorytetowych, zidentyfikowanych w ramach audytu krajobrazowego</w:t>
      </w:r>
    </w:p>
  </w:footnote>
  <w:footnote w:id="36">
    <w:p w14:paraId="6CE04B2F" w14:textId="62B7FA78" w:rsidR="00EF5F82" w:rsidRDefault="00EF5F82" w:rsidP="00F020A0">
      <w:pPr>
        <w:pStyle w:val="Tekstprzypisudolnego"/>
        <w:jc w:val="both"/>
      </w:pPr>
      <w:r w:rsidRPr="00F020A0">
        <w:rPr>
          <w:rStyle w:val="Odwoanieprzypisudolnego"/>
        </w:rPr>
        <w:footnoteRef/>
      </w:r>
      <w:r w:rsidRPr="00F020A0">
        <w:t xml:space="preserve"> Za: </w:t>
      </w:r>
      <w:bookmarkStart w:id="307" w:name="_Hlk39736948"/>
      <w:r w:rsidRPr="00F020A0">
        <w:t>Rozporządzenie Ministra Środowiska z dnia 16 grudnia 2016 r. w sprawie ochrony gatunkowej zwierząt, Dz.U. 2020 poz. 26</w:t>
      </w:r>
      <w:bookmarkEnd w:id="307"/>
    </w:p>
  </w:footnote>
  <w:footnote w:id="37">
    <w:p w14:paraId="0C84E569" w14:textId="2D2DCE14" w:rsidR="00EF5F82" w:rsidRDefault="00EF5F82" w:rsidP="00F020A0">
      <w:pPr>
        <w:pStyle w:val="Tekstprzypisudolnego"/>
        <w:jc w:val="both"/>
      </w:pPr>
      <w:r>
        <w:rPr>
          <w:rStyle w:val="Odwoanieprzypisudolnego"/>
        </w:rPr>
        <w:footnoteRef/>
      </w:r>
      <w:r>
        <w:t xml:space="preserve"> Za: </w:t>
      </w:r>
      <w:bookmarkStart w:id="308" w:name="_Hlk39736962"/>
      <w:r w:rsidRPr="00F020A0">
        <w:t>Rozporządzenie Ministra Środowiska z dnia 9 października 2014 r. w sprawie ochrony gatunkowej grzybów Dz.U. 2014 poz. 1408</w:t>
      </w:r>
      <w:bookmarkEnd w:id="308"/>
    </w:p>
  </w:footnote>
  <w:footnote w:id="38">
    <w:p w14:paraId="06934E26" w14:textId="0C73CA68" w:rsidR="00EF5F82" w:rsidRDefault="00EF5F82" w:rsidP="00F020A0">
      <w:pPr>
        <w:pStyle w:val="Tekstprzypisudolnego"/>
        <w:jc w:val="both"/>
      </w:pPr>
      <w:r>
        <w:rPr>
          <w:rStyle w:val="Odwoanieprzypisudolnego"/>
        </w:rPr>
        <w:footnoteRef/>
      </w:r>
      <w:r>
        <w:t xml:space="preserve"> Za: </w:t>
      </w:r>
      <w:bookmarkStart w:id="309" w:name="_Hlk39736973"/>
      <w:r>
        <w:t>Rozporządzenie Ministra Środowiska z dnia 9 października 2014 r. w sprawie ochrony gatunkowej roślin</w:t>
      </w:r>
      <w:r w:rsidRPr="00F020A0">
        <w:t xml:space="preserve"> Dz.U. 2014 poz. 1409</w:t>
      </w:r>
      <w:bookmarkEnd w:id="309"/>
    </w:p>
  </w:footnote>
  <w:footnote w:id="39">
    <w:p w14:paraId="179A2FBF" w14:textId="0F2F76DA" w:rsidR="00EF5F82" w:rsidRDefault="00EF5F82" w:rsidP="00307812">
      <w:pPr>
        <w:pStyle w:val="Tekstprzypisudolnego"/>
        <w:jc w:val="both"/>
      </w:pPr>
      <w:r>
        <w:rPr>
          <w:rStyle w:val="Odwoanieprzypisudolnego"/>
        </w:rPr>
        <w:footnoteRef/>
      </w:r>
      <w:r>
        <w:t xml:space="preserve"> Zgodnie z prośbą </w:t>
      </w:r>
      <w:r w:rsidRPr="00307812">
        <w:t>Warmińsko-Mazurski</w:t>
      </w:r>
      <w:r>
        <w:t>ego</w:t>
      </w:r>
      <w:r w:rsidRPr="00307812">
        <w:t xml:space="preserve"> Państwow</w:t>
      </w:r>
      <w:r>
        <w:t>ego</w:t>
      </w:r>
      <w:r w:rsidRPr="00307812">
        <w:t xml:space="preserve"> Wojewódzki</w:t>
      </w:r>
      <w:r>
        <w:t>ego</w:t>
      </w:r>
      <w:r w:rsidRPr="00307812">
        <w:t xml:space="preserve"> Inspektor</w:t>
      </w:r>
      <w:r>
        <w:t>a</w:t>
      </w:r>
      <w:r w:rsidRPr="00307812">
        <w:t xml:space="preserve"> Sanitar</w:t>
      </w:r>
      <w:r>
        <w:t>nego przekazanego</w:t>
      </w:r>
      <w:r w:rsidRPr="00307812">
        <w:t xml:space="preserve"> pismem z dnia 2 kwietnia 2020 roku (ZNS.9025.5.11.2020.Z) </w:t>
      </w:r>
      <w:r>
        <w:t>– jako dodatkowy zakres Prognozy</w:t>
      </w:r>
    </w:p>
  </w:footnote>
  <w:footnote w:id="40">
    <w:p w14:paraId="2701DD5E" w14:textId="77777777" w:rsidR="00EF5F82" w:rsidRDefault="00EF5F82" w:rsidP="003736BC">
      <w:pPr>
        <w:pStyle w:val="Tekstprzypisudolnego"/>
        <w:jc w:val="both"/>
      </w:pPr>
      <w:r>
        <w:rPr>
          <w:rStyle w:val="Odwoanieprzypisudolnego"/>
        </w:rPr>
        <w:footnoteRef/>
      </w:r>
      <w:r>
        <w:t xml:space="preserve"> Źródło: Plan zagospodarowania przestrzennego województwa warmińsko-mazurskiego, Olsztyn, 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593B6F" w14:textId="77777777" w:rsidR="00EF5F82" w:rsidRDefault="00EF5F82" w:rsidP="00650793">
    <w:pPr>
      <w:pStyle w:val="Nagwek"/>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639CEC" w14:textId="77777777" w:rsidR="00EF5F82" w:rsidRDefault="00EF5F82" w:rsidP="00C60F60">
    <w:pPr>
      <w:pStyle w:val="Nagwek"/>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39CB71" w14:textId="77777777" w:rsidR="00EF5F82" w:rsidRDefault="00EF5F82" w:rsidP="00650793">
    <w:pPr>
      <w:pStyle w:val="Nagwek"/>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104BD7" w14:textId="719AC5AC" w:rsidR="00EF5F82" w:rsidRDefault="00EF5F82" w:rsidP="00650793">
    <w:pPr>
      <w:pStyle w:val="Nagwek"/>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E4A132" w14:textId="45579008" w:rsidR="00EF5F82" w:rsidRDefault="00EF5F82" w:rsidP="00C60F60">
    <w:pPr>
      <w:pStyle w:val="Nagwek"/>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1EBFD0" w14:textId="526FD0A2" w:rsidR="00EF5F82" w:rsidRDefault="00EF5F82" w:rsidP="00650793">
    <w:pPr>
      <w:pStyle w:val="Nagwek"/>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7818ACFA"/>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00000002"/>
    <w:multiLevelType w:val="singleLevel"/>
    <w:tmpl w:val="00000002"/>
    <w:name w:val="WW8Num6"/>
    <w:lvl w:ilvl="0">
      <w:start w:val="1"/>
      <w:numFmt w:val="bullet"/>
      <w:lvlText w:val=""/>
      <w:lvlJc w:val="left"/>
      <w:pPr>
        <w:tabs>
          <w:tab w:val="num" w:pos="0"/>
        </w:tabs>
        <w:ind w:left="720" w:hanging="360"/>
      </w:pPr>
      <w:rPr>
        <w:rFonts w:ascii="Symbol" w:hAnsi="Symbol" w:cs="Symbol" w:hint="default"/>
      </w:rPr>
    </w:lvl>
  </w:abstractNum>
  <w:abstractNum w:abstractNumId="2" w15:restartNumberingAfterBreak="0">
    <w:nsid w:val="00000003"/>
    <w:multiLevelType w:val="multilevel"/>
    <w:tmpl w:val="00000003"/>
    <w:name w:val="WW8Num7"/>
    <w:lvl w:ilvl="0">
      <w:start w:val="1"/>
      <w:numFmt w:val="decimal"/>
      <w:lvlText w:val="%1"/>
      <w:lvlJc w:val="left"/>
      <w:pPr>
        <w:tabs>
          <w:tab w:val="num" w:pos="0"/>
        </w:tabs>
        <w:ind w:left="525" w:hanging="525"/>
      </w:pPr>
      <w:rPr>
        <w:rFonts w:ascii="Calibri" w:hAnsi="Calibri" w:cs="Calibri" w:hint="default"/>
      </w:rPr>
    </w:lvl>
    <w:lvl w:ilvl="1">
      <w:start w:val="1"/>
      <w:numFmt w:val="decimal"/>
      <w:lvlText w:val="%1.%2"/>
      <w:lvlJc w:val="left"/>
      <w:pPr>
        <w:tabs>
          <w:tab w:val="num" w:pos="0"/>
        </w:tabs>
        <w:ind w:left="525" w:hanging="525"/>
      </w:pPr>
      <w:rPr>
        <w:rFonts w:ascii="Calibri" w:hAnsi="Calibri" w:cs="Calibri" w:hint="default"/>
      </w:rPr>
    </w:lvl>
    <w:lvl w:ilvl="2">
      <w:start w:val="1"/>
      <w:numFmt w:val="decimal"/>
      <w:lvlText w:val="%1.%2.%3"/>
      <w:lvlJc w:val="left"/>
      <w:pPr>
        <w:tabs>
          <w:tab w:val="num" w:pos="0"/>
        </w:tabs>
        <w:ind w:left="720" w:hanging="720"/>
      </w:pPr>
      <w:rPr>
        <w:rFonts w:ascii="Calibri" w:hAnsi="Calibri" w:cs="Calibri" w:hint="default"/>
      </w:rPr>
    </w:lvl>
    <w:lvl w:ilvl="3">
      <w:start w:val="1"/>
      <w:numFmt w:val="decimal"/>
      <w:lvlText w:val="%1.%2.%3.%4"/>
      <w:lvlJc w:val="left"/>
      <w:pPr>
        <w:tabs>
          <w:tab w:val="num" w:pos="0"/>
        </w:tabs>
        <w:ind w:left="720" w:hanging="720"/>
      </w:pPr>
      <w:rPr>
        <w:rFonts w:ascii="Calibri" w:hAnsi="Calibri" w:cs="Calibri" w:hint="default"/>
      </w:rPr>
    </w:lvl>
    <w:lvl w:ilvl="4">
      <w:start w:val="1"/>
      <w:numFmt w:val="decimal"/>
      <w:lvlText w:val="%1.%2.%3.%4.%5"/>
      <w:lvlJc w:val="left"/>
      <w:pPr>
        <w:tabs>
          <w:tab w:val="num" w:pos="0"/>
        </w:tabs>
        <w:ind w:left="1080" w:hanging="1080"/>
      </w:pPr>
      <w:rPr>
        <w:rFonts w:ascii="Calibri" w:hAnsi="Calibri" w:cs="Calibri" w:hint="default"/>
      </w:rPr>
    </w:lvl>
    <w:lvl w:ilvl="5">
      <w:start w:val="1"/>
      <w:numFmt w:val="decimal"/>
      <w:lvlText w:val="%1.%2.%3.%4.%5.%6"/>
      <w:lvlJc w:val="left"/>
      <w:pPr>
        <w:tabs>
          <w:tab w:val="num" w:pos="0"/>
        </w:tabs>
        <w:ind w:left="1080" w:hanging="1080"/>
      </w:pPr>
      <w:rPr>
        <w:rFonts w:ascii="Calibri" w:hAnsi="Calibri" w:cs="Calibri" w:hint="default"/>
      </w:rPr>
    </w:lvl>
    <w:lvl w:ilvl="6">
      <w:start w:val="1"/>
      <w:numFmt w:val="decimal"/>
      <w:lvlText w:val="%1.%2.%3.%4.%5.%6.%7"/>
      <w:lvlJc w:val="left"/>
      <w:pPr>
        <w:tabs>
          <w:tab w:val="num" w:pos="0"/>
        </w:tabs>
        <w:ind w:left="1440" w:hanging="1440"/>
      </w:pPr>
      <w:rPr>
        <w:rFonts w:ascii="Calibri" w:hAnsi="Calibri" w:cs="Calibri" w:hint="default"/>
      </w:rPr>
    </w:lvl>
    <w:lvl w:ilvl="7">
      <w:start w:val="1"/>
      <w:numFmt w:val="decimal"/>
      <w:lvlText w:val="%1.%2.%3.%4.%5.%6.%7.%8"/>
      <w:lvlJc w:val="left"/>
      <w:pPr>
        <w:tabs>
          <w:tab w:val="num" w:pos="0"/>
        </w:tabs>
        <w:ind w:left="1440" w:hanging="1440"/>
      </w:pPr>
      <w:rPr>
        <w:rFonts w:ascii="Calibri" w:hAnsi="Calibri" w:cs="Calibri" w:hint="default"/>
      </w:rPr>
    </w:lvl>
    <w:lvl w:ilvl="8">
      <w:start w:val="1"/>
      <w:numFmt w:val="decimal"/>
      <w:lvlText w:val="%1.%2.%3.%4.%5.%6.%7.%8.%9"/>
      <w:lvlJc w:val="left"/>
      <w:pPr>
        <w:tabs>
          <w:tab w:val="num" w:pos="0"/>
        </w:tabs>
        <w:ind w:left="1800" w:hanging="1800"/>
      </w:pPr>
      <w:rPr>
        <w:rFonts w:ascii="Calibri" w:hAnsi="Calibri" w:cs="Calibri" w:hint="default"/>
      </w:rPr>
    </w:lvl>
  </w:abstractNum>
  <w:abstractNum w:abstractNumId="3" w15:restartNumberingAfterBreak="0">
    <w:nsid w:val="00000006"/>
    <w:multiLevelType w:val="singleLevel"/>
    <w:tmpl w:val="00000006"/>
    <w:name w:val="WW8Num31"/>
    <w:lvl w:ilvl="0">
      <w:start w:val="1"/>
      <w:numFmt w:val="bullet"/>
      <w:lvlText w:val=""/>
      <w:lvlJc w:val="left"/>
      <w:pPr>
        <w:tabs>
          <w:tab w:val="num" w:pos="0"/>
        </w:tabs>
        <w:ind w:left="1069" w:hanging="360"/>
      </w:pPr>
      <w:rPr>
        <w:rFonts w:ascii="Symbol" w:hAnsi="Symbol" w:cs="Symbol" w:hint="default"/>
      </w:rPr>
    </w:lvl>
  </w:abstractNum>
  <w:abstractNum w:abstractNumId="4" w15:restartNumberingAfterBreak="0">
    <w:nsid w:val="0000000D"/>
    <w:multiLevelType w:val="singleLevel"/>
    <w:tmpl w:val="0000000D"/>
    <w:name w:val="WW8Num13"/>
    <w:lvl w:ilvl="0">
      <w:start w:val="1"/>
      <w:numFmt w:val="bullet"/>
      <w:lvlText w:val=""/>
      <w:lvlJc w:val="left"/>
      <w:pPr>
        <w:tabs>
          <w:tab w:val="num" w:pos="0"/>
        </w:tabs>
        <w:ind w:left="720" w:hanging="360"/>
      </w:pPr>
      <w:rPr>
        <w:rFonts w:ascii="Symbol" w:hAnsi="Symbol" w:cs="Symbol"/>
      </w:rPr>
    </w:lvl>
  </w:abstractNum>
  <w:abstractNum w:abstractNumId="5" w15:restartNumberingAfterBreak="0">
    <w:nsid w:val="00000010"/>
    <w:multiLevelType w:val="multilevel"/>
    <w:tmpl w:val="4CCCA16C"/>
    <w:name w:val="WW8Num16"/>
    <w:lvl w:ilvl="0">
      <w:start w:val="1"/>
      <w:numFmt w:val="decimal"/>
      <w:lvlText w:val="%1."/>
      <w:lvlJc w:val="left"/>
      <w:pPr>
        <w:tabs>
          <w:tab w:val="num" w:pos="0"/>
        </w:tabs>
        <w:ind w:left="720" w:hanging="360"/>
      </w:pPr>
    </w:lvl>
    <w:lvl w:ilvl="1">
      <w:start w:val="3"/>
      <w:numFmt w:val="decimal"/>
      <w:isLgl/>
      <w:lvlText w:val="%1.%2"/>
      <w:lvlJc w:val="left"/>
      <w:pPr>
        <w:ind w:left="1383" w:hanging="495"/>
      </w:pPr>
      <w:rPr>
        <w:rFonts w:hint="default"/>
      </w:rPr>
    </w:lvl>
    <w:lvl w:ilvl="2">
      <w:start w:val="3"/>
      <w:numFmt w:val="decimal"/>
      <w:isLgl/>
      <w:lvlText w:val="%1.%2.%3"/>
      <w:lvlJc w:val="left"/>
      <w:pPr>
        <w:ind w:left="2136" w:hanging="720"/>
      </w:pPr>
      <w:rPr>
        <w:rFonts w:hint="default"/>
      </w:rPr>
    </w:lvl>
    <w:lvl w:ilvl="3">
      <w:start w:val="1"/>
      <w:numFmt w:val="decimal"/>
      <w:isLgl/>
      <w:lvlText w:val="%1.%2.%3.%4"/>
      <w:lvlJc w:val="left"/>
      <w:pPr>
        <w:ind w:left="2664" w:hanging="720"/>
      </w:pPr>
      <w:rPr>
        <w:rFonts w:hint="default"/>
      </w:rPr>
    </w:lvl>
    <w:lvl w:ilvl="4">
      <w:start w:val="1"/>
      <w:numFmt w:val="decimal"/>
      <w:isLgl/>
      <w:lvlText w:val="%1.%2.%3.%4.%5"/>
      <w:lvlJc w:val="left"/>
      <w:pPr>
        <w:ind w:left="3552" w:hanging="1080"/>
      </w:pPr>
      <w:rPr>
        <w:rFonts w:hint="default"/>
      </w:rPr>
    </w:lvl>
    <w:lvl w:ilvl="5">
      <w:start w:val="1"/>
      <w:numFmt w:val="decimal"/>
      <w:isLgl/>
      <w:lvlText w:val="%1.%2.%3.%4.%5.%6"/>
      <w:lvlJc w:val="left"/>
      <w:pPr>
        <w:ind w:left="4080" w:hanging="1080"/>
      </w:pPr>
      <w:rPr>
        <w:rFonts w:hint="default"/>
      </w:rPr>
    </w:lvl>
    <w:lvl w:ilvl="6">
      <w:start w:val="1"/>
      <w:numFmt w:val="decimal"/>
      <w:isLgl/>
      <w:lvlText w:val="%1.%2.%3.%4.%5.%6.%7"/>
      <w:lvlJc w:val="left"/>
      <w:pPr>
        <w:ind w:left="4608" w:hanging="1080"/>
      </w:pPr>
      <w:rPr>
        <w:rFonts w:hint="default"/>
      </w:rPr>
    </w:lvl>
    <w:lvl w:ilvl="7">
      <w:start w:val="1"/>
      <w:numFmt w:val="decimal"/>
      <w:isLgl/>
      <w:lvlText w:val="%1.%2.%3.%4.%5.%6.%7.%8"/>
      <w:lvlJc w:val="left"/>
      <w:pPr>
        <w:ind w:left="5496" w:hanging="1440"/>
      </w:pPr>
      <w:rPr>
        <w:rFonts w:hint="default"/>
      </w:rPr>
    </w:lvl>
    <w:lvl w:ilvl="8">
      <w:start w:val="1"/>
      <w:numFmt w:val="decimal"/>
      <w:isLgl/>
      <w:lvlText w:val="%1.%2.%3.%4.%5.%6.%7.%8.%9"/>
      <w:lvlJc w:val="left"/>
      <w:pPr>
        <w:ind w:left="6024" w:hanging="1440"/>
      </w:pPr>
      <w:rPr>
        <w:rFonts w:hint="default"/>
      </w:rPr>
    </w:lvl>
  </w:abstractNum>
  <w:abstractNum w:abstractNumId="6" w15:restartNumberingAfterBreak="0">
    <w:nsid w:val="00000012"/>
    <w:multiLevelType w:val="singleLevel"/>
    <w:tmpl w:val="00000012"/>
    <w:name w:val="WW8Num18"/>
    <w:lvl w:ilvl="0">
      <w:start w:val="1"/>
      <w:numFmt w:val="bullet"/>
      <w:lvlText w:val=""/>
      <w:lvlJc w:val="left"/>
      <w:pPr>
        <w:tabs>
          <w:tab w:val="num" w:pos="0"/>
        </w:tabs>
        <w:ind w:left="720" w:hanging="360"/>
      </w:pPr>
      <w:rPr>
        <w:rFonts w:ascii="Symbol" w:hAnsi="Symbol" w:cs="Symbol"/>
      </w:rPr>
    </w:lvl>
  </w:abstractNum>
  <w:abstractNum w:abstractNumId="7" w15:restartNumberingAfterBreak="0">
    <w:nsid w:val="00000021"/>
    <w:multiLevelType w:val="singleLevel"/>
    <w:tmpl w:val="00000021"/>
    <w:name w:val="WW8Num33"/>
    <w:lvl w:ilvl="0">
      <w:start w:val="1"/>
      <w:numFmt w:val="bullet"/>
      <w:lvlText w:val=""/>
      <w:lvlJc w:val="left"/>
      <w:pPr>
        <w:tabs>
          <w:tab w:val="num" w:pos="0"/>
        </w:tabs>
        <w:ind w:left="720" w:hanging="360"/>
      </w:pPr>
      <w:rPr>
        <w:rFonts w:ascii="Symbol" w:hAnsi="Symbol" w:cs="Symbol"/>
      </w:rPr>
    </w:lvl>
  </w:abstractNum>
  <w:abstractNum w:abstractNumId="8" w15:restartNumberingAfterBreak="0">
    <w:nsid w:val="00000022"/>
    <w:multiLevelType w:val="singleLevel"/>
    <w:tmpl w:val="00000022"/>
    <w:name w:val="WW8Num34"/>
    <w:lvl w:ilvl="0">
      <w:start w:val="1"/>
      <w:numFmt w:val="bullet"/>
      <w:lvlText w:val=""/>
      <w:lvlJc w:val="left"/>
      <w:pPr>
        <w:tabs>
          <w:tab w:val="num" w:pos="0"/>
        </w:tabs>
        <w:ind w:left="720" w:hanging="360"/>
      </w:pPr>
      <w:rPr>
        <w:rFonts w:ascii="Symbol" w:hAnsi="Symbol" w:cs="Symbol"/>
      </w:rPr>
    </w:lvl>
  </w:abstractNum>
  <w:abstractNum w:abstractNumId="9" w15:restartNumberingAfterBreak="0">
    <w:nsid w:val="00000025"/>
    <w:multiLevelType w:val="singleLevel"/>
    <w:tmpl w:val="00000025"/>
    <w:name w:val="WW8Num37"/>
    <w:lvl w:ilvl="0">
      <w:start w:val="1"/>
      <w:numFmt w:val="bullet"/>
      <w:lvlText w:val=""/>
      <w:lvlJc w:val="left"/>
      <w:pPr>
        <w:tabs>
          <w:tab w:val="num" w:pos="0"/>
        </w:tabs>
        <w:ind w:left="720" w:hanging="360"/>
      </w:pPr>
      <w:rPr>
        <w:rFonts w:ascii="Symbol" w:hAnsi="Symbol" w:cs="Symbol"/>
      </w:rPr>
    </w:lvl>
  </w:abstractNum>
  <w:abstractNum w:abstractNumId="10" w15:restartNumberingAfterBreak="0">
    <w:nsid w:val="00000052"/>
    <w:multiLevelType w:val="multilevel"/>
    <w:tmpl w:val="5D36386A"/>
    <w:name w:val="WW8Num82"/>
    <w:lvl w:ilvl="0">
      <w:start w:val="1"/>
      <w:numFmt w:val="decimal"/>
      <w:lvlText w:val="%1."/>
      <w:lvlJc w:val="left"/>
      <w:pPr>
        <w:tabs>
          <w:tab w:val="num" w:pos="0"/>
        </w:tabs>
        <w:ind w:left="720" w:hanging="360"/>
      </w:pPr>
      <w:rPr>
        <w:rFonts w:ascii="Calibri" w:hAnsi="Calibri" w:cs="Calibri"/>
        <w:sz w:val="22"/>
        <w:szCs w:val="22"/>
      </w:rPr>
    </w:lvl>
    <w:lvl w:ilvl="1">
      <w:start w:val="3"/>
      <w:numFmt w:val="decimal"/>
      <w:isLgl/>
      <w:lvlText w:val="%1.%2"/>
      <w:lvlJc w:val="left"/>
      <w:pPr>
        <w:ind w:left="1368" w:hanging="480"/>
      </w:pPr>
      <w:rPr>
        <w:rFonts w:hint="default"/>
      </w:rPr>
    </w:lvl>
    <w:lvl w:ilvl="2">
      <w:start w:val="2"/>
      <w:numFmt w:val="decimal"/>
      <w:isLgl/>
      <w:lvlText w:val="%1.%2.%3"/>
      <w:lvlJc w:val="left"/>
      <w:pPr>
        <w:ind w:left="2136" w:hanging="720"/>
      </w:pPr>
      <w:rPr>
        <w:rFonts w:hint="default"/>
      </w:rPr>
    </w:lvl>
    <w:lvl w:ilvl="3">
      <w:start w:val="1"/>
      <w:numFmt w:val="decimal"/>
      <w:isLgl/>
      <w:lvlText w:val="%1.%2.%3.%4"/>
      <w:lvlJc w:val="left"/>
      <w:pPr>
        <w:ind w:left="2664" w:hanging="720"/>
      </w:pPr>
      <w:rPr>
        <w:rFonts w:hint="default"/>
      </w:rPr>
    </w:lvl>
    <w:lvl w:ilvl="4">
      <w:start w:val="1"/>
      <w:numFmt w:val="decimal"/>
      <w:isLgl/>
      <w:lvlText w:val="%1.%2.%3.%4.%5"/>
      <w:lvlJc w:val="left"/>
      <w:pPr>
        <w:ind w:left="3552" w:hanging="1080"/>
      </w:pPr>
      <w:rPr>
        <w:rFonts w:hint="default"/>
      </w:rPr>
    </w:lvl>
    <w:lvl w:ilvl="5">
      <w:start w:val="1"/>
      <w:numFmt w:val="decimal"/>
      <w:isLgl/>
      <w:lvlText w:val="%1.%2.%3.%4.%5.%6"/>
      <w:lvlJc w:val="left"/>
      <w:pPr>
        <w:ind w:left="4080" w:hanging="1080"/>
      </w:pPr>
      <w:rPr>
        <w:rFonts w:hint="default"/>
      </w:rPr>
    </w:lvl>
    <w:lvl w:ilvl="6">
      <w:start w:val="1"/>
      <w:numFmt w:val="decimal"/>
      <w:isLgl/>
      <w:lvlText w:val="%1.%2.%3.%4.%5.%6.%7"/>
      <w:lvlJc w:val="left"/>
      <w:pPr>
        <w:ind w:left="4608" w:hanging="1080"/>
      </w:pPr>
      <w:rPr>
        <w:rFonts w:hint="default"/>
      </w:rPr>
    </w:lvl>
    <w:lvl w:ilvl="7">
      <w:start w:val="1"/>
      <w:numFmt w:val="decimal"/>
      <w:isLgl/>
      <w:lvlText w:val="%1.%2.%3.%4.%5.%6.%7.%8"/>
      <w:lvlJc w:val="left"/>
      <w:pPr>
        <w:ind w:left="5496" w:hanging="1440"/>
      </w:pPr>
      <w:rPr>
        <w:rFonts w:hint="default"/>
      </w:rPr>
    </w:lvl>
    <w:lvl w:ilvl="8">
      <w:start w:val="1"/>
      <w:numFmt w:val="decimal"/>
      <w:isLgl/>
      <w:lvlText w:val="%1.%2.%3.%4.%5.%6.%7.%8.%9"/>
      <w:lvlJc w:val="left"/>
      <w:pPr>
        <w:ind w:left="6024" w:hanging="1440"/>
      </w:pPr>
      <w:rPr>
        <w:rFonts w:hint="default"/>
      </w:rPr>
    </w:lvl>
  </w:abstractNum>
  <w:abstractNum w:abstractNumId="11" w15:restartNumberingAfterBreak="0">
    <w:nsid w:val="00CF3020"/>
    <w:multiLevelType w:val="hybridMultilevel"/>
    <w:tmpl w:val="F2C061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13A4E2B"/>
    <w:multiLevelType w:val="hybridMultilevel"/>
    <w:tmpl w:val="2FECBA10"/>
    <w:lvl w:ilvl="0" w:tplc="E7A69062">
      <w:start w:val="5"/>
      <w:numFmt w:val="bullet"/>
      <w:lvlText w:val="•"/>
      <w:lvlJc w:val="left"/>
      <w:pPr>
        <w:ind w:left="1065" w:hanging="705"/>
      </w:pPr>
      <w:rPr>
        <w:rFonts w:ascii="Calibri" w:eastAsiaTheme="minorEastAsia"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015A7C47"/>
    <w:multiLevelType w:val="hybridMultilevel"/>
    <w:tmpl w:val="FBC45BA0"/>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0170416E"/>
    <w:multiLevelType w:val="hybridMultilevel"/>
    <w:tmpl w:val="AA4C94E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047D53E5"/>
    <w:multiLevelType w:val="hybridMultilevel"/>
    <w:tmpl w:val="90FCA4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58B4BFE"/>
    <w:multiLevelType w:val="hybridMultilevel"/>
    <w:tmpl w:val="F1A4C0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648267D"/>
    <w:multiLevelType w:val="hybridMultilevel"/>
    <w:tmpl w:val="781439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BB13B41"/>
    <w:multiLevelType w:val="hybridMultilevel"/>
    <w:tmpl w:val="56AEDCB2"/>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0D094421"/>
    <w:multiLevelType w:val="hybridMultilevel"/>
    <w:tmpl w:val="E2A42EC8"/>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0DD55E64"/>
    <w:multiLevelType w:val="hybridMultilevel"/>
    <w:tmpl w:val="EEC47F78"/>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105C59F6"/>
    <w:multiLevelType w:val="hybridMultilevel"/>
    <w:tmpl w:val="EBB2AE74"/>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10860D8F"/>
    <w:multiLevelType w:val="multilevel"/>
    <w:tmpl w:val="014E8A82"/>
    <w:lvl w:ilvl="0">
      <w:start w:val="1"/>
      <w:numFmt w:val="decimal"/>
      <w:pStyle w:val="Nysawyliczenie"/>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3" w15:restartNumberingAfterBreak="0">
    <w:nsid w:val="129766D7"/>
    <w:multiLevelType w:val="hybridMultilevel"/>
    <w:tmpl w:val="20D0276C"/>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14F94681"/>
    <w:multiLevelType w:val="hybridMultilevel"/>
    <w:tmpl w:val="272E5A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5230295"/>
    <w:multiLevelType w:val="hybridMultilevel"/>
    <w:tmpl w:val="671C242A"/>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15674286"/>
    <w:multiLevelType w:val="hybridMultilevel"/>
    <w:tmpl w:val="3FDC700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7106933"/>
    <w:multiLevelType w:val="hybridMultilevel"/>
    <w:tmpl w:val="4C769CAA"/>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1CBD35FB"/>
    <w:multiLevelType w:val="hybridMultilevel"/>
    <w:tmpl w:val="49E2F894"/>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20BC7B58"/>
    <w:multiLevelType w:val="hybridMultilevel"/>
    <w:tmpl w:val="68AAA75C"/>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21056817"/>
    <w:multiLevelType w:val="hybridMultilevel"/>
    <w:tmpl w:val="F170FC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2DC0CBA"/>
    <w:multiLevelType w:val="hybridMultilevel"/>
    <w:tmpl w:val="E1306DAC"/>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23801F6D"/>
    <w:multiLevelType w:val="hybridMultilevel"/>
    <w:tmpl w:val="B1CC877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42D0A61"/>
    <w:multiLevelType w:val="multilevel"/>
    <w:tmpl w:val="F83CD0F8"/>
    <w:lvl w:ilvl="0">
      <w:start w:val="1"/>
      <w:numFmt w:val="decimal"/>
      <w:pStyle w:val="Nysarozdziay"/>
      <w:lvlText w:val="%1."/>
      <w:lvlJc w:val="left"/>
      <w:pPr>
        <w:ind w:left="360" w:hanging="360"/>
      </w:pPr>
    </w:lvl>
    <w:lvl w:ilvl="1">
      <w:start w:val="1"/>
      <w:numFmt w:val="decimal"/>
      <w:pStyle w:val="Nysapodrozdziay"/>
      <w:lvlText w:val="%1.%2."/>
      <w:lvlJc w:val="left"/>
      <w:pPr>
        <w:ind w:left="858" w:hanging="432"/>
      </w:pPr>
    </w:lvl>
    <w:lvl w:ilvl="2">
      <w:start w:val="1"/>
      <w:numFmt w:val="decimal"/>
      <w:pStyle w:val="Nysapodpodrozdzia"/>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2A2F04A5"/>
    <w:multiLevelType w:val="hybridMultilevel"/>
    <w:tmpl w:val="6DF836E4"/>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31A83094"/>
    <w:multiLevelType w:val="hybridMultilevel"/>
    <w:tmpl w:val="B5CCFD4C"/>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34025C87"/>
    <w:multiLevelType w:val="hybridMultilevel"/>
    <w:tmpl w:val="37064FF6"/>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37" w15:restartNumberingAfterBreak="0">
    <w:nsid w:val="358F6452"/>
    <w:multiLevelType w:val="hybridMultilevel"/>
    <w:tmpl w:val="C8806EAA"/>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35F66387"/>
    <w:multiLevelType w:val="hybridMultilevel"/>
    <w:tmpl w:val="E220998A"/>
    <w:styleLink w:val="WW8Num3"/>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718556C"/>
    <w:multiLevelType w:val="hybridMultilevel"/>
    <w:tmpl w:val="B8E25FC8"/>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7CC4895"/>
    <w:multiLevelType w:val="hybridMultilevel"/>
    <w:tmpl w:val="84228932"/>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1" w15:restartNumberingAfterBreak="0">
    <w:nsid w:val="380672FD"/>
    <w:multiLevelType w:val="multilevel"/>
    <w:tmpl w:val="3F283B1A"/>
    <w:styleLink w:val="Punktor"/>
    <w:lvl w:ilvl="0">
      <w:numFmt w:val="bullet"/>
      <w:lvlText w:val="•"/>
      <w:lvlJc w:val="left"/>
      <w:pPr>
        <w:tabs>
          <w:tab w:val="num" w:pos="164"/>
        </w:tabs>
        <w:ind w:left="164" w:hanging="164"/>
      </w:pPr>
      <w:rPr>
        <w:position w:val="-2"/>
      </w:rPr>
    </w:lvl>
    <w:lvl w:ilvl="1">
      <w:start w:val="1"/>
      <w:numFmt w:val="bullet"/>
      <w:lvlText w:val="•"/>
      <w:lvlJc w:val="left"/>
      <w:pPr>
        <w:tabs>
          <w:tab w:val="num" w:pos="344"/>
        </w:tabs>
        <w:ind w:left="344" w:hanging="164"/>
      </w:pPr>
      <w:rPr>
        <w:position w:val="-2"/>
      </w:rPr>
    </w:lvl>
    <w:lvl w:ilvl="2">
      <w:start w:val="1"/>
      <w:numFmt w:val="bullet"/>
      <w:lvlText w:val="•"/>
      <w:lvlJc w:val="left"/>
      <w:pPr>
        <w:tabs>
          <w:tab w:val="num" w:pos="524"/>
        </w:tabs>
        <w:ind w:left="524" w:hanging="164"/>
      </w:pPr>
      <w:rPr>
        <w:position w:val="-2"/>
      </w:rPr>
    </w:lvl>
    <w:lvl w:ilvl="3">
      <w:start w:val="1"/>
      <w:numFmt w:val="bullet"/>
      <w:lvlText w:val="•"/>
      <w:lvlJc w:val="left"/>
      <w:pPr>
        <w:tabs>
          <w:tab w:val="num" w:pos="704"/>
        </w:tabs>
        <w:ind w:left="704" w:hanging="164"/>
      </w:pPr>
      <w:rPr>
        <w:position w:val="-2"/>
      </w:rPr>
    </w:lvl>
    <w:lvl w:ilvl="4">
      <w:start w:val="1"/>
      <w:numFmt w:val="bullet"/>
      <w:lvlText w:val="•"/>
      <w:lvlJc w:val="left"/>
      <w:pPr>
        <w:tabs>
          <w:tab w:val="num" w:pos="884"/>
        </w:tabs>
        <w:ind w:left="884" w:hanging="164"/>
      </w:pPr>
      <w:rPr>
        <w:position w:val="-2"/>
      </w:rPr>
    </w:lvl>
    <w:lvl w:ilvl="5">
      <w:start w:val="1"/>
      <w:numFmt w:val="bullet"/>
      <w:lvlText w:val="•"/>
      <w:lvlJc w:val="left"/>
      <w:pPr>
        <w:tabs>
          <w:tab w:val="num" w:pos="1064"/>
        </w:tabs>
        <w:ind w:left="1064" w:hanging="164"/>
      </w:pPr>
      <w:rPr>
        <w:position w:val="-2"/>
      </w:rPr>
    </w:lvl>
    <w:lvl w:ilvl="6">
      <w:start w:val="1"/>
      <w:numFmt w:val="bullet"/>
      <w:lvlText w:val="•"/>
      <w:lvlJc w:val="left"/>
      <w:pPr>
        <w:tabs>
          <w:tab w:val="num" w:pos="1244"/>
        </w:tabs>
        <w:ind w:left="1244" w:hanging="164"/>
      </w:pPr>
      <w:rPr>
        <w:position w:val="-2"/>
      </w:rPr>
    </w:lvl>
    <w:lvl w:ilvl="7">
      <w:start w:val="1"/>
      <w:numFmt w:val="bullet"/>
      <w:lvlText w:val="•"/>
      <w:lvlJc w:val="left"/>
      <w:pPr>
        <w:tabs>
          <w:tab w:val="num" w:pos="1424"/>
        </w:tabs>
        <w:ind w:left="1424" w:hanging="164"/>
      </w:pPr>
      <w:rPr>
        <w:position w:val="-2"/>
      </w:rPr>
    </w:lvl>
    <w:lvl w:ilvl="8">
      <w:start w:val="1"/>
      <w:numFmt w:val="bullet"/>
      <w:lvlText w:val="•"/>
      <w:lvlJc w:val="left"/>
      <w:pPr>
        <w:tabs>
          <w:tab w:val="num" w:pos="1604"/>
        </w:tabs>
        <w:ind w:left="1604" w:hanging="164"/>
      </w:pPr>
      <w:rPr>
        <w:position w:val="-2"/>
      </w:rPr>
    </w:lvl>
  </w:abstractNum>
  <w:abstractNum w:abstractNumId="42" w15:restartNumberingAfterBreak="0">
    <w:nsid w:val="3E086881"/>
    <w:multiLevelType w:val="hybridMultilevel"/>
    <w:tmpl w:val="C8005C38"/>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3" w15:restartNumberingAfterBreak="0">
    <w:nsid w:val="3ECA0F2D"/>
    <w:multiLevelType w:val="hybridMultilevel"/>
    <w:tmpl w:val="BFC0C6D4"/>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4" w15:restartNumberingAfterBreak="0">
    <w:nsid w:val="3F962F3B"/>
    <w:multiLevelType w:val="hybridMultilevel"/>
    <w:tmpl w:val="4FB8D2C4"/>
    <w:lvl w:ilvl="0" w:tplc="80C460CC">
      <w:start w:val="2"/>
      <w:numFmt w:val="bullet"/>
      <w:lvlText w:val=""/>
      <w:lvlJc w:val="left"/>
      <w:pPr>
        <w:ind w:left="720" w:hanging="360"/>
      </w:pPr>
      <w:rPr>
        <w:rFonts w:ascii="Symbol" w:eastAsiaTheme="minorHAnsi" w:hAnsi="Symbol" w:cstheme="minorBid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40C87241"/>
    <w:multiLevelType w:val="hybridMultilevel"/>
    <w:tmpl w:val="9B9E68B8"/>
    <w:lvl w:ilvl="0" w:tplc="04150017">
      <w:start w:val="1"/>
      <w:numFmt w:val="lowerLetter"/>
      <w:lvlText w:val="%1)"/>
      <w:lvlJc w:val="left"/>
      <w:pPr>
        <w:ind w:left="720" w:hanging="360"/>
      </w:pPr>
    </w:lvl>
    <w:lvl w:ilvl="1" w:tplc="F6C2264E">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419403CC"/>
    <w:multiLevelType w:val="hybridMultilevel"/>
    <w:tmpl w:val="A0184070"/>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7" w15:restartNumberingAfterBreak="0">
    <w:nsid w:val="4197019B"/>
    <w:multiLevelType w:val="hybridMultilevel"/>
    <w:tmpl w:val="77EE44A4"/>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8" w15:restartNumberingAfterBreak="0">
    <w:nsid w:val="46E62A63"/>
    <w:multiLevelType w:val="hybridMultilevel"/>
    <w:tmpl w:val="866437CE"/>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9" w15:restartNumberingAfterBreak="0">
    <w:nsid w:val="48093951"/>
    <w:multiLevelType w:val="hybridMultilevel"/>
    <w:tmpl w:val="A2503F1E"/>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50" w15:restartNumberingAfterBreak="0">
    <w:nsid w:val="488C5441"/>
    <w:multiLevelType w:val="hybridMultilevel"/>
    <w:tmpl w:val="FE12B4C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48983A16"/>
    <w:multiLevelType w:val="hybridMultilevel"/>
    <w:tmpl w:val="37449D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A8D3645"/>
    <w:multiLevelType w:val="hybridMultilevel"/>
    <w:tmpl w:val="71A6791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4EA9693B"/>
    <w:multiLevelType w:val="hybridMultilevel"/>
    <w:tmpl w:val="A3069A90"/>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54" w15:restartNumberingAfterBreak="0">
    <w:nsid w:val="4FEF4F74"/>
    <w:multiLevelType w:val="hybridMultilevel"/>
    <w:tmpl w:val="B8DAF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13809A6"/>
    <w:multiLevelType w:val="hybridMultilevel"/>
    <w:tmpl w:val="CC0A19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48B1FC4"/>
    <w:multiLevelType w:val="hybridMultilevel"/>
    <w:tmpl w:val="C26C3D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5840188"/>
    <w:multiLevelType w:val="hybridMultilevel"/>
    <w:tmpl w:val="C1A0C0A6"/>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58" w15:restartNumberingAfterBreak="0">
    <w:nsid w:val="5A995786"/>
    <w:multiLevelType w:val="hybridMultilevel"/>
    <w:tmpl w:val="E88CD49C"/>
    <w:lvl w:ilvl="0" w:tplc="5C56DE32">
      <w:start w:val="1"/>
      <w:numFmt w:val="bullet"/>
      <w:pStyle w:val="Nysawypunktowanie"/>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9" w15:restartNumberingAfterBreak="0">
    <w:nsid w:val="602F3CA8"/>
    <w:multiLevelType w:val="hybridMultilevel"/>
    <w:tmpl w:val="712288A4"/>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60" w15:restartNumberingAfterBreak="0">
    <w:nsid w:val="62063B1E"/>
    <w:multiLevelType w:val="hybridMultilevel"/>
    <w:tmpl w:val="C50AA97A"/>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61" w15:restartNumberingAfterBreak="0">
    <w:nsid w:val="64073CD4"/>
    <w:multiLevelType w:val="hybridMultilevel"/>
    <w:tmpl w:val="8DFEF4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4CD45C1"/>
    <w:multiLevelType w:val="hybridMultilevel"/>
    <w:tmpl w:val="ED268756"/>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63" w15:restartNumberingAfterBreak="0">
    <w:nsid w:val="657C1215"/>
    <w:multiLevelType w:val="hybridMultilevel"/>
    <w:tmpl w:val="E8D4ACE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661C7C99"/>
    <w:multiLevelType w:val="hybridMultilevel"/>
    <w:tmpl w:val="B7DE38F2"/>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67767692"/>
    <w:multiLevelType w:val="hybridMultilevel"/>
    <w:tmpl w:val="78C0DBD2"/>
    <w:lvl w:ilvl="0" w:tplc="B0509A90">
      <w:start w:val="2"/>
      <w:numFmt w:val="bullet"/>
      <w:lvlText w:val=""/>
      <w:lvlJc w:val="left"/>
      <w:pPr>
        <w:ind w:left="720" w:hanging="360"/>
      </w:pPr>
      <w:rPr>
        <w:rFonts w:ascii="Symbol" w:eastAsiaTheme="minorEastAsia" w:hAnsi="Symbol" w:cstheme="minorBid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66" w15:restartNumberingAfterBreak="0">
    <w:nsid w:val="68B825AB"/>
    <w:multiLevelType w:val="hybridMultilevel"/>
    <w:tmpl w:val="61149E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6BEB6247"/>
    <w:multiLevelType w:val="hybridMultilevel"/>
    <w:tmpl w:val="17DEEC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DB91878"/>
    <w:multiLevelType w:val="hybridMultilevel"/>
    <w:tmpl w:val="6882B464"/>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69" w15:restartNumberingAfterBreak="0">
    <w:nsid w:val="70A66345"/>
    <w:multiLevelType w:val="hybridMultilevel"/>
    <w:tmpl w:val="3C865614"/>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70" w15:restartNumberingAfterBreak="0">
    <w:nsid w:val="7110440F"/>
    <w:multiLevelType w:val="hybridMultilevel"/>
    <w:tmpl w:val="759EB3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72C54CF5"/>
    <w:multiLevelType w:val="hybridMultilevel"/>
    <w:tmpl w:val="13C60510"/>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72" w15:restartNumberingAfterBreak="0">
    <w:nsid w:val="73234F6C"/>
    <w:multiLevelType w:val="hybridMultilevel"/>
    <w:tmpl w:val="5830B37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74803669"/>
    <w:multiLevelType w:val="hybridMultilevel"/>
    <w:tmpl w:val="122ED134"/>
    <w:lvl w:ilvl="0" w:tplc="80C460CC">
      <w:start w:val="2"/>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8CA3B7D"/>
    <w:multiLevelType w:val="hybridMultilevel"/>
    <w:tmpl w:val="B50628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9AA3B37"/>
    <w:multiLevelType w:val="hybridMultilevel"/>
    <w:tmpl w:val="C9BCB81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79E2278F"/>
    <w:multiLevelType w:val="hybridMultilevel"/>
    <w:tmpl w:val="B9B60B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7BB6462E"/>
    <w:multiLevelType w:val="hybridMultilevel"/>
    <w:tmpl w:val="2ECEF36A"/>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78" w15:restartNumberingAfterBreak="0">
    <w:nsid w:val="7E747635"/>
    <w:multiLevelType w:val="hybridMultilevel"/>
    <w:tmpl w:val="63F8AE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66"/>
  </w:num>
  <w:num w:numId="2">
    <w:abstractNumId w:val="32"/>
  </w:num>
  <w:num w:numId="3">
    <w:abstractNumId w:val="0"/>
  </w:num>
  <w:num w:numId="4">
    <w:abstractNumId w:val="51"/>
  </w:num>
  <w:num w:numId="5">
    <w:abstractNumId w:val="39"/>
  </w:num>
  <w:num w:numId="6">
    <w:abstractNumId w:val="38"/>
  </w:num>
  <w:num w:numId="7">
    <w:abstractNumId w:val="33"/>
  </w:num>
  <w:num w:numId="8">
    <w:abstractNumId w:val="58"/>
  </w:num>
  <w:num w:numId="9">
    <w:abstractNumId w:val="22"/>
  </w:num>
  <w:num w:numId="10">
    <w:abstractNumId w:val="41"/>
  </w:num>
  <w:num w:numId="11">
    <w:abstractNumId w:val="14"/>
  </w:num>
  <w:num w:numId="12">
    <w:abstractNumId w:val="45"/>
  </w:num>
  <w:num w:numId="13">
    <w:abstractNumId w:val="12"/>
  </w:num>
  <w:num w:numId="14">
    <w:abstractNumId w:val="75"/>
  </w:num>
  <w:num w:numId="15">
    <w:abstractNumId w:val="65"/>
  </w:num>
  <w:num w:numId="16">
    <w:abstractNumId w:val="11"/>
  </w:num>
  <w:num w:numId="17">
    <w:abstractNumId w:val="15"/>
  </w:num>
  <w:num w:numId="18">
    <w:abstractNumId w:val="17"/>
  </w:num>
  <w:num w:numId="19">
    <w:abstractNumId w:val="24"/>
  </w:num>
  <w:num w:numId="20">
    <w:abstractNumId w:val="78"/>
  </w:num>
  <w:num w:numId="21">
    <w:abstractNumId w:val="76"/>
  </w:num>
  <w:num w:numId="22">
    <w:abstractNumId w:val="61"/>
  </w:num>
  <w:num w:numId="23">
    <w:abstractNumId w:val="16"/>
  </w:num>
  <w:num w:numId="24">
    <w:abstractNumId w:val="70"/>
  </w:num>
  <w:num w:numId="25">
    <w:abstractNumId w:val="55"/>
  </w:num>
  <w:num w:numId="26">
    <w:abstractNumId w:val="54"/>
  </w:num>
  <w:num w:numId="27">
    <w:abstractNumId w:val="30"/>
  </w:num>
  <w:num w:numId="28">
    <w:abstractNumId w:val="74"/>
  </w:num>
  <w:num w:numId="29">
    <w:abstractNumId w:val="67"/>
  </w:num>
  <w:num w:numId="30">
    <w:abstractNumId w:val="56"/>
  </w:num>
  <w:num w:numId="31">
    <w:abstractNumId w:val="64"/>
  </w:num>
  <w:num w:numId="32">
    <w:abstractNumId w:val="13"/>
  </w:num>
  <w:num w:numId="33">
    <w:abstractNumId w:val="43"/>
  </w:num>
  <w:num w:numId="34">
    <w:abstractNumId w:val="19"/>
  </w:num>
  <w:num w:numId="35">
    <w:abstractNumId w:val="25"/>
  </w:num>
  <w:num w:numId="36">
    <w:abstractNumId w:val="48"/>
  </w:num>
  <w:num w:numId="37">
    <w:abstractNumId w:val="36"/>
  </w:num>
  <w:num w:numId="38">
    <w:abstractNumId w:val="47"/>
  </w:num>
  <w:num w:numId="39">
    <w:abstractNumId w:val="57"/>
  </w:num>
  <w:num w:numId="40">
    <w:abstractNumId w:val="29"/>
  </w:num>
  <w:num w:numId="41">
    <w:abstractNumId w:val="59"/>
  </w:num>
  <w:num w:numId="42">
    <w:abstractNumId w:val="18"/>
  </w:num>
  <w:num w:numId="43">
    <w:abstractNumId w:val="37"/>
  </w:num>
  <w:num w:numId="44">
    <w:abstractNumId w:val="62"/>
  </w:num>
  <w:num w:numId="45">
    <w:abstractNumId w:val="60"/>
  </w:num>
  <w:num w:numId="46">
    <w:abstractNumId w:val="40"/>
  </w:num>
  <w:num w:numId="47">
    <w:abstractNumId w:val="44"/>
  </w:num>
  <w:num w:numId="48">
    <w:abstractNumId w:val="34"/>
  </w:num>
  <w:num w:numId="49">
    <w:abstractNumId w:val="31"/>
  </w:num>
  <w:num w:numId="50">
    <w:abstractNumId w:val="69"/>
  </w:num>
  <w:num w:numId="51">
    <w:abstractNumId w:val="42"/>
  </w:num>
  <w:num w:numId="52">
    <w:abstractNumId w:val="27"/>
  </w:num>
  <w:num w:numId="53">
    <w:abstractNumId w:val="46"/>
  </w:num>
  <w:num w:numId="54">
    <w:abstractNumId w:val="71"/>
  </w:num>
  <w:num w:numId="55">
    <w:abstractNumId w:val="68"/>
  </w:num>
  <w:num w:numId="56">
    <w:abstractNumId w:val="35"/>
  </w:num>
  <w:num w:numId="57">
    <w:abstractNumId w:val="26"/>
  </w:num>
  <w:num w:numId="58">
    <w:abstractNumId w:val="72"/>
  </w:num>
  <w:num w:numId="59">
    <w:abstractNumId w:val="50"/>
  </w:num>
  <w:num w:numId="60">
    <w:abstractNumId w:val="52"/>
  </w:num>
  <w:num w:numId="61">
    <w:abstractNumId w:val="63"/>
  </w:num>
  <w:num w:numId="62">
    <w:abstractNumId w:val="20"/>
  </w:num>
  <w:num w:numId="63">
    <w:abstractNumId w:val="21"/>
  </w:num>
  <w:num w:numId="64">
    <w:abstractNumId w:val="28"/>
  </w:num>
  <w:num w:numId="65">
    <w:abstractNumId w:val="77"/>
  </w:num>
  <w:num w:numId="66">
    <w:abstractNumId w:val="49"/>
  </w:num>
  <w:num w:numId="67">
    <w:abstractNumId w:val="53"/>
  </w:num>
  <w:num w:numId="68">
    <w:abstractNumId w:val="73"/>
  </w:num>
  <w:num w:numId="69">
    <w:abstractNumId w:val="2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7C4F38"/>
    <w:rsid w:val="00000964"/>
    <w:rsid w:val="00000A11"/>
    <w:rsid w:val="00001DAA"/>
    <w:rsid w:val="000063BE"/>
    <w:rsid w:val="00007088"/>
    <w:rsid w:val="0000752F"/>
    <w:rsid w:val="00011691"/>
    <w:rsid w:val="00015112"/>
    <w:rsid w:val="000159FB"/>
    <w:rsid w:val="00017DDD"/>
    <w:rsid w:val="00021781"/>
    <w:rsid w:val="0002348C"/>
    <w:rsid w:val="00023D94"/>
    <w:rsid w:val="00024B39"/>
    <w:rsid w:val="000254DD"/>
    <w:rsid w:val="00032409"/>
    <w:rsid w:val="00033692"/>
    <w:rsid w:val="00035689"/>
    <w:rsid w:val="0003568B"/>
    <w:rsid w:val="00036A62"/>
    <w:rsid w:val="00036B1A"/>
    <w:rsid w:val="00037EC3"/>
    <w:rsid w:val="000402C5"/>
    <w:rsid w:val="00040E36"/>
    <w:rsid w:val="00041DE0"/>
    <w:rsid w:val="0004261E"/>
    <w:rsid w:val="00042A8E"/>
    <w:rsid w:val="00042CB2"/>
    <w:rsid w:val="00042D40"/>
    <w:rsid w:val="00042F0C"/>
    <w:rsid w:val="0004603A"/>
    <w:rsid w:val="00046488"/>
    <w:rsid w:val="0004747E"/>
    <w:rsid w:val="00047E0F"/>
    <w:rsid w:val="00050486"/>
    <w:rsid w:val="0005273A"/>
    <w:rsid w:val="000555ED"/>
    <w:rsid w:val="0005798B"/>
    <w:rsid w:val="00060560"/>
    <w:rsid w:val="00060E27"/>
    <w:rsid w:val="00061745"/>
    <w:rsid w:val="000618FF"/>
    <w:rsid w:val="00065F49"/>
    <w:rsid w:val="00071297"/>
    <w:rsid w:val="00072953"/>
    <w:rsid w:val="000759D1"/>
    <w:rsid w:val="00077404"/>
    <w:rsid w:val="0008013A"/>
    <w:rsid w:val="00080541"/>
    <w:rsid w:val="00080630"/>
    <w:rsid w:val="000812A7"/>
    <w:rsid w:val="00081709"/>
    <w:rsid w:val="00081BFE"/>
    <w:rsid w:val="00083D85"/>
    <w:rsid w:val="00086B64"/>
    <w:rsid w:val="00091ADE"/>
    <w:rsid w:val="000931FB"/>
    <w:rsid w:val="000936D4"/>
    <w:rsid w:val="00095897"/>
    <w:rsid w:val="00096454"/>
    <w:rsid w:val="000A110D"/>
    <w:rsid w:val="000A1A58"/>
    <w:rsid w:val="000A2B97"/>
    <w:rsid w:val="000A5931"/>
    <w:rsid w:val="000A5D50"/>
    <w:rsid w:val="000A6C51"/>
    <w:rsid w:val="000A7917"/>
    <w:rsid w:val="000B1194"/>
    <w:rsid w:val="000B1361"/>
    <w:rsid w:val="000B6E1D"/>
    <w:rsid w:val="000B7E9C"/>
    <w:rsid w:val="000B7FB9"/>
    <w:rsid w:val="000C04D6"/>
    <w:rsid w:val="000C1F11"/>
    <w:rsid w:val="000C203E"/>
    <w:rsid w:val="000C6046"/>
    <w:rsid w:val="000C7586"/>
    <w:rsid w:val="000D1D74"/>
    <w:rsid w:val="000D3A4B"/>
    <w:rsid w:val="000D525A"/>
    <w:rsid w:val="000D60E9"/>
    <w:rsid w:val="000D78BB"/>
    <w:rsid w:val="000E18FD"/>
    <w:rsid w:val="000E3646"/>
    <w:rsid w:val="000E367A"/>
    <w:rsid w:val="000E6B01"/>
    <w:rsid w:val="000E7B7A"/>
    <w:rsid w:val="000E7F17"/>
    <w:rsid w:val="000F3F42"/>
    <w:rsid w:val="000F4AC1"/>
    <w:rsid w:val="000F6D56"/>
    <w:rsid w:val="00113E94"/>
    <w:rsid w:val="001154DB"/>
    <w:rsid w:val="00115AD2"/>
    <w:rsid w:val="00116D2C"/>
    <w:rsid w:val="001203A9"/>
    <w:rsid w:val="00121108"/>
    <w:rsid w:val="00123130"/>
    <w:rsid w:val="00125C84"/>
    <w:rsid w:val="001332C3"/>
    <w:rsid w:val="00133D50"/>
    <w:rsid w:val="00135909"/>
    <w:rsid w:val="00137FC7"/>
    <w:rsid w:val="001452EE"/>
    <w:rsid w:val="00151C14"/>
    <w:rsid w:val="00155CFD"/>
    <w:rsid w:val="00156757"/>
    <w:rsid w:val="00157AA8"/>
    <w:rsid w:val="001602D2"/>
    <w:rsid w:val="00162654"/>
    <w:rsid w:val="0016286B"/>
    <w:rsid w:val="001637C3"/>
    <w:rsid w:val="001724C4"/>
    <w:rsid w:val="00172F79"/>
    <w:rsid w:val="001744F9"/>
    <w:rsid w:val="0017587D"/>
    <w:rsid w:val="001759B1"/>
    <w:rsid w:val="00175DA2"/>
    <w:rsid w:val="00175EA6"/>
    <w:rsid w:val="001806FB"/>
    <w:rsid w:val="00182AB3"/>
    <w:rsid w:val="00182EE3"/>
    <w:rsid w:val="00183E04"/>
    <w:rsid w:val="00185127"/>
    <w:rsid w:val="00186171"/>
    <w:rsid w:val="00187528"/>
    <w:rsid w:val="001876C5"/>
    <w:rsid w:val="001876F6"/>
    <w:rsid w:val="00191303"/>
    <w:rsid w:val="00191E53"/>
    <w:rsid w:val="00193064"/>
    <w:rsid w:val="00195A2C"/>
    <w:rsid w:val="0019763C"/>
    <w:rsid w:val="001A0E56"/>
    <w:rsid w:val="001A1172"/>
    <w:rsid w:val="001A141D"/>
    <w:rsid w:val="001A1B15"/>
    <w:rsid w:val="001A2CC8"/>
    <w:rsid w:val="001A40F7"/>
    <w:rsid w:val="001A4E8E"/>
    <w:rsid w:val="001A5A16"/>
    <w:rsid w:val="001A5F0A"/>
    <w:rsid w:val="001A6C82"/>
    <w:rsid w:val="001B0C34"/>
    <w:rsid w:val="001B189A"/>
    <w:rsid w:val="001B3055"/>
    <w:rsid w:val="001C1E52"/>
    <w:rsid w:val="001C3CE8"/>
    <w:rsid w:val="001C6DA4"/>
    <w:rsid w:val="001C702C"/>
    <w:rsid w:val="001C7B62"/>
    <w:rsid w:val="001C7FBE"/>
    <w:rsid w:val="001D00A1"/>
    <w:rsid w:val="001D0C38"/>
    <w:rsid w:val="001D4F46"/>
    <w:rsid w:val="001D67D8"/>
    <w:rsid w:val="001D6F8F"/>
    <w:rsid w:val="001D7A73"/>
    <w:rsid w:val="001E1C77"/>
    <w:rsid w:val="001E4B03"/>
    <w:rsid w:val="001E50E9"/>
    <w:rsid w:val="001E6801"/>
    <w:rsid w:val="001F056F"/>
    <w:rsid w:val="001F0AB8"/>
    <w:rsid w:val="001F1B26"/>
    <w:rsid w:val="001F1C0C"/>
    <w:rsid w:val="001F24D1"/>
    <w:rsid w:val="001F3B51"/>
    <w:rsid w:val="001F4333"/>
    <w:rsid w:val="001F4F80"/>
    <w:rsid w:val="001F57F2"/>
    <w:rsid w:val="00200280"/>
    <w:rsid w:val="002029F6"/>
    <w:rsid w:val="0020431F"/>
    <w:rsid w:val="0020501F"/>
    <w:rsid w:val="002057E5"/>
    <w:rsid w:val="0020712F"/>
    <w:rsid w:val="00210321"/>
    <w:rsid w:val="002119A8"/>
    <w:rsid w:val="002128CE"/>
    <w:rsid w:val="00214EE7"/>
    <w:rsid w:val="0022069F"/>
    <w:rsid w:val="00221687"/>
    <w:rsid w:val="0022710F"/>
    <w:rsid w:val="002305EF"/>
    <w:rsid w:val="00230B41"/>
    <w:rsid w:val="00232EC4"/>
    <w:rsid w:val="0023510E"/>
    <w:rsid w:val="002361BF"/>
    <w:rsid w:val="00241D90"/>
    <w:rsid w:val="00242D92"/>
    <w:rsid w:val="0024323C"/>
    <w:rsid w:val="00246A8F"/>
    <w:rsid w:val="00250B42"/>
    <w:rsid w:val="00251DEF"/>
    <w:rsid w:val="00252A68"/>
    <w:rsid w:val="002546E9"/>
    <w:rsid w:val="00256555"/>
    <w:rsid w:val="002569B1"/>
    <w:rsid w:val="002574E1"/>
    <w:rsid w:val="00262857"/>
    <w:rsid w:val="00263392"/>
    <w:rsid w:val="0026359B"/>
    <w:rsid w:val="00264F60"/>
    <w:rsid w:val="00265591"/>
    <w:rsid w:val="0026783A"/>
    <w:rsid w:val="00267938"/>
    <w:rsid w:val="0027228B"/>
    <w:rsid w:val="00273DE0"/>
    <w:rsid w:val="00275F29"/>
    <w:rsid w:val="00276088"/>
    <w:rsid w:val="002763F9"/>
    <w:rsid w:val="00281B72"/>
    <w:rsid w:val="00282810"/>
    <w:rsid w:val="002844D0"/>
    <w:rsid w:val="00284D03"/>
    <w:rsid w:val="002876AF"/>
    <w:rsid w:val="00292A00"/>
    <w:rsid w:val="00293071"/>
    <w:rsid w:val="002954DE"/>
    <w:rsid w:val="00295CD9"/>
    <w:rsid w:val="002A063C"/>
    <w:rsid w:val="002A47F2"/>
    <w:rsid w:val="002A5F2B"/>
    <w:rsid w:val="002B2677"/>
    <w:rsid w:val="002B66AF"/>
    <w:rsid w:val="002C2179"/>
    <w:rsid w:val="002C50CD"/>
    <w:rsid w:val="002C6409"/>
    <w:rsid w:val="002C7638"/>
    <w:rsid w:val="002C7A6D"/>
    <w:rsid w:val="002D00A2"/>
    <w:rsid w:val="002D59AD"/>
    <w:rsid w:val="002D7127"/>
    <w:rsid w:val="002E0A12"/>
    <w:rsid w:val="002E0DA3"/>
    <w:rsid w:val="002E27F3"/>
    <w:rsid w:val="002E3DAA"/>
    <w:rsid w:val="002E3FB0"/>
    <w:rsid w:val="002F175D"/>
    <w:rsid w:val="002F35B3"/>
    <w:rsid w:val="002F4342"/>
    <w:rsid w:val="002F531C"/>
    <w:rsid w:val="002F53D8"/>
    <w:rsid w:val="002F5AF2"/>
    <w:rsid w:val="002F7A50"/>
    <w:rsid w:val="002F7D7E"/>
    <w:rsid w:val="00300CFF"/>
    <w:rsid w:val="003021D0"/>
    <w:rsid w:val="00303DCD"/>
    <w:rsid w:val="003041D5"/>
    <w:rsid w:val="00304630"/>
    <w:rsid w:val="00305A56"/>
    <w:rsid w:val="00305F06"/>
    <w:rsid w:val="0030627D"/>
    <w:rsid w:val="0030730F"/>
    <w:rsid w:val="00307812"/>
    <w:rsid w:val="00307A2B"/>
    <w:rsid w:val="003107B8"/>
    <w:rsid w:val="00312A3E"/>
    <w:rsid w:val="00314511"/>
    <w:rsid w:val="003146E2"/>
    <w:rsid w:val="0031687C"/>
    <w:rsid w:val="00321721"/>
    <w:rsid w:val="0032193B"/>
    <w:rsid w:val="00323CD3"/>
    <w:rsid w:val="0032540D"/>
    <w:rsid w:val="00325BB5"/>
    <w:rsid w:val="00325D6A"/>
    <w:rsid w:val="00327404"/>
    <w:rsid w:val="00332410"/>
    <w:rsid w:val="0033388C"/>
    <w:rsid w:val="003339E6"/>
    <w:rsid w:val="00334A34"/>
    <w:rsid w:val="0033506B"/>
    <w:rsid w:val="00336A40"/>
    <w:rsid w:val="00341ED3"/>
    <w:rsid w:val="003427CE"/>
    <w:rsid w:val="00344C01"/>
    <w:rsid w:val="00354606"/>
    <w:rsid w:val="00355691"/>
    <w:rsid w:val="00355983"/>
    <w:rsid w:val="00357630"/>
    <w:rsid w:val="00360968"/>
    <w:rsid w:val="003614EA"/>
    <w:rsid w:val="0036283E"/>
    <w:rsid w:val="003645BE"/>
    <w:rsid w:val="00371754"/>
    <w:rsid w:val="00371CE4"/>
    <w:rsid w:val="00372B67"/>
    <w:rsid w:val="00372DCC"/>
    <w:rsid w:val="003734BD"/>
    <w:rsid w:val="003736BC"/>
    <w:rsid w:val="0037594E"/>
    <w:rsid w:val="003766C0"/>
    <w:rsid w:val="00376C12"/>
    <w:rsid w:val="00380FBE"/>
    <w:rsid w:val="00382EFC"/>
    <w:rsid w:val="003918E1"/>
    <w:rsid w:val="00391CC6"/>
    <w:rsid w:val="0039480A"/>
    <w:rsid w:val="00395041"/>
    <w:rsid w:val="00397C0F"/>
    <w:rsid w:val="003A018C"/>
    <w:rsid w:val="003A04E4"/>
    <w:rsid w:val="003A05E4"/>
    <w:rsid w:val="003A06CB"/>
    <w:rsid w:val="003A276C"/>
    <w:rsid w:val="003A2B1B"/>
    <w:rsid w:val="003A2F2F"/>
    <w:rsid w:val="003A4C60"/>
    <w:rsid w:val="003A4D4D"/>
    <w:rsid w:val="003A5D1F"/>
    <w:rsid w:val="003B264E"/>
    <w:rsid w:val="003B2A60"/>
    <w:rsid w:val="003B4E84"/>
    <w:rsid w:val="003B6C41"/>
    <w:rsid w:val="003B6D68"/>
    <w:rsid w:val="003B785E"/>
    <w:rsid w:val="003C0AD3"/>
    <w:rsid w:val="003C0DF9"/>
    <w:rsid w:val="003C1B4A"/>
    <w:rsid w:val="003C22C6"/>
    <w:rsid w:val="003C6E85"/>
    <w:rsid w:val="003D0180"/>
    <w:rsid w:val="003D0EC8"/>
    <w:rsid w:val="003D18D9"/>
    <w:rsid w:val="003D4BE5"/>
    <w:rsid w:val="003E43DC"/>
    <w:rsid w:val="003E5877"/>
    <w:rsid w:val="003E589C"/>
    <w:rsid w:val="003E6683"/>
    <w:rsid w:val="003E7BEA"/>
    <w:rsid w:val="003F0A32"/>
    <w:rsid w:val="003F11E3"/>
    <w:rsid w:val="003F2723"/>
    <w:rsid w:val="003F6E27"/>
    <w:rsid w:val="003F7105"/>
    <w:rsid w:val="004000C7"/>
    <w:rsid w:val="00400A09"/>
    <w:rsid w:val="00400E8E"/>
    <w:rsid w:val="004037FB"/>
    <w:rsid w:val="004140A0"/>
    <w:rsid w:val="00414532"/>
    <w:rsid w:val="0041467A"/>
    <w:rsid w:val="00415F3B"/>
    <w:rsid w:val="00416725"/>
    <w:rsid w:val="0041785C"/>
    <w:rsid w:val="00421035"/>
    <w:rsid w:val="00421E0B"/>
    <w:rsid w:val="00421F6F"/>
    <w:rsid w:val="0042215A"/>
    <w:rsid w:val="00423DDE"/>
    <w:rsid w:val="004243CD"/>
    <w:rsid w:val="00431445"/>
    <w:rsid w:val="00434127"/>
    <w:rsid w:val="00434895"/>
    <w:rsid w:val="004348F2"/>
    <w:rsid w:val="004366A6"/>
    <w:rsid w:val="00436857"/>
    <w:rsid w:val="0044116A"/>
    <w:rsid w:val="00444086"/>
    <w:rsid w:val="0044537B"/>
    <w:rsid w:val="0044560D"/>
    <w:rsid w:val="004468E5"/>
    <w:rsid w:val="00450ABD"/>
    <w:rsid w:val="00450CC0"/>
    <w:rsid w:val="00453ABD"/>
    <w:rsid w:val="00453E4B"/>
    <w:rsid w:val="0045480D"/>
    <w:rsid w:val="004552AF"/>
    <w:rsid w:val="00455312"/>
    <w:rsid w:val="0045564A"/>
    <w:rsid w:val="004579EF"/>
    <w:rsid w:val="00457A25"/>
    <w:rsid w:val="004679BE"/>
    <w:rsid w:val="0047247A"/>
    <w:rsid w:val="00472A3B"/>
    <w:rsid w:val="00474BEF"/>
    <w:rsid w:val="00477C4A"/>
    <w:rsid w:val="00483BBA"/>
    <w:rsid w:val="00484DB5"/>
    <w:rsid w:val="00485B11"/>
    <w:rsid w:val="004866C6"/>
    <w:rsid w:val="00487570"/>
    <w:rsid w:val="004931C8"/>
    <w:rsid w:val="00495F20"/>
    <w:rsid w:val="00496924"/>
    <w:rsid w:val="00497E72"/>
    <w:rsid w:val="004A2D63"/>
    <w:rsid w:val="004A5C79"/>
    <w:rsid w:val="004A6797"/>
    <w:rsid w:val="004B0168"/>
    <w:rsid w:val="004B0D20"/>
    <w:rsid w:val="004B2856"/>
    <w:rsid w:val="004B361C"/>
    <w:rsid w:val="004B4BB6"/>
    <w:rsid w:val="004B4CFD"/>
    <w:rsid w:val="004B5666"/>
    <w:rsid w:val="004C1053"/>
    <w:rsid w:val="004C144C"/>
    <w:rsid w:val="004C21C9"/>
    <w:rsid w:val="004C57CF"/>
    <w:rsid w:val="004D0B6D"/>
    <w:rsid w:val="004D2618"/>
    <w:rsid w:val="004D3245"/>
    <w:rsid w:val="004E0047"/>
    <w:rsid w:val="004E1B57"/>
    <w:rsid w:val="004E5239"/>
    <w:rsid w:val="004E5B05"/>
    <w:rsid w:val="004E6A0B"/>
    <w:rsid w:val="004E7FCF"/>
    <w:rsid w:val="004F1FEF"/>
    <w:rsid w:val="004F4B29"/>
    <w:rsid w:val="004F619A"/>
    <w:rsid w:val="00506017"/>
    <w:rsid w:val="005062E2"/>
    <w:rsid w:val="00507519"/>
    <w:rsid w:val="00507590"/>
    <w:rsid w:val="00512647"/>
    <w:rsid w:val="00512782"/>
    <w:rsid w:val="00513031"/>
    <w:rsid w:val="00513187"/>
    <w:rsid w:val="005136E6"/>
    <w:rsid w:val="00515485"/>
    <w:rsid w:val="00515AC8"/>
    <w:rsid w:val="00515F42"/>
    <w:rsid w:val="005160D3"/>
    <w:rsid w:val="00520A31"/>
    <w:rsid w:val="00531CA9"/>
    <w:rsid w:val="00533BB4"/>
    <w:rsid w:val="00537476"/>
    <w:rsid w:val="00537D28"/>
    <w:rsid w:val="005414FD"/>
    <w:rsid w:val="0054237F"/>
    <w:rsid w:val="0054752A"/>
    <w:rsid w:val="00553759"/>
    <w:rsid w:val="00556033"/>
    <w:rsid w:val="005568D2"/>
    <w:rsid w:val="00560432"/>
    <w:rsid w:val="005636B4"/>
    <w:rsid w:val="005641EB"/>
    <w:rsid w:val="0056443E"/>
    <w:rsid w:val="005672CA"/>
    <w:rsid w:val="00570063"/>
    <w:rsid w:val="005702CD"/>
    <w:rsid w:val="005707A4"/>
    <w:rsid w:val="00571455"/>
    <w:rsid w:val="00572659"/>
    <w:rsid w:val="00574731"/>
    <w:rsid w:val="0057509E"/>
    <w:rsid w:val="00580A61"/>
    <w:rsid w:val="00580D9B"/>
    <w:rsid w:val="00583308"/>
    <w:rsid w:val="00583446"/>
    <w:rsid w:val="005834C7"/>
    <w:rsid w:val="00590A78"/>
    <w:rsid w:val="005910FE"/>
    <w:rsid w:val="00591A1E"/>
    <w:rsid w:val="0059431E"/>
    <w:rsid w:val="00594AAB"/>
    <w:rsid w:val="00595263"/>
    <w:rsid w:val="005960B2"/>
    <w:rsid w:val="00597E0E"/>
    <w:rsid w:val="005A032A"/>
    <w:rsid w:val="005A0C3D"/>
    <w:rsid w:val="005A738E"/>
    <w:rsid w:val="005A7714"/>
    <w:rsid w:val="005B4BE9"/>
    <w:rsid w:val="005B7FB2"/>
    <w:rsid w:val="005C0B35"/>
    <w:rsid w:val="005C1596"/>
    <w:rsid w:val="005C19C4"/>
    <w:rsid w:val="005C271E"/>
    <w:rsid w:val="005C2976"/>
    <w:rsid w:val="005C3BD6"/>
    <w:rsid w:val="005C4CD2"/>
    <w:rsid w:val="005C50AA"/>
    <w:rsid w:val="005D0171"/>
    <w:rsid w:val="005D054F"/>
    <w:rsid w:val="005D0EE4"/>
    <w:rsid w:val="005D1209"/>
    <w:rsid w:val="005D340A"/>
    <w:rsid w:val="005D3E3A"/>
    <w:rsid w:val="005D4342"/>
    <w:rsid w:val="005D51D0"/>
    <w:rsid w:val="005D79D9"/>
    <w:rsid w:val="005D7D5A"/>
    <w:rsid w:val="005F0DFE"/>
    <w:rsid w:val="005F24A2"/>
    <w:rsid w:val="005F4B55"/>
    <w:rsid w:val="005F52A6"/>
    <w:rsid w:val="005F6A9F"/>
    <w:rsid w:val="005F71B7"/>
    <w:rsid w:val="00602EB0"/>
    <w:rsid w:val="006032E4"/>
    <w:rsid w:val="00604900"/>
    <w:rsid w:val="00606CB4"/>
    <w:rsid w:val="00607740"/>
    <w:rsid w:val="00612CF8"/>
    <w:rsid w:val="00615620"/>
    <w:rsid w:val="006204F7"/>
    <w:rsid w:val="0062054D"/>
    <w:rsid w:val="0062255B"/>
    <w:rsid w:val="006243ED"/>
    <w:rsid w:val="00631A15"/>
    <w:rsid w:val="00631B18"/>
    <w:rsid w:val="00633156"/>
    <w:rsid w:val="006334E4"/>
    <w:rsid w:val="0063441F"/>
    <w:rsid w:val="00634E77"/>
    <w:rsid w:val="006364DE"/>
    <w:rsid w:val="00636C92"/>
    <w:rsid w:val="00637729"/>
    <w:rsid w:val="00642125"/>
    <w:rsid w:val="00645CC0"/>
    <w:rsid w:val="0064643A"/>
    <w:rsid w:val="00650793"/>
    <w:rsid w:val="00650C08"/>
    <w:rsid w:val="0065265F"/>
    <w:rsid w:val="00654DCE"/>
    <w:rsid w:val="00654E40"/>
    <w:rsid w:val="006553CC"/>
    <w:rsid w:val="006569B7"/>
    <w:rsid w:val="00660BD2"/>
    <w:rsid w:val="00662CA1"/>
    <w:rsid w:val="00662CE6"/>
    <w:rsid w:val="006640C8"/>
    <w:rsid w:val="00664213"/>
    <w:rsid w:val="00665A8B"/>
    <w:rsid w:val="00665B63"/>
    <w:rsid w:val="00667D35"/>
    <w:rsid w:val="00675F2B"/>
    <w:rsid w:val="0067613A"/>
    <w:rsid w:val="00677B3A"/>
    <w:rsid w:val="00680678"/>
    <w:rsid w:val="00684802"/>
    <w:rsid w:val="006866DE"/>
    <w:rsid w:val="00692402"/>
    <w:rsid w:val="00694177"/>
    <w:rsid w:val="0069520A"/>
    <w:rsid w:val="006A04C2"/>
    <w:rsid w:val="006A2E6F"/>
    <w:rsid w:val="006A2ED4"/>
    <w:rsid w:val="006A4E24"/>
    <w:rsid w:val="006A6CED"/>
    <w:rsid w:val="006B0C75"/>
    <w:rsid w:val="006B141F"/>
    <w:rsid w:val="006B21FA"/>
    <w:rsid w:val="006B461F"/>
    <w:rsid w:val="006B584E"/>
    <w:rsid w:val="006B62DD"/>
    <w:rsid w:val="006C0428"/>
    <w:rsid w:val="006C3165"/>
    <w:rsid w:val="006C3CF5"/>
    <w:rsid w:val="006C71A1"/>
    <w:rsid w:val="006C71DF"/>
    <w:rsid w:val="006C7AF3"/>
    <w:rsid w:val="006D0401"/>
    <w:rsid w:val="006D39FC"/>
    <w:rsid w:val="006E037C"/>
    <w:rsid w:val="006E1535"/>
    <w:rsid w:val="006E1677"/>
    <w:rsid w:val="006E1A95"/>
    <w:rsid w:val="006E2CC8"/>
    <w:rsid w:val="006E2FCC"/>
    <w:rsid w:val="006E6E4A"/>
    <w:rsid w:val="006E722E"/>
    <w:rsid w:val="006E7258"/>
    <w:rsid w:val="006F2E80"/>
    <w:rsid w:val="006F3252"/>
    <w:rsid w:val="006F4286"/>
    <w:rsid w:val="00700925"/>
    <w:rsid w:val="00703E5A"/>
    <w:rsid w:val="007060DE"/>
    <w:rsid w:val="007123A4"/>
    <w:rsid w:val="00716486"/>
    <w:rsid w:val="00716519"/>
    <w:rsid w:val="00716C68"/>
    <w:rsid w:val="007176BB"/>
    <w:rsid w:val="00717F25"/>
    <w:rsid w:val="00720E11"/>
    <w:rsid w:val="00720EBE"/>
    <w:rsid w:val="00722E68"/>
    <w:rsid w:val="00724891"/>
    <w:rsid w:val="007250DE"/>
    <w:rsid w:val="00725125"/>
    <w:rsid w:val="00725140"/>
    <w:rsid w:val="00725681"/>
    <w:rsid w:val="0073042A"/>
    <w:rsid w:val="007324CA"/>
    <w:rsid w:val="00732548"/>
    <w:rsid w:val="00733E8A"/>
    <w:rsid w:val="00735049"/>
    <w:rsid w:val="007350DD"/>
    <w:rsid w:val="007352D4"/>
    <w:rsid w:val="0073754C"/>
    <w:rsid w:val="0074154D"/>
    <w:rsid w:val="00741647"/>
    <w:rsid w:val="00742592"/>
    <w:rsid w:val="00742F55"/>
    <w:rsid w:val="00743689"/>
    <w:rsid w:val="007457A7"/>
    <w:rsid w:val="00750753"/>
    <w:rsid w:val="00752844"/>
    <w:rsid w:val="00754AE7"/>
    <w:rsid w:val="0075649C"/>
    <w:rsid w:val="0075682A"/>
    <w:rsid w:val="007577A7"/>
    <w:rsid w:val="0076037A"/>
    <w:rsid w:val="0076286B"/>
    <w:rsid w:val="00762EB2"/>
    <w:rsid w:val="00763BB0"/>
    <w:rsid w:val="00763C14"/>
    <w:rsid w:val="00764866"/>
    <w:rsid w:val="00764C8C"/>
    <w:rsid w:val="00765801"/>
    <w:rsid w:val="007665E8"/>
    <w:rsid w:val="00767EE7"/>
    <w:rsid w:val="00770B95"/>
    <w:rsid w:val="00770FE5"/>
    <w:rsid w:val="00771B8B"/>
    <w:rsid w:val="00772C9D"/>
    <w:rsid w:val="00775180"/>
    <w:rsid w:val="0077657B"/>
    <w:rsid w:val="00777779"/>
    <w:rsid w:val="00781C66"/>
    <w:rsid w:val="00784357"/>
    <w:rsid w:val="00784691"/>
    <w:rsid w:val="00784A9F"/>
    <w:rsid w:val="00785766"/>
    <w:rsid w:val="00791F4F"/>
    <w:rsid w:val="00794D2C"/>
    <w:rsid w:val="007A379D"/>
    <w:rsid w:val="007A44FB"/>
    <w:rsid w:val="007A54E3"/>
    <w:rsid w:val="007A64F4"/>
    <w:rsid w:val="007A7306"/>
    <w:rsid w:val="007B0994"/>
    <w:rsid w:val="007B197B"/>
    <w:rsid w:val="007B2DF7"/>
    <w:rsid w:val="007B4AAC"/>
    <w:rsid w:val="007C356E"/>
    <w:rsid w:val="007C3754"/>
    <w:rsid w:val="007C3780"/>
    <w:rsid w:val="007C4BF8"/>
    <w:rsid w:val="007C4F38"/>
    <w:rsid w:val="007C5553"/>
    <w:rsid w:val="007C57A9"/>
    <w:rsid w:val="007C5A7E"/>
    <w:rsid w:val="007C6F67"/>
    <w:rsid w:val="007C731A"/>
    <w:rsid w:val="007D076A"/>
    <w:rsid w:val="007D1C77"/>
    <w:rsid w:val="007D4E5D"/>
    <w:rsid w:val="007D5956"/>
    <w:rsid w:val="007E08BC"/>
    <w:rsid w:val="007E1D1C"/>
    <w:rsid w:val="007E32CD"/>
    <w:rsid w:val="007E54E1"/>
    <w:rsid w:val="007E7BAD"/>
    <w:rsid w:val="007E7CA8"/>
    <w:rsid w:val="007F078C"/>
    <w:rsid w:val="007F1573"/>
    <w:rsid w:val="007F20A5"/>
    <w:rsid w:val="007F39F0"/>
    <w:rsid w:val="007F4812"/>
    <w:rsid w:val="007F7164"/>
    <w:rsid w:val="007F7B5D"/>
    <w:rsid w:val="00800CD0"/>
    <w:rsid w:val="008047AE"/>
    <w:rsid w:val="008053AB"/>
    <w:rsid w:val="008059A0"/>
    <w:rsid w:val="00806D33"/>
    <w:rsid w:val="00806E00"/>
    <w:rsid w:val="00807BF0"/>
    <w:rsid w:val="00811FAA"/>
    <w:rsid w:val="008125B7"/>
    <w:rsid w:val="00814D6B"/>
    <w:rsid w:val="008175C5"/>
    <w:rsid w:val="008233DE"/>
    <w:rsid w:val="008267D8"/>
    <w:rsid w:val="00834C3D"/>
    <w:rsid w:val="0083509F"/>
    <w:rsid w:val="008362F6"/>
    <w:rsid w:val="008413D9"/>
    <w:rsid w:val="00841CF3"/>
    <w:rsid w:val="00842337"/>
    <w:rsid w:val="00842512"/>
    <w:rsid w:val="0084335E"/>
    <w:rsid w:val="008469AD"/>
    <w:rsid w:val="0085569E"/>
    <w:rsid w:val="008611E7"/>
    <w:rsid w:val="00861C51"/>
    <w:rsid w:val="00864C07"/>
    <w:rsid w:val="0086539F"/>
    <w:rsid w:val="008673E8"/>
    <w:rsid w:val="00870C48"/>
    <w:rsid w:val="00870D59"/>
    <w:rsid w:val="00874276"/>
    <w:rsid w:val="0087427B"/>
    <w:rsid w:val="00874D79"/>
    <w:rsid w:val="00880C7E"/>
    <w:rsid w:val="008852DB"/>
    <w:rsid w:val="0088575B"/>
    <w:rsid w:val="00885F39"/>
    <w:rsid w:val="00890724"/>
    <w:rsid w:val="0089171B"/>
    <w:rsid w:val="00894523"/>
    <w:rsid w:val="00897992"/>
    <w:rsid w:val="008A2FF8"/>
    <w:rsid w:val="008A4BE1"/>
    <w:rsid w:val="008A5EAC"/>
    <w:rsid w:val="008A7106"/>
    <w:rsid w:val="008A7BD7"/>
    <w:rsid w:val="008B0AA6"/>
    <w:rsid w:val="008B299B"/>
    <w:rsid w:val="008B34C1"/>
    <w:rsid w:val="008B70D8"/>
    <w:rsid w:val="008C3180"/>
    <w:rsid w:val="008C3BB7"/>
    <w:rsid w:val="008C6CE9"/>
    <w:rsid w:val="008C77D6"/>
    <w:rsid w:val="008C7DF2"/>
    <w:rsid w:val="008D0798"/>
    <w:rsid w:val="008D0C09"/>
    <w:rsid w:val="008D14BF"/>
    <w:rsid w:val="008D17DA"/>
    <w:rsid w:val="008D4041"/>
    <w:rsid w:val="008D440A"/>
    <w:rsid w:val="008D75F1"/>
    <w:rsid w:val="008E113D"/>
    <w:rsid w:val="008E12D6"/>
    <w:rsid w:val="008E33CA"/>
    <w:rsid w:val="008E53B9"/>
    <w:rsid w:val="008E562B"/>
    <w:rsid w:val="008E602F"/>
    <w:rsid w:val="008E6091"/>
    <w:rsid w:val="008E7652"/>
    <w:rsid w:val="008F06E3"/>
    <w:rsid w:val="008F1428"/>
    <w:rsid w:val="008F1B38"/>
    <w:rsid w:val="008F3481"/>
    <w:rsid w:val="008F3483"/>
    <w:rsid w:val="008F5554"/>
    <w:rsid w:val="008F59AC"/>
    <w:rsid w:val="008F7AEC"/>
    <w:rsid w:val="009041E4"/>
    <w:rsid w:val="009042C6"/>
    <w:rsid w:val="00905B78"/>
    <w:rsid w:val="00907780"/>
    <w:rsid w:val="00910919"/>
    <w:rsid w:val="00910B0D"/>
    <w:rsid w:val="00914F08"/>
    <w:rsid w:val="009155D7"/>
    <w:rsid w:val="00916913"/>
    <w:rsid w:val="0091745C"/>
    <w:rsid w:val="00921981"/>
    <w:rsid w:val="0092223B"/>
    <w:rsid w:val="00922245"/>
    <w:rsid w:val="009258C0"/>
    <w:rsid w:val="009259A8"/>
    <w:rsid w:val="00927323"/>
    <w:rsid w:val="00927669"/>
    <w:rsid w:val="0093252A"/>
    <w:rsid w:val="00932EE7"/>
    <w:rsid w:val="00934A47"/>
    <w:rsid w:val="00934E0A"/>
    <w:rsid w:val="00935081"/>
    <w:rsid w:val="009354DD"/>
    <w:rsid w:val="00936DC3"/>
    <w:rsid w:val="00941042"/>
    <w:rsid w:val="00944F66"/>
    <w:rsid w:val="00946DC6"/>
    <w:rsid w:val="009527CC"/>
    <w:rsid w:val="009546DF"/>
    <w:rsid w:val="0095760F"/>
    <w:rsid w:val="009611AA"/>
    <w:rsid w:val="0096183C"/>
    <w:rsid w:val="00962142"/>
    <w:rsid w:val="0096246A"/>
    <w:rsid w:val="00963794"/>
    <w:rsid w:val="00963B00"/>
    <w:rsid w:val="009718C7"/>
    <w:rsid w:val="00971E68"/>
    <w:rsid w:val="00973594"/>
    <w:rsid w:val="009762D0"/>
    <w:rsid w:val="00976C1F"/>
    <w:rsid w:val="0097704C"/>
    <w:rsid w:val="00980164"/>
    <w:rsid w:val="009860F0"/>
    <w:rsid w:val="0098699E"/>
    <w:rsid w:val="00987554"/>
    <w:rsid w:val="00992EA6"/>
    <w:rsid w:val="00993DA1"/>
    <w:rsid w:val="009941C5"/>
    <w:rsid w:val="00994639"/>
    <w:rsid w:val="009970EE"/>
    <w:rsid w:val="009A17BA"/>
    <w:rsid w:val="009A1CFC"/>
    <w:rsid w:val="009A2DF8"/>
    <w:rsid w:val="009A3E39"/>
    <w:rsid w:val="009A44EE"/>
    <w:rsid w:val="009B0D25"/>
    <w:rsid w:val="009B538A"/>
    <w:rsid w:val="009B632E"/>
    <w:rsid w:val="009C2206"/>
    <w:rsid w:val="009C276B"/>
    <w:rsid w:val="009C3C61"/>
    <w:rsid w:val="009C41F0"/>
    <w:rsid w:val="009C4EB6"/>
    <w:rsid w:val="009C51FC"/>
    <w:rsid w:val="009C6F0A"/>
    <w:rsid w:val="009D15E3"/>
    <w:rsid w:val="009D29FB"/>
    <w:rsid w:val="009D2F17"/>
    <w:rsid w:val="009D339B"/>
    <w:rsid w:val="009D34F5"/>
    <w:rsid w:val="009D4959"/>
    <w:rsid w:val="009D4D62"/>
    <w:rsid w:val="009E0326"/>
    <w:rsid w:val="009E2D05"/>
    <w:rsid w:val="009E3CFB"/>
    <w:rsid w:val="009E4ADF"/>
    <w:rsid w:val="009E6B1A"/>
    <w:rsid w:val="009E735F"/>
    <w:rsid w:val="009F0F25"/>
    <w:rsid w:val="009F28F3"/>
    <w:rsid w:val="009F301B"/>
    <w:rsid w:val="00A0059A"/>
    <w:rsid w:val="00A04199"/>
    <w:rsid w:val="00A04CD9"/>
    <w:rsid w:val="00A1177C"/>
    <w:rsid w:val="00A15F89"/>
    <w:rsid w:val="00A16D28"/>
    <w:rsid w:val="00A17182"/>
    <w:rsid w:val="00A27670"/>
    <w:rsid w:val="00A27FAC"/>
    <w:rsid w:val="00A310DC"/>
    <w:rsid w:val="00A32931"/>
    <w:rsid w:val="00A33072"/>
    <w:rsid w:val="00A34DB4"/>
    <w:rsid w:val="00A35724"/>
    <w:rsid w:val="00A36701"/>
    <w:rsid w:val="00A37227"/>
    <w:rsid w:val="00A37576"/>
    <w:rsid w:val="00A449E4"/>
    <w:rsid w:val="00A44CED"/>
    <w:rsid w:val="00A46083"/>
    <w:rsid w:val="00A4649A"/>
    <w:rsid w:val="00A471C1"/>
    <w:rsid w:val="00A53806"/>
    <w:rsid w:val="00A54392"/>
    <w:rsid w:val="00A5524C"/>
    <w:rsid w:val="00A56B8E"/>
    <w:rsid w:val="00A57BDD"/>
    <w:rsid w:val="00A62A05"/>
    <w:rsid w:val="00A6518F"/>
    <w:rsid w:val="00A65195"/>
    <w:rsid w:val="00A67463"/>
    <w:rsid w:val="00A67C34"/>
    <w:rsid w:val="00A715C8"/>
    <w:rsid w:val="00A72568"/>
    <w:rsid w:val="00A7332F"/>
    <w:rsid w:val="00A73D8D"/>
    <w:rsid w:val="00A73FBA"/>
    <w:rsid w:val="00A744B0"/>
    <w:rsid w:val="00A74A54"/>
    <w:rsid w:val="00A7676D"/>
    <w:rsid w:val="00A76D27"/>
    <w:rsid w:val="00A81ABC"/>
    <w:rsid w:val="00A82375"/>
    <w:rsid w:val="00A8318B"/>
    <w:rsid w:val="00A849C2"/>
    <w:rsid w:val="00A85121"/>
    <w:rsid w:val="00A87C7B"/>
    <w:rsid w:val="00A90E92"/>
    <w:rsid w:val="00A91304"/>
    <w:rsid w:val="00A91D20"/>
    <w:rsid w:val="00A92B1E"/>
    <w:rsid w:val="00A92CFC"/>
    <w:rsid w:val="00A948B6"/>
    <w:rsid w:val="00A94ABF"/>
    <w:rsid w:val="00A95B63"/>
    <w:rsid w:val="00A965EE"/>
    <w:rsid w:val="00A97CC8"/>
    <w:rsid w:val="00AA095D"/>
    <w:rsid w:val="00AA74FD"/>
    <w:rsid w:val="00AB1662"/>
    <w:rsid w:val="00AB2BDC"/>
    <w:rsid w:val="00AB2F87"/>
    <w:rsid w:val="00AB387B"/>
    <w:rsid w:val="00AB3F27"/>
    <w:rsid w:val="00AB3F75"/>
    <w:rsid w:val="00AB7143"/>
    <w:rsid w:val="00AC52FC"/>
    <w:rsid w:val="00AD20B0"/>
    <w:rsid w:val="00AE0BB4"/>
    <w:rsid w:val="00AE1C0A"/>
    <w:rsid w:val="00AE39C8"/>
    <w:rsid w:val="00AE5A70"/>
    <w:rsid w:val="00AE5CDF"/>
    <w:rsid w:val="00AE6EBD"/>
    <w:rsid w:val="00AE72F2"/>
    <w:rsid w:val="00AF11FD"/>
    <w:rsid w:val="00B025E2"/>
    <w:rsid w:val="00B109E5"/>
    <w:rsid w:val="00B10F99"/>
    <w:rsid w:val="00B11FA9"/>
    <w:rsid w:val="00B13281"/>
    <w:rsid w:val="00B13418"/>
    <w:rsid w:val="00B1361E"/>
    <w:rsid w:val="00B13921"/>
    <w:rsid w:val="00B1443E"/>
    <w:rsid w:val="00B169BF"/>
    <w:rsid w:val="00B17796"/>
    <w:rsid w:val="00B20D9C"/>
    <w:rsid w:val="00B21C78"/>
    <w:rsid w:val="00B22D9B"/>
    <w:rsid w:val="00B22FB5"/>
    <w:rsid w:val="00B23303"/>
    <w:rsid w:val="00B30DD8"/>
    <w:rsid w:val="00B36993"/>
    <w:rsid w:val="00B3740B"/>
    <w:rsid w:val="00B40EA3"/>
    <w:rsid w:val="00B432A6"/>
    <w:rsid w:val="00B43908"/>
    <w:rsid w:val="00B461E8"/>
    <w:rsid w:val="00B46FFA"/>
    <w:rsid w:val="00B500EB"/>
    <w:rsid w:val="00B506A2"/>
    <w:rsid w:val="00B5193A"/>
    <w:rsid w:val="00B56B7C"/>
    <w:rsid w:val="00B639C8"/>
    <w:rsid w:val="00B7219E"/>
    <w:rsid w:val="00B81F89"/>
    <w:rsid w:val="00B827FD"/>
    <w:rsid w:val="00B940F0"/>
    <w:rsid w:val="00B96729"/>
    <w:rsid w:val="00B97E76"/>
    <w:rsid w:val="00BA0034"/>
    <w:rsid w:val="00BA402D"/>
    <w:rsid w:val="00BA6AD4"/>
    <w:rsid w:val="00BA7CFB"/>
    <w:rsid w:val="00BB0B05"/>
    <w:rsid w:val="00BB3C18"/>
    <w:rsid w:val="00BB52D4"/>
    <w:rsid w:val="00BB5713"/>
    <w:rsid w:val="00BB69EE"/>
    <w:rsid w:val="00BC293A"/>
    <w:rsid w:val="00BC2B45"/>
    <w:rsid w:val="00BC2BDC"/>
    <w:rsid w:val="00BC33C2"/>
    <w:rsid w:val="00BC5622"/>
    <w:rsid w:val="00BC5A20"/>
    <w:rsid w:val="00BC6858"/>
    <w:rsid w:val="00BC73CE"/>
    <w:rsid w:val="00BC7FC1"/>
    <w:rsid w:val="00BD062D"/>
    <w:rsid w:val="00BD24BF"/>
    <w:rsid w:val="00BD4152"/>
    <w:rsid w:val="00BD65ED"/>
    <w:rsid w:val="00BD7C31"/>
    <w:rsid w:val="00BE2A16"/>
    <w:rsid w:val="00BE51D1"/>
    <w:rsid w:val="00BE5322"/>
    <w:rsid w:val="00BE6FF5"/>
    <w:rsid w:val="00BE7095"/>
    <w:rsid w:val="00C052F7"/>
    <w:rsid w:val="00C0763A"/>
    <w:rsid w:val="00C1090F"/>
    <w:rsid w:val="00C1249A"/>
    <w:rsid w:val="00C13113"/>
    <w:rsid w:val="00C1470E"/>
    <w:rsid w:val="00C14753"/>
    <w:rsid w:val="00C2040C"/>
    <w:rsid w:val="00C244FA"/>
    <w:rsid w:val="00C253DF"/>
    <w:rsid w:val="00C2652A"/>
    <w:rsid w:val="00C265E3"/>
    <w:rsid w:val="00C26F30"/>
    <w:rsid w:val="00C26FAE"/>
    <w:rsid w:val="00C27258"/>
    <w:rsid w:val="00C30201"/>
    <w:rsid w:val="00C315DF"/>
    <w:rsid w:val="00C31C23"/>
    <w:rsid w:val="00C31ECE"/>
    <w:rsid w:val="00C32613"/>
    <w:rsid w:val="00C34D4A"/>
    <w:rsid w:val="00C402C7"/>
    <w:rsid w:val="00C4033C"/>
    <w:rsid w:val="00C403C9"/>
    <w:rsid w:val="00C40486"/>
    <w:rsid w:val="00C43D30"/>
    <w:rsid w:val="00C43E1C"/>
    <w:rsid w:val="00C451E0"/>
    <w:rsid w:val="00C47EFC"/>
    <w:rsid w:val="00C50406"/>
    <w:rsid w:val="00C509CD"/>
    <w:rsid w:val="00C60F60"/>
    <w:rsid w:val="00C6300F"/>
    <w:rsid w:val="00C65595"/>
    <w:rsid w:val="00C65AB6"/>
    <w:rsid w:val="00C73BE4"/>
    <w:rsid w:val="00C74199"/>
    <w:rsid w:val="00C74615"/>
    <w:rsid w:val="00C75271"/>
    <w:rsid w:val="00C77A15"/>
    <w:rsid w:val="00C85A94"/>
    <w:rsid w:val="00C85F81"/>
    <w:rsid w:val="00C911A4"/>
    <w:rsid w:val="00C9232F"/>
    <w:rsid w:val="00C932D4"/>
    <w:rsid w:val="00C95C02"/>
    <w:rsid w:val="00C960B2"/>
    <w:rsid w:val="00C96259"/>
    <w:rsid w:val="00C964AD"/>
    <w:rsid w:val="00C97905"/>
    <w:rsid w:val="00CA12D0"/>
    <w:rsid w:val="00CA17BA"/>
    <w:rsid w:val="00CA18F7"/>
    <w:rsid w:val="00CA1AB9"/>
    <w:rsid w:val="00CA638E"/>
    <w:rsid w:val="00CA72BA"/>
    <w:rsid w:val="00CA76BF"/>
    <w:rsid w:val="00CB0DE7"/>
    <w:rsid w:val="00CB2879"/>
    <w:rsid w:val="00CB4020"/>
    <w:rsid w:val="00CB452A"/>
    <w:rsid w:val="00CB4C71"/>
    <w:rsid w:val="00CB4FBE"/>
    <w:rsid w:val="00CB75AD"/>
    <w:rsid w:val="00CC0EAE"/>
    <w:rsid w:val="00CC39FD"/>
    <w:rsid w:val="00CC42F3"/>
    <w:rsid w:val="00CC45A8"/>
    <w:rsid w:val="00CC569D"/>
    <w:rsid w:val="00CC5D22"/>
    <w:rsid w:val="00CC6CA8"/>
    <w:rsid w:val="00CC749C"/>
    <w:rsid w:val="00CD047E"/>
    <w:rsid w:val="00CD114D"/>
    <w:rsid w:val="00CD3921"/>
    <w:rsid w:val="00CD46D5"/>
    <w:rsid w:val="00CD4A59"/>
    <w:rsid w:val="00CD6EA9"/>
    <w:rsid w:val="00CD77BC"/>
    <w:rsid w:val="00CD7DDE"/>
    <w:rsid w:val="00CE07B3"/>
    <w:rsid w:val="00CE083C"/>
    <w:rsid w:val="00CE12A5"/>
    <w:rsid w:val="00CE12B2"/>
    <w:rsid w:val="00CE32F9"/>
    <w:rsid w:val="00CE41BD"/>
    <w:rsid w:val="00CE5FB6"/>
    <w:rsid w:val="00CE72E0"/>
    <w:rsid w:val="00CF1E86"/>
    <w:rsid w:val="00CF545A"/>
    <w:rsid w:val="00CF6A38"/>
    <w:rsid w:val="00D01BF0"/>
    <w:rsid w:val="00D03858"/>
    <w:rsid w:val="00D03AF1"/>
    <w:rsid w:val="00D0558E"/>
    <w:rsid w:val="00D0601B"/>
    <w:rsid w:val="00D078B9"/>
    <w:rsid w:val="00D100B1"/>
    <w:rsid w:val="00D11715"/>
    <w:rsid w:val="00D1355C"/>
    <w:rsid w:val="00D16FEB"/>
    <w:rsid w:val="00D20109"/>
    <w:rsid w:val="00D22FDD"/>
    <w:rsid w:val="00D2302C"/>
    <w:rsid w:val="00D2558B"/>
    <w:rsid w:val="00D25E8D"/>
    <w:rsid w:val="00D31ED3"/>
    <w:rsid w:val="00D325E8"/>
    <w:rsid w:val="00D33826"/>
    <w:rsid w:val="00D34D45"/>
    <w:rsid w:val="00D412FD"/>
    <w:rsid w:val="00D4245D"/>
    <w:rsid w:val="00D4503D"/>
    <w:rsid w:val="00D4542A"/>
    <w:rsid w:val="00D460A1"/>
    <w:rsid w:val="00D4778E"/>
    <w:rsid w:val="00D47CA8"/>
    <w:rsid w:val="00D50A88"/>
    <w:rsid w:val="00D51D39"/>
    <w:rsid w:val="00D603DB"/>
    <w:rsid w:val="00D6043E"/>
    <w:rsid w:val="00D61818"/>
    <w:rsid w:val="00D62461"/>
    <w:rsid w:val="00D63257"/>
    <w:rsid w:val="00D64721"/>
    <w:rsid w:val="00D64BFF"/>
    <w:rsid w:val="00D70510"/>
    <w:rsid w:val="00D70948"/>
    <w:rsid w:val="00D724FD"/>
    <w:rsid w:val="00D73575"/>
    <w:rsid w:val="00D7395F"/>
    <w:rsid w:val="00D8129C"/>
    <w:rsid w:val="00D82451"/>
    <w:rsid w:val="00D824F7"/>
    <w:rsid w:val="00D83A29"/>
    <w:rsid w:val="00D8587E"/>
    <w:rsid w:val="00D902A0"/>
    <w:rsid w:val="00D903AF"/>
    <w:rsid w:val="00D92EAD"/>
    <w:rsid w:val="00D9381D"/>
    <w:rsid w:val="00D94238"/>
    <w:rsid w:val="00D9535F"/>
    <w:rsid w:val="00D975BD"/>
    <w:rsid w:val="00D9761A"/>
    <w:rsid w:val="00D97930"/>
    <w:rsid w:val="00D97F54"/>
    <w:rsid w:val="00DA00A9"/>
    <w:rsid w:val="00DA1723"/>
    <w:rsid w:val="00DA1728"/>
    <w:rsid w:val="00DA5C56"/>
    <w:rsid w:val="00DA5F60"/>
    <w:rsid w:val="00DA6033"/>
    <w:rsid w:val="00DB10CA"/>
    <w:rsid w:val="00DB1C52"/>
    <w:rsid w:val="00DB25FC"/>
    <w:rsid w:val="00DB3786"/>
    <w:rsid w:val="00DB4357"/>
    <w:rsid w:val="00DB4E74"/>
    <w:rsid w:val="00DB7D82"/>
    <w:rsid w:val="00DC04B6"/>
    <w:rsid w:val="00DC52C7"/>
    <w:rsid w:val="00DD1188"/>
    <w:rsid w:val="00DD1FCF"/>
    <w:rsid w:val="00DD23F4"/>
    <w:rsid w:val="00DD37B0"/>
    <w:rsid w:val="00DD3C85"/>
    <w:rsid w:val="00DD6866"/>
    <w:rsid w:val="00DD6BDC"/>
    <w:rsid w:val="00DD75C9"/>
    <w:rsid w:val="00DE0618"/>
    <w:rsid w:val="00DE0E8A"/>
    <w:rsid w:val="00DE1AEF"/>
    <w:rsid w:val="00DE6382"/>
    <w:rsid w:val="00DE6440"/>
    <w:rsid w:val="00DE653B"/>
    <w:rsid w:val="00DE70E3"/>
    <w:rsid w:val="00DE78E2"/>
    <w:rsid w:val="00DF14F2"/>
    <w:rsid w:val="00DF3594"/>
    <w:rsid w:val="00DF5333"/>
    <w:rsid w:val="00DF6318"/>
    <w:rsid w:val="00DF6648"/>
    <w:rsid w:val="00DF6EF4"/>
    <w:rsid w:val="00E005B0"/>
    <w:rsid w:val="00E010A6"/>
    <w:rsid w:val="00E01F35"/>
    <w:rsid w:val="00E02E09"/>
    <w:rsid w:val="00E030A9"/>
    <w:rsid w:val="00E05A7F"/>
    <w:rsid w:val="00E06361"/>
    <w:rsid w:val="00E0650A"/>
    <w:rsid w:val="00E0719F"/>
    <w:rsid w:val="00E07F83"/>
    <w:rsid w:val="00E117F1"/>
    <w:rsid w:val="00E14320"/>
    <w:rsid w:val="00E203A4"/>
    <w:rsid w:val="00E206B1"/>
    <w:rsid w:val="00E212CF"/>
    <w:rsid w:val="00E2436B"/>
    <w:rsid w:val="00E24F11"/>
    <w:rsid w:val="00E25626"/>
    <w:rsid w:val="00E321A9"/>
    <w:rsid w:val="00E34221"/>
    <w:rsid w:val="00E361B1"/>
    <w:rsid w:val="00E36577"/>
    <w:rsid w:val="00E36713"/>
    <w:rsid w:val="00E37911"/>
    <w:rsid w:val="00E462B4"/>
    <w:rsid w:val="00E47540"/>
    <w:rsid w:val="00E53322"/>
    <w:rsid w:val="00E53D54"/>
    <w:rsid w:val="00E5692B"/>
    <w:rsid w:val="00E57AC2"/>
    <w:rsid w:val="00E602CE"/>
    <w:rsid w:val="00E60321"/>
    <w:rsid w:val="00E618EB"/>
    <w:rsid w:val="00E62207"/>
    <w:rsid w:val="00E62CAE"/>
    <w:rsid w:val="00E62D59"/>
    <w:rsid w:val="00E6772E"/>
    <w:rsid w:val="00E74800"/>
    <w:rsid w:val="00E760DC"/>
    <w:rsid w:val="00E81073"/>
    <w:rsid w:val="00E84958"/>
    <w:rsid w:val="00E84AEA"/>
    <w:rsid w:val="00E85F5D"/>
    <w:rsid w:val="00E873AB"/>
    <w:rsid w:val="00E90E90"/>
    <w:rsid w:val="00E9103E"/>
    <w:rsid w:val="00E9220F"/>
    <w:rsid w:val="00E927BF"/>
    <w:rsid w:val="00E9420D"/>
    <w:rsid w:val="00E95377"/>
    <w:rsid w:val="00E95391"/>
    <w:rsid w:val="00E95957"/>
    <w:rsid w:val="00E95A50"/>
    <w:rsid w:val="00E95ABD"/>
    <w:rsid w:val="00E96E0B"/>
    <w:rsid w:val="00EA1037"/>
    <w:rsid w:val="00EA2251"/>
    <w:rsid w:val="00EA4069"/>
    <w:rsid w:val="00EA4989"/>
    <w:rsid w:val="00EA4D80"/>
    <w:rsid w:val="00EA7807"/>
    <w:rsid w:val="00EA7EA6"/>
    <w:rsid w:val="00EB06D3"/>
    <w:rsid w:val="00EB1165"/>
    <w:rsid w:val="00EB19D2"/>
    <w:rsid w:val="00EB1DDC"/>
    <w:rsid w:val="00EB2953"/>
    <w:rsid w:val="00EB542C"/>
    <w:rsid w:val="00EB6F7D"/>
    <w:rsid w:val="00EC2780"/>
    <w:rsid w:val="00EC483F"/>
    <w:rsid w:val="00EC5625"/>
    <w:rsid w:val="00EC705F"/>
    <w:rsid w:val="00ED3560"/>
    <w:rsid w:val="00EE18BD"/>
    <w:rsid w:val="00EE59FA"/>
    <w:rsid w:val="00EE720D"/>
    <w:rsid w:val="00EF1A66"/>
    <w:rsid w:val="00EF3B49"/>
    <w:rsid w:val="00EF5F82"/>
    <w:rsid w:val="00EF6088"/>
    <w:rsid w:val="00EF6AFB"/>
    <w:rsid w:val="00EF7B08"/>
    <w:rsid w:val="00F008F8"/>
    <w:rsid w:val="00F00D29"/>
    <w:rsid w:val="00F020A0"/>
    <w:rsid w:val="00F02592"/>
    <w:rsid w:val="00F02B53"/>
    <w:rsid w:val="00F03C31"/>
    <w:rsid w:val="00F04811"/>
    <w:rsid w:val="00F05F13"/>
    <w:rsid w:val="00F13D30"/>
    <w:rsid w:val="00F14AB6"/>
    <w:rsid w:val="00F156ED"/>
    <w:rsid w:val="00F16065"/>
    <w:rsid w:val="00F21AC9"/>
    <w:rsid w:val="00F22534"/>
    <w:rsid w:val="00F24EDB"/>
    <w:rsid w:val="00F25738"/>
    <w:rsid w:val="00F27D50"/>
    <w:rsid w:val="00F27F59"/>
    <w:rsid w:val="00F30A6C"/>
    <w:rsid w:val="00F3108B"/>
    <w:rsid w:val="00F3171C"/>
    <w:rsid w:val="00F327D5"/>
    <w:rsid w:val="00F33A6B"/>
    <w:rsid w:val="00F34569"/>
    <w:rsid w:val="00F35C4D"/>
    <w:rsid w:val="00F368B2"/>
    <w:rsid w:val="00F40E04"/>
    <w:rsid w:val="00F4596E"/>
    <w:rsid w:val="00F51FBD"/>
    <w:rsid w:val="00F568FF"/>
    <w:rsid w:val="00F623F9"/>
    <w:rsid w:val="00F62FC9"/>
    <w:rsid w:val="00F643CE"/>
    <w:rsid w:val="00F64C13"/>
    <w:rsid w:val="00F657DC"/>
    <w:rsid w:val="00F719FB"/>
    <w:rsid w:val="00F76A67"/>
    <w:rsid w:val="00F77C2C"/>
    <w:rsid w:val="00F84A8F"/>
    <w:rsid w:val="00F85A14"/>
    <w:rsid w:val="00F85AD0"/>
    <w:rsid w:val="00F87D98"/>
    <w:rsid w:val="00F97294"/>
    <w:rsid w:val="00FA3E51"/>
    <w:rsid w:val="00FA4472"/>
    <w:rsid w:val="00FA79BA"/>
    <w:rsid w:val="00FA7EFB"/>
    <w:rsid w:val="00FB2DE9"/>
    <w:rsid w:val="00FB37D7"/>
    <w:rsid w:val="00FB5542"/>
    <w:rsid w:val="00FB70DA"/>
    <w:rsid w:val="00FC07BD"/>
    <w:rsid w:val="00FC1FA4"/>
    <w:rsid w:val="00FC3334"/>
    <w:rsid w:val="00FC4A35"/>
    <w:rsid w:val="00FD061D"/>
    <w:rsid w:val="00FD0AA2"/>
    <w:rsid w:val="00FD0DEC"/>
    <w:rsid w:val="00FD1207"/>
    <w:rsid w:val="00FD172B"/>
    <w:rsid w:val="00FD56F9"/>
    <w:rsid w:val="00FD59CC"/>
    <w:rsid w:val="00FD63AA"/>
    <w:rsid w:val="00FD71DA"/>
    <w:rsid w:val="00FE0C07"/>
    <w:rsid w:val="00FE2541"/>
    <w:rsid w:val="00FE55CC"/>
    <w:rsid w:val="00FF3B8C"/>
    <w:rsid w:val="00FF746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DE2A00"/>
  <w15:docId w15:val="{A0DB8C9B-FFC3-4417-ACD9-636198B183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C3754"/>
  </w:style>
  <w:style w:type="paragraph" w:styleId="Nagwek1">
    <w:name w:val="heading 1"/>
    <w:basedOn w:val="Normalny"/>
    <w:next w:val="Normalny"/>
    <w:link w:val="Nagwek1Znak"/>
    <w:uiPriority w:val="9"/>
    <w:qFormat/>
    <w:rsid w:val="000159FB"/>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Nagwek2">
    <w:name w:val="heading 2"/>
    <w:basedOn w:val="Normalny"/>
    <w:next w:val="Normalny"/>
    <w:link w:val="Nagwek2Znak"/>
    <w:uiPriority w:val="9"/>
    <w:unhideWhenUsed/>
    <w:qFormat/>
    <w:rsid w:val="000159FB"/>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Nagwek3">
    <w:name w:val="heading 3"/>
    <w:basedOn w:val="Normalny"/>
    <w:next w:val="Normalny"/>
    <w:link w:val="Nagwek3Znak"/>
    <w:uiPriority w:val="9"/>
    <w:unhideWhenUsed/>
    <w:qFormat/>
    <w:rsid w:val="000159FB"/>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Nagwek4">
    <w:name w:val="heading 4"/>
    <w:basedOn w:val="Normalny"/>
    <w:next w:val="Normalny"/>
    <w:link w:val="Nagwek4Znak"/>
    <w:uiPriority w:val="9"/>
    <w:unhideWhenUsed/>
    <w:qFormat/>
    <w:rsid w:val="000159FB"/>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Nagwek5">
    <w:name w:val="heading 5"/>
    <w:basedOn w:val="Normalny"/>
    <w:next w:val="Normalny"/>
    <w:link w:val="Nagwek5Znak"/>
    <w:uiPriority w:val="9"/>
    <w:unhideWhenUsed/>
    <w:qFormat/>
    <w:rsid w:val="000159FB"/>
    <w:pPr>
      <w:keepNext/>
      <w:keepLines/>
      <w:spacing w:before="40" w:after="0"/>
      <w:outlineLvl w:val="4"/>
    </w:pPr>
    <w:rPr>
      <w:rFonts w:asciiTheme="majorHAnsi" w:eastAsiaTheme="majorEastAsia" w:hAnsiTheme="majorHAnsi" w:cstheme="majorBidi"/>
      <w:caps/>
      <w:color w:val="2E74B5" w:themeColor="accent1" w:themeShade="BF"/>
    </w:rPr>
  </w:style>
  <w:style w:type="paragraph" w:styleId="Nagwek6">
    <w:name w:val="heading 6"/>
    <w:basedOn w:val="Normalny"/>
    <w:next w:val="Normalny"/>
    <w:link w:val="Nagwek6Znak"/>
    <w:uiPriority w:val="9"/>
    <w:semiHidden/>
    <w:unhideWhenUsed/>
    <w:qFormat/>
    <w:rsid w:val="000159FB"/>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Nagwek7">
    <w:name w:val="heading 7"/>
    <w:basedOn w:val="Normalny"/>
    <w:next w:val="Normalny"/>
    <w:link w:val="Nagwek7Znak"/>
    <w:uiPriority w:val="9"/>
    <w:semiHidden/>
    <w:unhideWhenUsed/>
    <w:qFormat/>
    <w:rsid w:val="000159FB"/>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Nagwek8">
    <w:name w:val="heading 8"/>
    <w:basedOn w:val="Normalny"/>
    <w:next w:val="Normalny"/>
    <w:link w:val="Nagwek8Znak"/>
    <w:uiPriority w:val="9"/>
    <w:semiHidden/>
    <w:unhideWhenUsed/>
    <w:qFormat/>
    <w:rsid w:val="000159FB"/>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Nagwek9">
    <w:name w:val="heading 9"/>
    <w:basedOn w:val="Normalny"/>
    <w:next w:val="Normalny"/>
    <w:link w:val="Nagwek9Znak"/>
    <w:uiPriority w:val="9"/>
    <w:semiHidden/>
    <w:unhideWhenUsed/>
    <w:qFormat/>
    <w:rsid w:val="000159FB"/>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Akapit z listą 1,List Paragraph,Chorzów - Akapit z listą,Akapit z listą1,Tekst punktowanie,Punktor - wymiennik,Akapit z listą BS,A_wyliczenie,K-P_odwolanie,Akapit z listą5,maz_wyliczenie,opis dzialania,CW_Lista,Podsis rysunku"/>
    <w:basedOn w:val="Normalny"/>
    <w:link w:val="AkapitzlistZnak"/>
    <w:uiPriority w:val="34"/>
    <w:qFormat/>
    <w:rsid w:val="00376C12"/>
    <w:pPr>
      <w:ind w:left="720"/>
      <w:contextualSpacing/>
    </w:pPr>
  </w:style>
  <w:style w:type="table" w:styleId="Tabela-Siatka">
    <w:name w:val="Table Grid"/>
    <w:basedOn w:val="Standardowy"/>
    <w:uiPriority w:val="39"/>
    <w:rsid w:val="00E05A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2302C"/>
    <w:pPr>
      <w:autoSpaceDE w:val="0"/>
      <w:autoSpaceDN w:val="0"/>
      <w:adjustRightInd w:val="0"/>
      <w:spacing w:after="0" w:line="240" w:lineRule="auto"/>
    </w:pPr>
    <w:rPr>
      <w:rFonts w:ascii="Calibri" w:eastAsia="Times New Roman" w:hAnsi="Calibri" w:cs="Calibri"/>
      <w:color w:val="000000"/>
      <w:sz w:val="24"/>
      <w:szCs w:val="24"/>
      <w:lang w:eastAsia="pl-PL"/>
    </w:rPr>
  </w:style>
  <w:style w:type="paragraph" w:styleId="Nagwek">
    <w:name w:val="header"/>
    <w:basedOn w:val="Normalny"/>
    <w:link w:val="NagwekZnak"/>
    <w:uiPriority w:val="99"/>
    <w:unhideWhenUsed/>
    <w:rsid w:val="009B538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9B538A"/>
  </w:style>
  <w:style w:type="paragraph" w:styleId="Stopka">
    <w:name w:val="footer"/>
    <w:basedOn w:val="Normalny"/>
    <w:link w:val="StopkaZnak"/>
    <w:uiPriority w:val="99"/>
    <w:unhideWhenUsed/>
    <w:rsid w:val="009B538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B538A"/>
  </w:style>
  <w:style w:type="character" w:customStyle="1" w:styleId="Nagwek1Znak">
    <w:name w:val="Nagłówek 1 Znak"/>
    <w:basedOn w:val="Domylnaczcionkaakapitu"/>
    <w:link w:val="Nagwek1"/>
    <w:uiPriority w:val="9"/>
    <w:rsid w:val="000159FB"/>
    <w:rPr>
      <w:rFonts w:asciiTheme="majorHAnsi" w:eastAsiaTheme="majorEastAsia" w:hAnsiTheme="majorHAnsi" w:cstheme="majorBidi"/>
      <w:color w:val="1F4E79" w:themeColor="accent1" w:themeShade="80"/>
      <w:sz w:val="36"/>
      <w:szCs w:val="36"/>
    </w:rPr>
  </w:style>
  <w:style w:type="character" w:customStyle="1" w:styleId="Nagwek2Znak">
    <w:name w:val="Nagłówek 2 Znak"/>
    <w:basedOn w:val="Domylnaczcionkaakapitu"/>
    <w:link w:val="Nagwek2"/>
    <w:uiPriority w:val="9"/>
    <w:rsid w:val="000159FB"/>
    <w:rPr>
      <w:rFonts w:asciiTheme="majorHAnsi" w:eastAsiaTheme="majorEastAsia" w:hAnsiTheme="majorHAnsi" w:cstheme="majorBidi"/>
      <w:color w:val="2E74B5" w:themeColor="accent1" w:themeShade="BF"/>
      <w:sz w:val="32"/>
      <w:szCs w:val="32"/>
    </w:rPr>
  </w:style>
  <w:style w:type="character" w:customStyle="1" w:styleId="Nagwek3Znak">
    <w:name w:val="Nagłówek 3 Znak"/>
    <w:basedOn w:val="Domylnaczcionkaakapitu"/>
    <w:link w:val="Nagwek3"/>
    <w:uiPriority w:val="9"/>
    <w:rsid w:val="000159FB"/>
    <w:rPr>
      <w:rFonts w:asciiTheme="majorHAnsi" w:eastAsiaTheme="majorEastAsia" w:hAnsiTheme="majorHAnsi" w:cstheme="majorBidi"/>
      <w:color w:val="2E74B5" w:themeColor="accent1" w:themeShade="BF"/>
      <w:sz w:val="28"/>
      <w:szCs w:val="28"/>
    </w:rPr>
  </w:style>
  <w:style w:type="table" w:customStyle="1" w:styleId="Zwykatabela41">
    <w:name w:val="Zwykła tabela 41"/>
    <w:basedOn w:val="Standardowy"/>
    <w:uiPriority w:val="44"/>
    <w:rsid w:val="008E609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asiatki4akcent41">
    <w:name w:val="Tabela siatki 4 — akcent 41"/>
    <w:basedOn w:val="Standardowy"/>
    <w:uiPriority w:val="49"/>
    <w:rsid w:val="008E6091"/>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elasiatki4akcent21">
    <w:name w:val="Tabela siatki 4 — akcent 21"/>
    <w:basedOn w:val="Standardowy"/>
    <w:uiPriority w:val="49"/>
    <w:rsid w:val="008E6091"/>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4akcent31">
    <w:name w:val="Tabela siatki 4 — akcent 31"/>
    <w:basedOn w:val="Standardowy"/>
    <w:uiPriority w:val="49"/>
    <w:rsid w:val="008E6091"/>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iatki4akcent61">
    <w:name w:val="Tabela siatki 4 — akcent 61"/>
    <w:basedOn w:val="Standardowy"/>
    <w:uiPriority w:val="49"/>
    <w:rsid w:val="008E6091"/>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listy3akcent61">
    <w:name w:val="Tabela listy 3 — akcent 61"/>
    <w:basedOn w:val="Standardowy"/>
    <w:uiPriority w:val="48"/>
    <w:rsid w:val="008E6091"/>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character" w:customStyle="1" w:styleId="Nagwek4Znak">
    <w:name w:val="Nagłówek 4 Znak"/>
    <w:basedOn w:val="Domylnaczcionkaakapitu"/>
    <w:link w:val="Nagwek4"/>
    <w:uiPriority w:val="9"/>
    <w:rsid w:val="000159FB"/>
    <w:rPr>
      <w:rFonts w:asciiTheme="majorHAnsi" w:eastAsiaTheme="majorEastAsia" w:hAnsiTheme="majorHAnsi" w:cstheme="majorBidi"/>
      <w:color w:val="2E74B5" w:themeColor="accent1" w:themeShade="BF"/>
      <w:sz w:val="24"/>
      <w:szCs w:val="24"/>
    </w:rPr>
  </w:style>
  <w:style w:type="table" w:customStyle="1" w:styleId="Tabelasiatki5ciemnaakcent61">
    <w:name w:val="Tabela siatki 5 — ciemna — akcent 61"/>
    <w:basedOn w:val="Standardowy"/>
    <w:uiPriority w:val="50"/>
    <w:rsid w:val="00D16FE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Bezodstpw">
    <w:name w:val="No Spacing"/>
    <w:link w:val="BezodstpwZnak"/>
    <w:uiPriority w:val="1"/>
    <w:qFormat/>
    <w:rsid w:val="000159FB"/>
    <w:pPr>
      <w:spacing w:after="0" w:line="240" w:lineRule="auto"/>
    </w:pPr>
  </w:style>
  <w:style w:type="character" w:customStyle="1" w:styleId="AkapitzlistZnak">
    <w:name w:val="Akapit z listą Znak"/>
    <w:aliases w:val="Akapit z listą 1 Znak,List Paragraph Znak,Chorzów - Akapit z listą Znak,Akapit z listą1 Znak,Tekst punktowanie Znak,Punktor - wymiennik Znak,Akapit z listą BS Znak,A_wyliczenie Znak,K-P_odwolanie Znak,Akapit z listą5 Znak"/>
    <w:basedOn w:val="Domylnaczcionkaakapitu"/>
    <w:link w:val="Akapitzlist"/>
    <w:uiPriority w:val="34"/>
    <w:qFormat/>
    <w:rsid w:val="00CE12B2"/>
  </w:style>
  <w:style w:type="paragraph" w:styleId="Tekstprzypisudolnego">
    <w:name w:val="footnote text"/>
    <w:aliases w:val="Tekst przypisu,Podrozdział,Footnote,Podrozdzia3,-E Fuﬂnotentext,Fuﬂnotentext Ursprung,footnote text,Fußnotentext Ursprung,-E Fußnotentext,Fußnote,Footnote text,Tekst przypisu Znak Znak Znak Znak,Podrozdział1,FOOTNOTES,o,fn,Znak Zn"/>
    <w:basedOn w:val="Normalny"/>
    <w:link w:val="TekstprzypisudolnegoZnak"/>
    <w:uiPriority w:val="99"/>
    <w:unhideWhenUsed/>
    <w:rsid w:val="00CE12B2"/>
    <w:pPr>
      <w:spacing w:after="0" w:line="240" w:lineRule="auto"/>
    </w:pPr>
    <w:rPr>
      <w:sz w:val="20"/>
      <w:szCs w:val="20"/>
      <w:lang w:bidi="en-US"/>
    </w:rPr>
  </w:style>
  <w:style w:type="character" w:customStyle="1" w:styleId="TekstprzypisudolnegoZnak">
    <w:name w:val="Tekst przypisu dolnego Znak"/>
    <w:aliases w:val="Tekst przypisu Znak,Podrozdział Znak,Footnote Znak,Podrozdzia3 Znak,-E Fuﬂnotentext Znak,Fuﬂnotentext Ursprung Znak,footnote text Znak,Fußnotentext Ursprung Znak,-E Fußnotentext Znak,Fußnote Znak,Footnote text Znak,o Znak"/>
    <w:basedOn w:val="Domylnaczcionkaakapitu"/>
    <w:link w:val="Tekstprzypisudolnego"/>
    <w:uiPriority w:val="99"/>
    <w:rsid w:val="00CE12B2"/>
    <w:rPr>
      <w:sz w:val="20"/>
      <w:szCs w:val="20"/>
      <w:lang w:bidi="en-US"/>
    </w:rPr>
  </w:style>
  <w:style w:type="character" w:styleId="Odwoanieprzypisudolnego">
    <w:name w:val="footnote reference"/>
    <w:aliases w:val="Footnote Reference Number,Odwołanie przypisu,Footnote symbol,Footnote reference number,note TESI,SUPERS,EN Footnote Reference,Footnote number,Ref,de nota al pie,Odwo3anie przypisu,Times 10 Point, Exposant 3 Point,number,16 Poi"/>
    <w:basedOn w:val="Domylnaczcionkaakapitu"/>
    <w:uiPriority w:val="99"/>
    <w:unhideWhenUsed/>
    <w:rsid w:val="00CE12B2"/>
    <w:rPr>
      <w:vertAlign w:val="superscript"/>
    </w:rPr>
  </w:style>
  <w:style w:type="character" w:styleId="Odwoaniedelikatne">
    <w:name w:val="Subtle Reference"/>
    <w:basedOn w:val="Domylnaczcionkaakapitu"/>
    <w:uiPriority w:val="31"/>
    <w:qFormat/>
    <w:rsid w:val="000159FB"/>
    <w:rPr>
      <w:smallCaps/>
      <w:color w:val="595959" w:themeColor="text1" w:themeTint="A6"/>
      <w:u w:val="none" w:color="7F7F7F" w:themeColor="text1" w:themeTint="80"/>
      <w:bdr w:val="none" w:sz="0" w:space="0" w:color="auto"/>
    </w:rPr>
  </w:style>
  <w:style w:type="character" w:styleId="Odwoanieintensywne">
    <w:name w:val="Intense Reference"/>
    <w:basedOn w:val="Domylnaczcionkaakapitu"/>
    <w:uiPriority w:val="32"/>
    <w:qFormat/>
    <w:rsid w:val="000159FB"/>
    <w:rPr>
      <w:b/>
      <w:bCs/>
      <w:smallCaps/>
      <w:color w:val="44546A" w:themeColor="text2"/>
      <w:u w:val="single"/>
    </w:rPr>
  </w:style>
  <w:style w:type="character" w:styleId="Tytuksiki">
    <w:name w:val="Book Title"/>
    <w:basedOn w:val="Domylnaczcionkaakapitu"/>
    <w:uiPriority w:val="33"/>
    <w:qFormat/>
    <w:rsid w:val="000159FB"/>
    <w:rPr>
      <w:b/>
      <w:bCs/>
      <w:smallCaps/>
      <w:spacing w:val="10"/>
    </w:rPr>
  </w:style>
  <w:style w:type="character" w:styleId="Hipercze">
    <w:name w:val="Hyperlink"/>
    <w:basedOn w:val="Domylnaczcionkaakapitu"/>
    <w:uiPriority w:val="99"/>
    <w:unhideWhenUsed/>
    <w:rsid w:val="00E203A4"/>
    <w:rPr>
      <w:color w:val="0563C1" w:themeColor="hyperlink"/>
      <w:u w:val="single"/>
    </w:rPr>
  </w:style>
  <w:style w:type="table" w:customStyle="1" w:styleId="Tabelasiatki5ciemnaakcent31">
    <w:name w:val="Tabela siatki 5 — ciemna — akcent 31"/>
    <w:basedOn w:val="Standardowy"/>
    <w:uiPriority w:val="50"/>
    <w:rsid w:val="00E203A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customStyle="1" w:styleId="Domylnie">
    <w:name w:val="Domyślnie"/>
    <w:uiPriority w:val="99"/>
    <w:rsid w:val="00DE70E3"/>
    <w:pPr>
      <w:suppressAutoHyphens/>
      <w:spacing w:before="200" w:line="256" w:lineRule="auto"/>
    </w:pPr>
    <w:rPr>
      <w:rFonts w:ascii="Times New Roman" w:eastAsia="SimSun" w:hAnsi="Times New Roman" w:cs="Calibri"/>
      <w:sz w:val="24"/>
      <w:lang w:val="en-US"/>
    </w:rPr>
  </w:style>
  <w:style w:type="paragraph" w:styleId="Legenda">
    <w:name w:val="caption"/>
    <w:aliases w:val="Podpis nad obiektem,Podpis pod rysunkiem,Nagłówek Tabeli,Nag3ówek Tabeli,Tabela nr,Znak,Legenda Znak Znak Znak,Legenda Znak Znak,Legenda Znak Znak Znak Znak,Legenda Znak Znak Znak Znak Znak Znak,Legenda Znak Znak Znak Znak Znak Znak Znak"/>
    <w:basedOn w:val="Normalny"/>
    <w:next w:val="Normalny"/>
    <w:uiPriority w:val="35"/>
    <w:unhideWhenUsed/>
    <w:qFormat/>
    <w:rsid w:val="000159FB"/>
    <w:pPr>
      <w:spacing w:line="240" w:lineRule="auto"/>
    </w:pPr>
    <w:rPr>
      <w:b/>
      <w:bCs/>
      <w:smallCaps/>
      <w:color w:val="44546A" w:themeColor="text2"/>
    </w:rPr>
  </w:style>
  <w:style w:type="paragraph" w:styleId="Tekstdymka">
    <w:name w:val="Balloon Text"/>
    <w:basedOn w:val="Normalny"/>
    <w:link w:val="TekstdymkaZnak"/>
    <w:uiPriority w:val="99"/>
    <w:semiHidden/>
    <w:unhideWhenUsed/>
    <w:rsid w:val="008A4BE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A4BE1"/>
    <w:rPr>
      <w:rFonts w:ascii="Tahoma" w:hAnsi="Tahoma" w:cs="Tahoma"/>
      <w:sz w:val="16"/>
      <w:szCs w:val="16"/>
    </w:rPr>
  </w:style>
  <w:style w:type="character" w:styleId="Odwoaniedokomentarza">
    <w:name w:val="annotation reference"/>
    <w:basedOn w:val="Domylnaczcionkaakapitu"/>
    <w:uiPriority w:val="99"/>
    <w:semiHidden/>
    <w:unhideWhenUsed/>
    <w:rsid w:val="0004747E"/>
    <w:rPr>
      <w:sz w:val="16"/>
      <w:szCs w:val="16"/>
    </w:rPr>
  </w:style>
  <w:style w:type="paragraph" w:styleId="Tekstkomentarza">
    <w:name w:val="annotation text"/>
    <w:basedOn w:val="Normalny"/>
    <w:link w:val="TekstkomentarzaZnak"/>
    <w:uiPriority w:val="99"/>
    <w:semiHidden/>
    <w:unhideWhenUsed/>
    <w:rsid w:val="0004747E"/>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04747E"/>
    <w:rPr>
      <w:sz w:val="20"/>
      <w:szCs w:val="20"/>
    </w:rPr>
  </w:style>
  <w:style w:type="paragraph" w:styleId="Tematkomentarza">
    <w:name w:val="annotation subject"/>
    <w:basedOn w:val="Tekstkomentarza"/>
    <w:next w:val="Tekstkomentarza"/>
    <w:link w:val="TematkomentarzaZnak"/>
    <w:uiPriority w:val="99"/>
    <w:semiHidden/>
    <w:unhideWhenUsed/>
    <w:rsid w:val="0004747E"/>
    <w:rPr>
      <w:b/>
      <w:bCs/>
    </w:rPr>
  </w:style>
  <w:style w:type="character" w:customStyle="1" w:styleId="TematkomentarzaZnak">
    <w:name w:val="Temat komentarza Znak"/>
    <w:basedOn w:val="TekstkomentarzaZnak"/>
    <w:link w:val="Tematkomentarza"/>
    <w:uiPriority w:val="99"/>
    <w:semiHidden/>
    <w:rsid w:val="0004747E"/>
    <w:rPr>
      <w:b/>
      <w:bCs/>
      <w:sz w:val="20"/>
      <w:szCs w:val="20"/>
    </w:rPr>
  </w:style>
  <w:style w:type="paragraph" w:customStyle="1" w:styleId="Body">
    <w:name w:val="Body"/>
    <w:rsid w:val="006C0428"/>
    <w:pPr>
      <w:pBdr>
        <w:top w:val="nil"/>
        <w:left w:val="nil"/>
        <w:bottom w:val="nil"/>
        <w:right w:val="nil"/>
        <w:between w:val="nil"/>
        <w:bar w:val="nil"/>
      </w:pBdr>
      <w:spacing w:before="80" w:after="0" w:line="288" w:lineRule="auto"/>
    </w:pPr>
    <w:rPr>
      <w:rFonts w:ascii="Calibri" w:eastAsia="Calibri" w:hAnsi="Calibri" w:cs="Calibri"/>
      <w:color w:val="000000"/>
      <w:bdr w:val="nil"/>
      <w:lang w:eastAsia="pl-PL"/>
    </w:rPr>
  </w:style>
  <w:style w:type="paragraph" w:styleId="Cytatintensywny">
    <w:name w:val="Intense Quote"/>
    <w:basedOn w:val="Normalny"/>
    <w:next w:val="Normalny"/>
    <w:link w:val="CytatintensywnyZnak"/>
    <w:uiPriority w:val="30"/>
    <w:qFormat/>
    <w:rsid w:val="000159FB"/>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ytatintensywnyZnak">
    <w:name w:val="Cytat intensywny Znak"/>
    <w:basedOn w:val="Domylnaczcionkaakapitu"/>
    <w:link w:val="Cytatintensywny"/>
    <w:uiPriority w:val="30"/>
    <w:rsid w:val="000159FB"/>
    <w:rPr>
      <w:rFonts w:asciiTheme="majorHAnsi" w:eastAsiaTheme="majorEastAsia" w:hAnsiTheme="majorHAnsi" w:cstheme="majorBidi"/>
      <w:color w:val="44546A" w:themeColor="text2"/>
      <w:spacing w:val="-6"/>
      <w:sz w:val="32"/>
      <w:szCs w:val="32"/>
    </w:rPr>
  </w:style>
  <w:style w:type="character" w:customStyle="1" w:styleId="Nagwek5Znak">
    <w:name w:val="Nagłówek 5 Znak"/>
    <w:basedOn w:val="Domylnaczcionkaakapitu"/>
    <w:link w:val="Nagwek5"/>
    <w:uiPriority w:val="9"/>
    <w:rsid w:val="000159FB"/>
    <w:rPr>
      <w:rFonts w:asciiTheme="majorHAnsi" w:eastAsiaTheme="majorEastAsia" w:hAnsiTheme="majorHAnsi" w:cstheme="majorBidi"/>
      <w:caps/>
      <w:color w:val="2E74B5" w:themeColor="accent1" w:themeShade="BF"/>
    </w:rPr>
  </w:style>
  <w:style w:type="character" w:customStyle="1" w:styleId="Nagwek6Znak">
    <w:name w:val="Nagłówek 6 Znak"/>
    <w:basedOn w:val="Domylnaczcionkaakapitu"/>
    <w:link w:val="Nagwek6"/>
    <w:uiPriority w:val="9"/>
    <w:semiHidden/>
    <w:rsid w:val="000159FB"/>
    <w:rPr>
      <w:rFonts w:asciiTheme="majorHAnsi" w:eastAsiaTheme="majorEastAsia" w:hAnsiTheme="majorHAnsi" w:cstheme="majorBidi"/>
      <w:i/>
      <w:iCs/>
      <w:caps/>
      <w:color w:val="1F4E79" w:themeColor="accent1" w:themeShade="80"/>
    </w:rPr>
  </w:style>
  <w:style w:type="character" w:customStyle="1" w:styleId="Nagwek7Znak">
    <w:name w:val="Nagłówek 7 Znak"/>
    <w:basedOn w:val="Domylnaczcionkaakapitu"/>
    <w:link w:val="Nagwek7"/>
    <w:uiPriority w:val="9"/>
    <w:semiHidden/>
    <w:rsid w:val="000159FB"/>
    <w:rPr>
      <w:rFonts w:asciiTheme="majorHAnsi" w:eastAsiaTheme="majorEastAsia" w:hAnsiTheme="majorHAnsi" w:cstheme="majorBidi"/>
      <w:b/>
      <w:bCs/>
      <w:color w:val="1F4E79" w:themeColor="accent1" w:themeShade="80"/>
    </w:rPr>
  </w:style>
  <w:style w:type="character" w:customStyle="1" w:styleId="Nagwek8Znak">
    <w:name w:val="Nagłówek 8 Znak"/>
    <w:basedOn w:val="Domylnaczcionkaakapitu"/>
    <w:link w:val="Nagwek8"/>
    <w:uiPriority w:val="9"/>
    <w:semiHidden/>
    <w:rsid w:val="000159FB"/>
    <w:rPr>
      <w:rFonts w:asciiTheme="majorHAnsi" w:eastAsiaTheme="majorEastAsia" w:hAnsiTheme="majorHAnsi" w:cstheme="majorBidi"/>
      <w:b/>
      <w:bCs/>
      <w:i/>
      <w:iCs/>
      <w:color w:val="1F4E79" w:themeColor="accent1" w:themeShade="80"/>
    </w:rPr>
  </w:style>
  <w:style w:type="character" w:customStyle="1" w:styleId="Nagwek9Znak">
    <w:name w:val="Nagłówek 9 Znak"/>
    <w:basedOn w:val="Domylnaczcionkaakapitu"/>
    <w:link w:val="Nagwek9"/>
    <w:uiPriority w:val="9"/>
    <w:semiHidden/>
    <w:rsid w:val="000159FB"/>
    <w:rPr>
      <w:rFonts w:asciiTheme="majorHAnsi" w:eastAsiaTheme="majorEastAsia" w:hAnsiTheme="majorHAnsi" w:cstheme="majorBidi"/>
      <w:i/>
      <w:iCs/>
      <w:color w:val="1F4E79" w:themeColor="accent1" w:themeShade="80"/>
    </w:rPr>
  </w:style>
  <w:style w:type="paragraph" w:styleId="Tytu">
    <w:name w:val="Title"/>
    <w:basedOn w:val="Normalny"/>
    <w:next w:val="Normalny"/>
    <w:link w:val="TytuZnak"/>
    <w:uiPriority w:val="10"/>
    <w:qFormat/>
    <w:rsid w:val="000159FB"/>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ytuZnak">
    <w:name w:val="Tytuł Znak"/>
    <w:basedOn w:val="Domylnaczcionkaakapitu"/>
    <w:link w:val="Tytu"/>
    <w:uiPriority w:val="10"/>
    <w:rsid w:val="000159FB"/>
    <w:rPr>
      <w:rFonts w:asciiTheme="majorHAnsi" w:eastAsiaTheme="majorEastAsia" w:hAnsiTheme="majorHAnsi" w:cstheme="majorBidi"/>
      <w:caps/>
      <w:color w:val="44546A" w:themeColor="text2"/>
      <w:spacing w:val="-15"/>
      <w:sz w:val="72"/>
      <w:szCs w:val="72"/>
    </w:rPr>
  </w:style>
  <w:style w:type="paragraph" w:styleId="Podtytu">
    <w:name w:val="Subtitle"/>
    <w:basedOn w:val="Normalny"/>
    <w:next w:val="Normalny"/>
    <w:link w:val="PodtytuZnak"/>
    <w:uiPriority w:val="11"/>
    <w:qFormat/>
    <w:rsid w:val="000159FB"/>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PodtytuZnak">
    <w:name w:val="Podtytuł Znak"/>
    <w:basedOn w:val="Domylnaczcionkaakapitu"/>
    <w:link w:val="Podtytu"/>
    <w:uiPriority w:val="11"/>
    <w:rsid w:val="000159FB"/>
    <w:rPr>
      <w:rFonts w:asciiTheme="majorHAnsi" w:eastAsiaTheme="majorEastAsia" w:hAnsiTheme="majorHAnsi" w:cstheme="majorBidi"/>
      <w:color w:val="5B9BD5" w:themeColor="accent1"/>
      <w:sz w:val="28"/>
      <w:szCs w:val="28"/>
    </w:rPr>
  </w:style>
  <w:style w:type="character" w:styleId="Pogrubienie">
    <w:name w:val="Strong"/>
    <w:basedOn w:val="Domylnaczcionkaakapitu"/>
    <w:uiPriority w:val="22"/>
    <w:qFormat/>
    <w:rsid w:val="000159FB"/>
    <w:rPr>
      <w:b/>
      <w:bCs/>
    </w:rPr>
  </w:style>
  <w:style w:type="character" w:styleId="Uwydatnienie">
    <w:name w:val="Emphasis"/>
    <w:basedOn w:val="Domylnaczcionkaakapitu"/>
    <w:uiPriority w:val="20"/>
    <w:qFormat/>
    <w:rsid w:val="000159FB"/>
    <w:rPr>
      <w:i/>
      <w:iCs/>
    </w:rPr>
  </w:style>
  <w:style w:type="paragraph" w:styleId="Cytat">
    <w:name w:val="Quote"/>
    <w:basedOn w:val="Normalny"/>
    <w:next w:val="Normalny"/>
    <w:link w:val="CytatZnak"/>
    <w:uiPriority w:val="29"/>
    <w:qFormat/>
    <w:rsid w:val="000159FB"/>
    <w:pPr>
      <w:spacing w:before="120" w:after="120"/>
      <w:ind w:left="720"/>
    </w:pPr>
    <w:rPr>
      <w:color w:val="44546A" w:themeColor="text2"/>
      <w:sz w:val="24"/>
      <w:szCs w:val="24"/>
    </w:rPr>
  </w:style>
  <w:style w:type="character" w:customStyle="1" w:styleId="CytatZnak">
    <w:name w:val="Cytat Znak"/>
    <w:basedOn w:val="Domylnaczcionkaakapitu"/>
    <w:link w:val="Cytat"/>
    <w:uiPriority w:val="29"/>
    <w:rsid w:val="000159FB"/>
    <w:rPr>
      <w:color w:val="44546A" w:themeColor="text2"/>
      <w:sz w:val="24"/>
      <w:szCs w:val="24"/>
    </w:rPr>
  </w:style>
  <w:style w:type="character" w:styleId="Wyrnieniedelikatne">
    <w:name w:val="Subtle Emphasis"/>
    <w:basedOn w:val="Domylnaczcionkaakapitu"/>
    <w:uiPriority w:val="19"/>
    <w:qFormat/>
    <w:rsid w:val="000159FB"/>
    <w:rPr>
      <w:i/>
      <w:iCs/>
      <w:color w:val="595959" w:themeColor="text1" w:themeTint="A6"/>
    </w:rPr>
  </w:style>
  <w:style w:type="character" w:styleId="Wyrnienieintensywne">
    <w:name w:val="Intense Emphasis"/>
    <w:basedOn w:val="Domylnaczcionkaakapitu"/>
    <w:uiPriority w:val="21"/>
    <w:qFormat/>
    <w:rsid w:val="000159FB"/>
    <w:rPr>
      <w:b/>
      <w:bCs/>
      <w:i/>
      <w:iCs/>
    </w:rPr>
  </w:style>
  <w:style w:type="paragraph" w:styleId="Nagwekspisutreci">
    <w:name w:val="TOC Heading"/>
    <w:basedOn w:val="Nagwek1"/>
    <w:next w:val="Normalny"/>
    <w:uiPriority w:val="39"/>
    <w:unhideWhenUsed/>
    <w:qFormat/>
    <w:rsid w:val="000159FB"/>
    <w:pPr>
      <w:outlineLvl w:val="9"/>
    </w:pPr>
  </w:style>
  <w:style w:type="paragraph" w:styleId="NormalnyWeb">
    <w:name w:val="Normal (Web)"/>
    <w:basedOn w:val="Normalny"/>
    <w:link w:val="NormalnyWebZnak"/>
    <w:uiPriority w:val="99"/>
    <w:unhideWhenUsed/>
    <w:rsid w:val="00C60F60"/>
    <w:pPr>
      <w:spacing w:before="100" w:beforeAutospacing="1" w:after="100" w:afterAutospacing="1" w:line="240" w:lineRule="auto"/>
    </w:pPr>
    <w:rPr>
      <w:rFonts w:ascii="Times New Roman" w:eastAsia="Times New Roman" w:hAnsi="Times New Roman" w:cs="Times New Roman"/>
      <w:sz w:val="24"/>
      <w:szCs w:val="24"/>
      <w:lang w:val="x-none" w:eastAsia="pl-PL"/>
    </w:rPr>
  </w:style>
  <w:style w:type="character" w:customStyle="1" w:styleId="NormalnyWebZnak">
    <w:name w:val="Normalny (Web) Znak"/>
    <w:link w:val="NormalnyWeb"/>
    <w:rsid w:val="00C60F60"/>
    <w:rPr>
      <w:rFonts w:ascii="Times New Roman" w:eastAsia="Times New Roman" w:hAnsi="Times New Roman" w:cs="Times New Roman"/>
      <w:sz w:val="24"/>
      <w:szCs w:val="24"/>
      <w:lang w:val="x-none" w:eastAsia="pl-PL"/>
    </w:rPr>
  </w:style>
  <w:style w:type="character" w:customStyle="1" w:styleId="BezodstpwZnak">
    <w:name w:val="Bez odstępów Znak"/>
    <w:link w:val="Bezodstpw"/>
    <w:uiPriority w:val="1"/>
    <w:rsid w:val="000F3F42"/>
  </w:style>
  <w:style w:type="table" w:styleId="Zwykatabela2">
    <w:name w:val="Plain Table 2"/>
    <w:basedOn w:val="Standardowy"/>
    <w:uiPriority w:val="42"/>
    <w:rsid w:val="000F3F42"/>
    <w:pPr>
      <w:spacing w:after="0" w:line="240" w:lineRule="auto"/>
    </w:pPr>
    <w:rPr>
      <w:rFonts w:eastAsiaTheme="minorHAns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asiatki1jasnaakcent3">
    <w:name w:val="Grid Table 1 Light Accent 3"/>
    <w:basedOn w:val="Standardowy"/>
    <w:uiPriority w:val="46"/>
    <w:rsid w:val="000F3F42"/>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siatki1jasnaakcent5">
    <w:name w:val="Grid Table 1 Light Accent 5"/>
    <w:basedOn w:val="Standardowy"/>
    <w:uiPriority w:val="46"/>
    <w:rsid w:val="001C7FBE"/>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Spistreci2">
    <w:name w:val="toc 2"/>
    <w:basedOn w:val="Normalny"/>
    <w:next w:val="Normalny"/>
    <w:autoRedefine/>
    <w:uiPriority w:val="39"/>
    <w:unhideWhenUsed/>
    <w:rsid w:val="00650793"/>
    <w:pPr>
      <w:spacing w:after="100"/>
      <w:ind w:left="220"/>
    </w:pPr>
  </w:style>
  <w:style w:type="paragraph" w:styleId="Spistreci1">
    <w:name w:val="toc 1"/>
    <w:basedOn w:val="Normalny"/>
    <w:next w:val="Normalny"/>
    <w:autoRedefine/>
    <w:uiPriority w:val="39"/>
    <w:unhideWhenUsed/>
    <w:rsid w:val="00650793"/>
    <w:pPr>
      <w:spacing w:after="100"/>
    </w:pPr>
  </w:style>
  <w:style w:type="paragraph" w:styleId="Spistreci3">
    <w:name w:val="toc 3"/>
    <w:basedOn w:val="Normalny"/>
    <w:next w:val="Normalny"/>
    <w:autoRedefine/>
    <w:uiPriority w:val="39"/>
    <w:unhideWhenUsed/>
    <w:rsid w:val="00650793"/>
    <w:pPr>
      <w:spacing w:after="100"/>
      <w:ind w:left="440"/>
    </w:pPr>
  </w:style>
  <w:style w:type="paragraph" w:styleId="Tekstpodstawowy">
    <w:name w:val="Body Text"/>
    <w:basedOn w:val="Normalny"/>
    <w:link w:val="TekstpodstawowyZnak"/>
    <w:uiPriority w:val="99"/>
    <w:unhideWhenUsed/>
    <w:rsid w:val="00E873AB"/>
    <w:rPr>
      <w:rFonts w:ascii="Calibri" w:eastAsia="Times New Roman" w:hAnsi="Calibri" w:cs="Times New Roman"/>
      <w:lang w:eastAsia="pl-PL"/>
    </w:rPr>
  </w:style>
  <w:style w:type="character" w:customStyle="1" w:styleId="TekstpodstawowyZnak">
    <w:name w:val="Tekst podstawowy Znak"/>
    <w:basedOn w:val="Domylnaczcionkaakapitu"/>
    <w:link w:val="Tekstpodstawowy"/>
    <w:uiPriority w:val="99"/>
    <w:rsid w:val="00E873AB"/>
    <w:rPr>
      <w:rFonts w:ascii="Calibri" w:eastAsia="Times New Roman" w:hAnsi="Calibri" w:cs="Times New Roman"/>
      <w:sz w:val="21"/>
      <w:szCs w:val="21"/>
      <w:lang w:eastAsia="pl-PL"/>
    </w:rPr>
  </w:style>
  <w:style w:type="table" w:styleId="Siatkatabelijasna">
    <w:name w:val="Grid Table Light"/>
    <w:basedOn w:val="Standardowy"/>
    <w:uiPriority w:val="40"/>
    <w:rsid w:val="00C6300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podstawowywcity">
    <w:name w:val="Body Text Indent"/>
    <w:basedOn w:val="Normalny"/>
    <w:link w:val="TekstpodstawowywcityZnak"/>
    <w:uiPriority w:val="99"/>
    <w:semiHidden/>
    <w:unhideWhenUsed/>
    <w:rsid w:val="003427CE"/>
    <w:pPr>
      <w:ind w:left="283"/>
    </w:pPr>
  </w:style>
  <w:style w:type="character" w:customStyle="1" w:styleId="TekstpodstawowywcityZnak">
    <w:name w:val="Tekst podstawowy wcięty Znak"/>
    <w:basedOn w:val="Domylnaczcionkaakapitu"/>
    <w:link w:val="Tekstpodstawowywcity"/>
    <w:uiPriority w:val="99"/>
    <w:semiHidden/>
    <w:rsid w:val="003427CE"/>
  </w:style>
  <w:style w:type="paragraph" w:styleId="Tekstpodstawowyzwciciem2">
    <w:name w:val="Body Text First Indent 2"/>
    <w:basedOn w:val="Tekstpodstawowywcity"/>
    <w:link w:val="Tekstpodstawowyzwciciem2Znak"/>
    <w:uiPriority w:val="99"/>
    <w:semiHidden/>
    <w:unhideWhenUsed/>
    <w:rsid w:val="003427CE"/>
    <w:pPr>
      <w:ind w:left="360" w:firstLine="360"/>
    </w:pPr>
  </w:style>
  <w:style w:type="character" w:customStyle="1" w:styleId="Tekstpodstawowyzwciciem2Znak">
    <w:name w:val="Tekst podstawowy z wcięciem 2 Znak"/>
    <w:basedOn w:val="TekstpodstawowywcityZnak"/>
    <w:link w:val="Tekstpodstawowyzwciciem2"/>
    <w:uiPriority w:val="99"/>
    <w:semiHidden/>
    <w:rsid w:val="003427CE"/>
  </w:style>
  <w:style w:type="paragraph" w:styleId="Listapunktowana2">
    <w:name w:val="List Bullet 2"/>
    <w:basedOn w:val="Normalny"/>
    <w:uiPriority w:val="99"/>
    <w:unhideWhenUsed/>
    <w:rsid w:val="003427CE"/>
    <w:pPr>
      <w:numPr>
        <w:numId w:val="3"/>
      </w:numPr>
      <w:contextualSpacing/>
    </w:pPr>
    <w:rPr>
      <w:rFonts w:ascii="Calibri" w:eastAsia="Times New Roman" w:hAnsi="Calibri" w:cs="Times New Roman"/>
      <w:lang w:eastAsia="pl-PL"/>
    </w:rPr>
  </w:style>
  <w:style w:type="paragraph" w:styleId="Tekstprzypisukocowego">
    <w:name w:val="endnote text"/>
    <w:basedOn w:val="Normalny"/>
    <w:link w:val="TekstprzypisukocowegoZnak"/>
    <w:uiPriority w:val="99"/>
    <w:semiHidden/>
    <w:unhideWhenUsed/>
    <w:rsid w:val="008D17DA"/>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8D17DA"/>
    <w:rPr>
      <w:sz w:val="20"/>
      <w:szCs w:val="20"/>
    </w:rPr>
  </w:style>
  <w:style w:type="character" w:styleId="Odwoanieprzypisukocowego">
    <w:name w:val="endnote reference"/>
    <w:basedOn w:val="Domylnaczcionkaakapitu"/>
    <w:uiPriority w:val="99"/>
    <w:semiHidden/>
    <w:unhideWhenUsed/>
    <w:rsid w:val="008D17DA"/>
    <w:rPr>
      <w:vertAlign w:val="superscript"/>
    </w:rPr>
  </w:style>
  <w:style w:type="table" w:customStyle="1" w:styleId="Tabelasiatki4akcent51">
    <w:name w:val="Tabela siatki 4 — akcent 51"/>
    <w:basedOn w:val="Standardowy"/>
    <w:uiPriority w:val="49"/>
    <w:rsid w:val="006A6CED"/>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Nysaboczektabeli">
    <w:name w:val="Nysa boczek tabeli"/>
    <w:basedOn w:val="Normalny"/>
    <w:link w:val="NysaboczektabeliZnak"/>
    <w:rsid w:val="00634E77"/>
    <w:pPr>
      <w:keepLines/>
      <w:suppressLineNumbers/>
      <w:suppressAutoHyphens/>
      <w:spacing w:after="0" w:line="240" w:lineRule="auto"/>
    </w:pPr>
    <w:rPr>
      <w:rFonts w:ascii="Verdana" w:eastAsia="Calibri" w:hAnsi="Verdana"/>
      <w:sz w:val="18"/>
      <w:lang w:eastAsia="ar-SA"/>
    </w:rPr>
  </w:style>
  <w:style w:type="character" w:customStyle="1" w:styleId="NysaboczektabeliZnak">
    <w:name w:val="Nysa boczek tabeli Znak"/>
    <w:basedOn w:val="Domylnaczcionkaakapitu"/>
    <w:link w:val="Nysaboczektabeli"/>
    <w:rsid w:val="00634E77"/>
    <w:rPr>
      <w:rFonts w:ascii="Verdana" w:eastAsia="Calibri" w:hAnsi="Verdana"/>
      <w:sz w:val="18"/>
      <w:szCs w:val="22"/>
      <w:lang w:eastAsia="ar-SA"/>
    </w:rPr>
  </w:style>
  <w:style w:type="paragraph" w:customStyle="1" w:styleId="Nysatekstpodstawowy">
    <w:name w:val="Nysa tekst podstawowy"/>
    <w:basedOn w:val="Normalny"/>
    <w:link w:val="NysatekstpodstawowyZnak"/>
    <w:rsid w:val="001D4F46"/>
    <w:pPr>
      <w:suppressAutoHyphens/>
      <w:spacing w:line="257" w:lineRule="auto"/>
      <w:ind w:firstLine="397"/>
      <w:jc w:val="both"/>
    </w:pPr>
    <w:rPr>
      <w:rFonts w:ascii="Verdana" w:eastAsia="Calibri" w:hAnsi="Verdana" w:cs="Times New Roman"/>
      <w:color w:val="000000"/>
      <w:sz w:val="20"/>
      <w:lang w:val="x-none" w:eastAsia="ar-SA"/>
    </w:rPr>
  </w:style>
  <w:style w:type="character" w:customStyle="1" w:styleId="NysatekstpodstawowyZnak">
    <w:name w:val="Nysa tekst podstawowy Znak"/>
    <w:link w:val="Nysatekstpodstawowy"/>
    <w:rsid w:val="001D4F46"/>
    <w:rPr>
      <w:rFonts w:ascii="Verdana" w:eastAsia="Calibri" w:hAnsi="Verdana" w:cs="Times New Roman"/>
      <w:color w:val="000000"/>
      <w:sz w:val="20"/>
      <w:szCs w:val="22"/>
      <w:lang w:val="x-none" w:eastAsia="ar-SA"/>
    </w:rPr>
  </w:style>
  <w:style w:type="paragraph" w:customStyle="1" w:styleId="Nysarozdziay">
    <w:name w:val="Nysa rozdziały"/>
    <w:basedOn w:val="Nysatekstpodstawowy"/>
    <w:next w:val="Nysatekstpodstawowy"/>
    <w:rsid w:val="001D4F46"/>
    <w:pPr>
      <w:keepNext/>
      <w:keepLines/>
      <w:pageBreakBefore/>
      <w:numPr>
        <w:numId w:val="7"/>
      </w:numPr>
      <w:autoSpaceDN w:val="0"/>
      <w:spacing w:before="120" w:after="240" w:line="254" w:lineRule="auto"/>
      <w:textAlignment w:val="baseline"/>
      <w:outlineLvl w:val="0"/>
    </w:pPr>
    <w:rPr>
      <w:b/>
      <w:color w:val="C00000"/>
      <w:sz w:val="24"/>
      <w:lang w:val="pl-PL"/>
    </w:rPr>
  </w:style>
  <w:style w:type="paragraph" w:customStyle="1" w:styleId="Nysapodrozdziay">
    <w:name w:val="Nysa podrozdziały"/>
    <w:basedOn w:val="Nysarozdziay"/>
    <w:next w:val="Nysatekstpodstawowy"/>
    <w:link w:val="NysapodrozdziayZnak"/>
    <w:autoRedefine/>
    <w:rsid w:val="001D4F46"/>
    <w:pPr>
      <w:pageBreakBefore w:val="0"/>
      <w:numPr>
        <w:ilvl w:val="1"/>
      </w:numPr>
      <w:ind w:left="792"/>
      <w:outlineLvl w:val="1"/>
    </w:pPr>
    <w:rPr>
      <w:sz w:val="22"/>
    </w:rPr>
  </w:style>
  <w:style w:type="character" w:customStyle="1" w:styleId="NysapodrozdziayZnak">
    <w:name w:val="Nysa podrozdziały Znak"/>
    <w:link w:val="Nysapodrozdziay"/>
    <w:rsid w:val="001D4F46"/>
    <w:rPr>
      <w:rFonts w:ascii="Verdana" w:eastAsia="Calibri" w:hAnsi="Verdana" w:cs="Times New Roman"/>
      <w:b/>
      <w:color w:val="C00000"/>
      <w:lang w:eastAsia="ar-SA"/>
    </w:rPr>
  </w:style>
  <w:style w:type="paragraph" w:customStyle="1" w:styleId="Nysawypunktowanie">
    <w:name w:val="Nysa wypunktowanie"/>
    <w:basedOn w:val="Nysatekstpodstawowy"/>
    <w:link w:val="NysawypunktowanieZnak"/>
    <w:rsid w:val="001D4F46"/>
    <w:pPr>
      <w:numPr>
        <w:numId w:val="8"/>
      </w:numPr>
      <w:spacing w:before="120" w:after="240"/>
      <w:contextualSpacing/>
    </w:pPr>
  </w:style>
  <w:style w:type="character" w:customStyle="1" w:styleId="NysawypunktowanieZnak">
    <w:name w:val="Nysa wypunktowanie Znak"/>
    <w:link w:val="Nysawypunktowanie"/>
    <w:rsid w:val="001D4F46"/>
    <w:rPr>
      <w:rFonts w:ascii="Verdana" w:eastAsia="Calibri" w:hAnsi="Verdana" w:cs="Times New Roman"/>
      <w:color w:val="000000"/>
      <w:sz w:val="20"/>
      <w:lang w:val="x-none" w:eastAsia="ar-SA"/>
    </w:rPr>
  </w:style>
  <w:style w:type="paragraph" w:customStyle="1" w:styleId="Nysardtytu">
    <w:name w:val="Nysa śródtytuł"/>
    <w:basedOn w:val="Nysatekstpodstawowy"/>
    <w:link w:val="NysardtytuZnak"/>
    <w:rsid w:val="001D4F46"/>
    <w:pPr>
      <w:keepNext/>
      <w:keepLines/>
      <w:ind w:firstLine="0"/>
    </w:pPr>
    <w:rPr>
      <w:b/>
      <w:color w:val="C00000"/>
    </w:rPr>
  </w:style>
  <w:style w:type="character" w:customStyle="1" w:styleId="NysardtytuZnak">
    <w:name w:val="Nysa śródtytuł Znak"/>
    <w:link w:val="Nysardtytu"/>
    <w:rsid w:val="001D4F46"/>
    <w:rPr>
      <w:rFonts w:ascii="Verdana" w:eastAsia="Calibri" w:hAnsi="Verdana" w:cs="Times New Roman"/>
      <w:b/>
      <w:color w:val="C00000"/>
      <w:sz w:val="20"/>
      <w:szCs w:val="22"/>
      <w:lang w:val="x-none" w:eastAsia="ar-SA"/>
    </w:rPr>
  </w:style>
  <w:style w:type="character" w:customStyle="1" w:styleId="apple-converted-space">
    <w:name w:val="apple-converted-space"/>
    <w:rsid w:val="001D4F46"/>
  </w:style>
  <w:style w:type="paragraph" w:customStyle="1" w:styleId="Nysapodpodrozdzia">
    <w:name w:val="Nysa podpodrozdział"/>
    <w:basedOn w:val="Nysapodrozdziay"/>
    <w:link w:val="NysapodpodrozdziaZnak"/>
    <w:rsid w:val="001D4F46"/>
    <w:pPr>
      <w:numPr>
        <w:ilvl w:val="2"/>
      </w:numPr>
    </w:pPr>
  </w:style>
  <w:style w:type="character" w:customStyle="1" w:styleId="NysapodpodrozdziaZnak">
    <w:name w:val="Nysa podpodrozdział Znak"/>
    <w:basedOn w:val="NysapodrozdziayZnak"/>
    <w:link w:val="Nysapodpodrozdzia"/>
    <w:rsid w:val="001D4F46"/>
    <w:rPr>
      <w:rFonts w:ascii="Verdana" w:eastAsia="Calibri" w:hAnsi="Verdana" w:cs="Times New Roman"/>
      <w:b/>
      <w:color w:val="C00000"/>
      <w:lang w:eastAsia="ar-SA"/>
    </w:rPr>
  </w:style>
  <w:style w:type="paragraph" w:customStyle="1" w:styleId="Nysanazwytabelwykresw">
    <w:name w:val="Nysa nazwy tabel/wykresów"/>
    <w:basedOn w:val="Legenda"/>
    <w:link w:val="NysanazwytabelwykreswZnak"/>
    <w:autoRedefine/>
    <w:rsid w:val="001D4F46"/>
    <w:pPr>
      <w:keepNext/>
      <w:keepLines/>
      <w:suppressAutoHyphens/>
      <w:spacing w:before="120" w:line="276" w:lineRule="auto"/>
    </w:pPr>
    <w:rPr>
      <w:rFonts w:ascii="Verdana" w:eastAsia="Calibri" w:hAnsi="Verdana" w:cs="Times New Roman"/>
      <w:color w:val="auto"/>
      <w:sz w:val="16"/>
      <w:lang w:eastAsia="ar-SA"/>
    </w:rPr>
  </w:style>
  <w:style w:type="character" w:customStyle="1" w:styleId="NysanazwytabelwykreswZnak">
    <w:name w:val="Nysa nazwy tabel/wykresów Znak"/>
    <w:link w:val="Nysanazwytabelwykresw"/>
    <w:rsid w:val="001D4F46"/>
    <w:rPr>
      <w:rFonts w:ascii="Verdana" w:eastAsia="Calibri" w:hAnsi="Verdana" w:cs="Times New Roman"/>
      <w:b/>
      <w:bCs/>
      <w:sz w:val="16"/>
      <w:szCs w:val="20"/>
      <w:lang w:eastAsia="ar-SA"/>
    </w:rPr>
  </w:style>
  <w:style w:type="paragraph" w:customStyle="1" w:styleId="Nysarda">
    <w:name w:val="Nysa źródła"/>
    <w:basedOn w:val="Nysatekstpodstawowy"/>
    <w:next w:val="Nysatekstpodstawowy"/>
    <w:link w:val="NysardaZnak"/>
    <w:rsid w:val="001D4F46"/>
    <w:pPr>
      <w:spacing w:before="120" w:after="240"/>
    </w:pPr>
    <w:rPr>
      <w:i/>
      <w:sz w:val="16"/>
    </w:rPr>
  </w:style>
  <w:style w:type="character" w:customStyle="1" w:styleId="NysardaZnak">
    <w:name w:val="Nysa źródła Znak"/>
    <w:link w:val="Nysarda"/>
    <w:rsid w:val="001D4F46"/>
    <w:rPr>
      <w:rFonts w:ascii="Verdana" w:eastAsia="Calibri" w:hAnsi="Verdana" w:cs="Times New Roman"/>
      <w:i/>
      <w:color w:val="000000"/>
      <w:sz w:val="16"/>
      <w:szCs w:val="22"/>
      <w:lang w:val="x-none" w:eastAsia="ar-SA"/>
    </w:rPr>
  </w:style>
  <w:style w:type="paragraph" w:customStyle="1" w:styleId="Nysanagwektabeli">
    <w:name w:val="Nysa nagłówek tabeli"/>
    <w:basedOn w:val="Normalny"/>
    <w:link w:val="NysanagwektabeliZnak"/>
    <w:qFormat/>
    <w:rsid w:val="001D4F46"/>
    <w:pPr>
      <w:keepLines/>
      <w:suppressLineNumbers/>
      <w:suppressAutoHyphens/>
      <w:spacing w:after="0" w:line="240" w:lineRule="auto"/>
      <w:contextualSpacing/>
      <w:jc w:val="center"/>
    </w:pPr>
    <w:rPr>
      <w:rFonts w:ascii="Verdana" w:eastAsia="Calibri" w:hAnsi="Verdana"/>
      <w:b/>
      <w:sz w:val="18"/>
      <w:lang w:eastAsia="ar-SA"/>
    </w:rPr>
  </w:style>
  <w:style w:type="character" w:customStyle="1" w:styleId="NysanagwektabeliZnak">
    <w:name w:val="Nysa nagłówek tabeli Znak"/>
    <w:basedOn w:val="Domylnaczcionkaakapitu"/>
    <w:link w:val="Nysanagwektabeli"/>
    <w:rsid w:val="001D4F46"/>
    <w:rPr>
      <w:rFonts w:ascii="Verdana" w:eastAsia="Calibri" w:hAnsi="Verdana"/>
      <w:b/>
      <w:sz w:val="18"/>
      <w:szCs w:val="22"/>
      <w:lang w:eastAsia="ar-SA"/>
    </w:rPr>
  </w:style>
  <w:style w:type="paragraph" w:customStyle="1" w:styleId="Nysaliczbywtabeli">
    <w:name w:val="Nysa liczby w tabeli"/>
    <w:basedOn w:val="Normalny"/>
    <w:link w:val="NysaliczbywtabeliZnak"/>
    <w:rsid w:val="001D4F46"/>
    <w:pPr>
      <w:keepLines/>
      <w:suppressLineNumbers/>
      <w:suppressAutoHyphens/>
      <w:spacing w:after="0" w:line="240" w:lineRule="auto"/>
      <w:contextualSpacing/>
      <w:jc w:val="right"/>
    </w:pPr>
    <w:rPr>
      <w:rFonts w:ascii="Verdana" w:eastAsia="Calibri" w:hAnsi="Verdana"/>
      <w:sz w:val="18"/>
      <w:lang w:eastAsia="ar-SA"/>
    </w:rPr>
  </w:style>
  <w:style w:type="character" w:customStyle="1" w:styleId="NysaliczbywtabeliZnak">
    <w:name w:val="Nysa liczby w tabeli Znak"/>
    <w:basedOn w:val="Domylnaczcionkaakapitu"/>
    <w:link w:val="Nysaliczbywtabeli"/>
    <w:rsid w:val="001D4F46"/>
    <w:rPr>
      <w:rFonts w:ascii="Verdana" w:eastAsia="Calibri" w:hAnsi="Verdana"/>
      <w:sz w:val="18"/>
      <w:szCs w:val="22"/>
      <w:lang w:eastAsia="ar-SA"/>
    </w:rPr>
  </w:style>
  <w:style w:type="paragraph" w:customStyle="1" w:styleId="Nysatekstwtabeli">
    <w:name w:val="Nysa tekst w tabeli"/>
    <w:basedOn w:val="Nysaliczbywtabeli"/>
    <w:link w:val="NysatekstwtabeliZnak"/>
    <w:rsid w:val="001D4F46"/>
    <w:pPr>
      <w:suppressLineNumbers w:val="0"/>
      <w:jc w:val="both"/>
    </w:pPr>
  </w:style>
  <w:style w:type="character" w:customStyle="1" w:styleId="NysatekstwtabeliZnak">
    <w:name w:val="Nysa tekst w tabeli Znak"/>
    <w:basedOn w:val="NysaliczbywtabeliZnak"/>
    <w:link w:val="Nysatekstwtabeli"/>
    <w:rsid w:val="001D4F46"/>
    <w:rPr>
      <w:rFonts w:ascii="Verdana" w:eastAsia="Calibri" w:hAnsi="Verdana"/>
      <w:sz w:val="18"/>
      <w:szCs w:val="22"/>
      <w:lang w:eastAsia="ar-SA"/>
    </w:rPr>
  </w:style>
  <w:style w:type="paragraph" w:customStyle="1" w:styleId="Nysaprzypisdolny">
    <w:name w:val="Nysa przypis dolny"/>
    <w:basedOn w:val="Tekstprzypisudolnego"/>
    <w:link w:val="NysaprzypisdolnyZnak"/>
    <w:rsid w:val="001D4F46"/>
    <w:pPr>
      <w:spacing w:line="276" w:lineRule="auto"/>
    </w:pPr>
    <w:rPr>
      <w:rFonts w:ascii="Verdana" w:eastAsia="Times New Roman" w:hAnsi="Verdana" w:cs="Times New Roman"/>
      <w:sz w:val="16"/>
      <w:lang w:val="x-none" w:eastAsia="x-none" w:bidi="ar-SA"/>
    </w:rPr>
  </w:style>
  <w:style w:type="character" w:customStyle="1" w:styleId="NysaprzypisdolnyZnak">
    <w:name w:val="Nysa przypis dolny Znak"/>
    <w:link w:val="Nysaprzypisdolny"/>
    <w:rsid w:val="001D4F46"/>
    <w:rPr>
      <w:rFonts w:ascii="Verdana" w:eastAsia="Times New Roman" w:hAnsi="Verdana" w:cs="Times New Roman"/>
      <w:sz w:val="16"/>
      <w:szCs w:val="20"/>
      <w:lang w:val="x-none" w:eastAsia="x-none"/>
    </w:rPr>
  </w:style>
  <w:style w:type="paragraph" w:customStyle="1" w:styleId="Pa3">
    <w:name w:val="Pa3"/>
    <w:basedOn w:val="Default"/>
    <w:next w:val="Default"/>
    <w:uiPriority w:val="99"/>
    <w:rsid w:val="001D4F46"/>
    <w:pPr>
      <w:spacing w:line="201" w:lineRule="atLeast"/>
    </w:pPr>
    <w:rPr>
      <w:rFonts w:ascii="Times New Roman" w:eastAsiaTheme="minorHAnsi" w:hAnsi="Times New Roman" w:cs="Times New Roman"/>
      <w:color w:val="auto"/>
      <w:lang w:eastAsia="en-US"/>
    </w:rPr>
  </w:style>
  <w:style w:type="paragraph" w:customStyle="1" w:styleId="Legenda1">
    <w:name w:val="Legenda1"/>
    <w:basedOn w:val="Normalny"/>
    <w:next w:val="Normalny"/>
    <w:rsid w:val="00230B41"/>
    <w:pPr>
      <w:suppressAutoHyphens/>
      <w:spacing w:after="200" w:line="240" w:lineRule="auto"/>
    </w:pPr>
    <w:rPr>
      <w:rFonts w:ascii="Calibri" w:eastAsia="Calibri" w:hAnsi="Calibri" w:cs="Calibri"/>
      <w:b/>
      <w:bCs/>
      <w:color w:val="4F81BD"/>
      <w:sz w:val="18"/>
      <w:szCs w:val="18"/>
      <w:lang w:eastAsia="zh-CN"/>
    </w:rPr>
  </w:style>
  <w:style w:type="character" w:customStyle="1" w:styleId="Znakiprzypiswdolnych">
    <w:name w:val="Znaki przypisów dolnych"/>
    <w:rsid w:val="00230B41"/>
    <w:rPr>
      <w:vertAlign w:val="superscript"/>
    </w:rPr>
  </w:style>
  <w:style w:type="character" w:customStyle="1" w:styleId="Odwoanieprzypisudolnego2">
    <w:name w:val="Odwołanie przypisu dolnego2"/>
    <w:rsid w:val="00230B41"/>
    <w:rPr>
      <w:vertAlign w:val="superscript"/>
    </w:rPr>
  </w:style>
  <w:style w:type="paragraph" w:customStyle="1" w:styleId="Standard">
    <w:name w:val="Standard"/>
    <w:rsid w:val="00230B41"/>
    <w:pPr>
      <w:widowControl w:val="0"/>
      <w:suppressAutoHyphens/>
      <w:spacing w:after="0" w:line="240" w:lineRule="auto"/>
      <w:textAlignment w:val="baseline"/>
    </w:pPr>
    <w:rPr>
      <w:rFonts w:ascii="Liberation Serif" w:eastAsia="SimSun" w:hAnsi="Liberation Serif" w:cs="Mangal"/>
      <w:kern w:val="1"/>
      <w:sz w:val="24"/>
      <w:szCs w:val="24"/>
      <w:lang w:eastAsia="zh-CN" w:bidi="hi-IN"/>
    </w:rPr>
  </w:style>
  <w:style w:type="paragraph" w:styleId="Spisilustracji">
    <w:name w:val="table of figures"/>
    <w:basedOn w:val="Normalny"/>
    <w:next w:val="Normalny"/>
    <w:uiPriority w:val="99"/>
    <w:unhideWhenUsed/>
    <w:rsid w:val="007F7164"/>
    <w:pPr>
      <w:spacing w:after="0"/>
    </w:pPr>
  </w:style>
  <w:style w:type="paragraph" w:customStyle="1" w:styleId="Nysaprzypisy">
    <w:name w:val="Nysa przypisy"/>
    <w:basedOn w:val="Tekstprzypisudolnego"/>
    <w:link w:val="NysaprzypisyZnak"/>
    <w:rsid w:val="00F64C13"/>
    <w:pPr>
      <w:suppressAutoHyphens/>
      <w:spacing w:after="200" w:line="276" w:lineRule="auto"/>
    </w:pPr>
    <w:rPr>
      <w:rFonts w:ascii="Verdana" w:eastAsia="Calibri" w:hAnsi="Verdana" w:cs="Times New Roman"/>
      <w:sz w:val="16"/>
      <w:szCs w:val="16"/>
      <w:lang w:eastAsia="ar-SA" w:bidi="ar-SA"/>
    </w:rPr>
  </w:style>
  <w:style w:type="character" w:customStyle="1" w:styleId="NysaprzypisyZnak">
    <w:name w:val="Nysa przypisy Znak"/>
    <w:link w:val="Nysaprzypisy"/>
    <w:rsid w:val="00F64C13"/>
    <w:rPr>
      <w:rFonts w:ascii="Verdana" w:eastAsia="Calibri" w:hAnsi="Verdana" w:cs="Times New Roman"/>
      <w:sz w:val="16"/>
      <w:szCs w:val="16"/>
      <w:lang w:eastAsia="ar-SA"/>
    </w:rPr>
  </w:style>
  <w:style w:type="table" w:customStyle="1" w:styleId="Siatkatabelijasna1">
    <w:name w:val="Siatka tabeli — jasna1"/>
    <w:basedOn w:val="Standardowy"/>
    <w:uiPriority w:val="40"/>
    <w:rsid w:val="00794D2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Zwykatabela21">
    <w:name w:val="Zwykła tabela 21"/>
    <w:basedOn w:val="Standardowy"/>
    <w:uiPriority w:val="42"/>
    <w:rsid w:val="007123A4"/>
    <w:pPr>
      <w:spacing w:after="0" w:line="240" w:lineRule="auto"/>
    </w:pPr>
    <w:rPr>
      <w:rFonts w:eastAsiaTheme="minorHAns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i1jasnaakcent31">
    <w:name w:val="Tabela siatki 1 — jasna — akcent 31"/>
    <w:basedOn w:val="Standardowy"/>
    <w:uiPriority w:val="46"/>
    <w:rsid w:val="007123A4"/>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elasiatki1jasnaakcent51">
    <w:name w:val="Tabela siatki 1 — jasna — akcent 51"/>
    <w:basedOn w:val="Standardowy"/>
    <w:uiPriority w:val="46"/>
    <w:rsid w:val="007123A4"/>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customStyle="1" w:styleId="kwadraty">
    <w:name w:val="kwadraty"/>
    <w:basedOn w:val="Normalny"/>
    <w:link w:val="kwadratyZnak"/>
    <w:uiPriority w:val="99"/>
    <w:rsid w:val="007123A4"/>
    <w:pPr>
      <w:spacing w:line="240" w:lineRule="auto"/>
      <w:ind w:left="1429" w:hanging="360"/>
      <w:jc w:val="both"/>
    </w:pPr>
    <w:rPr>
      <w:rFonts w:ascii="Tahoma" w:eastAsia="Times New Roman" w:hAnsi="Tahoma" w:cs="Tahoma"/>
      <w:szCs w:val="24"/>
      <w:lang w:eastAsia="pt-PT"/>
    </w:rPr>
  </w:style>
  <w:style w:type="character" w:customStyle="1" w:styleId="kwadratyZnak">
    <w:name w:val="kwadraty Znak"/>
    <w:basedOn w:val="Domylnaczcionkaakapitu"/>
    <w:link w:val="kwadraty"/>
    <w:uiPriority w:val="99"/>
    <w:rsid w:val="007123A4"/>
    <w:rPr>
      <w:rFonts w:ascii="Tahoma" w:eastAsia="Times New Roman" w:hAnsi="Tahoma" w:cs="Tahoma"/>
      <w:sz w:val="22"/>
      <w:szCs w:val="24"/>
      <w:lang w:eastAsia="pt-PT"/>
    </w:rPr>
  </w:style>
  <w:style w:type="paragraph" w:customStyle="1" w:styleId="Nysawypunktowaniewtabeli">
    <w:name w:val="Nysa wypunktowanie w tabeli"/>
    <w:basedOn w:val="Nysawypunktowanie"/>
    <w:qFormat/>
    <w:rsid w:val="007123A4"/>
    <w:pPr>
      <w:numPr>
        <w:numId w:val="0"/>
      </w:numPr>
    </w:pPr>
    <w:rPr>
      <w:sz w:val="18"/>
      <w:lang w:val="pl-PL"/>
    </w:rPr>
  </w:style>
  <w:style w:type="paragraph" w:customStyle="1" w:styleId="Nysawyliczenie">
    <w:name w:val="Nysa wyliczenie"/>
    <w:basedOn w:val="Nysawypunktowanie"/>
    <w:link w:val="NysawyliczenieZnak"/>
    <w:rsid w:val="007123A4"/>
    <w:pPr>
      <w:numPr>
        <w:numId w:val="9"/>
      </w:numPr>
      <w:ind w:left="993" w:hanging="426"/>
      <w:contextualSpacing w:val="0"/>
    </w:pPr>
  </w:style>
  <w:style w:type="character" w:customStyle="1" w:styleId="NysawyliczenieZnak">
    <w:name w:val="Nysa wyliczenie Znak"/>
    <w:link w:val="Nysawyliczenie"/>
    <w:rsid w:val="007123A4"/>
    <w:rPr>
      <w:rFonts w:ascii="Verdana" w:eastAsia="Calibri" w:hAnsi="Verdana" w:cs="Times New Roman"/>
      <w:color w:val="000000"/>
      <w:sz w:val="20"/>
      <w:lang w:val="x-none" w:eastAsia="ar-SA"/>
    </w:rPr>
  </w:style>
  <w:style w:type="paragraph" w:customStyle="1" w:styleId="Nysawylistowanie">
    <w:name w:val="Nysa wylistowanie"/>
    <w:basedOn w:val="Normalny"/>
    <w:link w:val="NysawylistowanieZnak"/>
    <w:rsid w:val="007123A4"/>
    <w:pPr>
      <w:spacing w:before="40" w:after="40" w:line="240" w:lineRule="auto"/>
      <w:jc w:val="both"/>
    </w:pPr>
    <w:rPr>
      <w:rFonts w:ascii="Verdana" w:eastAsia="Calibri" w:hAnsi="Verdana" w:cs="Times New Roman"/>
      <w:sz w:val="20"/>
      <w:lang w:val="x-none" w:eastAsia="ar-SA"/>
    </w:rPr>
  </w:style>
  <w:style w:type="character" w:customStyle="1" w:styleId="NysawylistowanieZnak">
    <w:name w:val="Nysa wylistowanie Znak"/>
    <w:link w:val="Nysawylistowanie"/>
    <w:rsid w:val="007123A4"/>
    <w:rPr>
      <w:rFonts w:ascii="Verdana" w:eastAsia="Calibri" w:hAnsi="Verdana" w:cs="Times New Roman"/>
      <w:sz w:val="20"/>
      <w:szCs w:val="22"/>
      <w:lang w:val="x-none" w:eastAsia="ar-SA"/>
    </w:rPr>
  </w:style>
  <w:style w:type="paragraph" w:customStyle="1" w:styleId="Nysapytania">
    <w:name w:val="Nysa pytania"/>
    <w:basedOn w:val="Normalny"/>
    <w:link w:val="NysapytaniaZnak"/>
    <w:rsid w:val="007123A4"/>
    <w:pPr>
      <w:keepNext/>
      <w:keepLines/>
      <w:suppressAutoHyphens/>
      <w:autoSpaceDN w:val="0"/>
      <w:spacing w:before="120" w:after="240" w:line="254" w:lineRule="auto"/>
      <w:jc w:val="both"/>
      <w:textAlignment w:val="baseline"/>
    </w:pPr>
    <w:rPr>
      <w:rFonts w:ascii="Verdana" w:eastAsia="Calibri" w:hAnsi="Verdana" w:cs="Times New Roman"/>
      <w:color w:val="C00000"/>
      <w:lang w:eastAsia="ar-SA"/>
    </w:rPr>
  </w:style>
  <w:style w:type="character" w:customStyle="1" w:styleId="NysapytaniaZnak">
    <w:name w:val="Nysa pytania Znak"/>
    <w:basedOn w:val="Domylnaczcionkaakapitu"/>
    <w:link w:val="Nysapytania"/>
    <w:rsid w:val="007123A4"/>
    <w:rPr>
      <w:rFonts w:ascii="Verdana" w:eastAsia="Calibri" w:hAnsi="Verdana" w:cs="Times New Roman"/>
      <w:color w:val="C00000"/>
      <w:sz w:val="22"/>
      <w:szCs w:val="22"/>
      <w:lang w:eastAsia="ar-SA"/>
    </w:rPr>
  </w:style>
  <w:style w:type="numbering" w:customStyle="1" w:styleId="Punktor">
    <w:name w:val="Punktor"/>
    <w:rsid w:val="007123A4"/>
    <w:pPr>
      <w:numPr>
        <w:numId w:val="10"/>
      </w:numPr>
    </w:pPr>
  </w:style>
  <w:style w:type="numbering" w:customStyle="1" w:styleId="WW8Num3">
    <w:name w:val="WW8Num3"/>
    <w:rsid w:val="007123A4"/>
    <w:pPr>
      <w:numPr>
        <w:numId w:val="6"/>
      </w:numPr>
    </w:pPr>
  </w:style>
  <w:style w:type="character" w:styleId="UyteHipercze">
    <w:name w:val="FollowedHyperlink"/>
    <w:basedOn w:val="Domylnaczcionkaakapitu"/>
    <w:uiPriority w:val="99"/>
    <w:semiHidden/>
    <w:unhideWhenUsed/>
    <w:rsid w:val="00D82451"/>
    <w:rPr>
      <w:color w:val="954F72" w:themeColor="followedHyperlink"/>
      <w:u w:val="single"/>
    </w:rPr>
  </w:style>
  <w:style w:type="table" w:customStyle="1" w:styleId="Tabelasiatki1jasna1">
    <w:name w:val="Tabela siatki 1 — jasna1"/>
    <w:basedOn w:val="Standardowy"/>
    <w:uiPriority w:val="46"/>
    <w:rsid w:val="001D67D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ierozpoznanawzmianka">
    <w:name w:val="Unresolved Mention"/>
    <w:basedOn w:val="Domylnaczcionkaakapitu"/>
    <w:uiPriority w:val="99"/>
    <w:semiHidden/>
    <w:unhideWhenUsed/>
    <w:rsid w:val="00914F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55278">
      <w:bodyDiv w:val="1"/>
      <w:marLeft w:val="0"/>
      <w:marRight w:val="0"/>
      <w:marTop w:val="0"/>
      <w:marBottom w:val="0"/>
      <w:divBdr>
        <w:top w:val="none" w:sz="0" w:space="0" w:color="auto"/>
        <w:left w:val="none" w:sz="0" w:space="0" w:color="auto"/>
        <w:bottom w:val="none" w:sz="0" w:space="0" w:color="auto"/>
        <w:right w:val="none" w:sz="0" w:space="0" w:color="auto"/>
      </w:divBdr>
    </w:div>
    <w:div w:id="31806120">
      <w:bodyDiv w:val="1"/>
      <w:marLeft w:val="0"/>
      <w:marRight w:val="0"/>
      <w:marTop w:val="0"/>
      <w:marBottom w:val="0"/>
      <w:divBdr>
        <w:top w:val="none" w:sz="0" w:space="0" w:color="auto"/>
        <w:left w:val="none" w:sz="0" w:space="0" w:color="auto"/>
        <w:bottom w:val="none" w:sz="0" w:space="0" w:color="auto"/>
        <w:right w:val="none" w:sz="0" w:space="0" w:color="auto"/>
      </w:divBdr>
    </w:div>
    <w:div w:id="48312451">
      <w:bodyDiv w:val="1"/>
      <w:marLeft w:val="0"/>
      <w:marRight w:val="0"/>
      <w:marTop w:val="0"/>
      <w:marBottom w:val="0"/>
      <w:divBdr>
        <w:top w:val="none" w:sz="0" w:space="0" w:color="auto"/>
        <w:left w:val="none" w:sz="0" w:space="0" w:color="auto"/>
        <w:bottom w:val="none" w:sz="0" w:space="0" w:color="auto"/>
        <w:right w:val="none" w:sz="0" w:space="0" w:color="auto"/>
      </w:divBdr>
      <w:divsChild>
        <w:div w:id="862786815">
          <w:marLeft w:val="360"/>
          <w:marRight w:val="0"/>
          <w:marTop w:val="200"/>
          <w:marBottom w:val="0"/>
          <w:divBdr>
            <w:top w:val="none" w:sz="0" w:space="0" w:color="auto"/>
            <w:left w:val="none" w:sz="0" w:space="0" w:color="auto"/>
            <w:bottom w:val="none" w:sz="0" w:space="0" w:color="auto"/>
            <w:right w:val="none" w:sz="0" w:space="0" w:color="auto"/>
          </w:divBdr>
        </w:div>
      </w:divsChild>
    </w:div>
    <w:div w:id="87191429">
      <w:bodyDiv w:val="1"/>
      <w:marLeft w:val="0"/>
      <w:marRight w:val="0"/>
      <w:marTop w:val="0"/>
      <w:marBottom w:val="0"/>
      <w:divBdr>
        <w:top w:val="none" w:sz="0" w:space="0" w:color="auto"/>
        <w:left w:val="none" w:sz="0" w:space="0" w:color="auto"/>
        <w:bottom w:val="none" w:sz="0" w:space="0" w:color="auto"/>
        <w:right w:val="none" w:sz="0" w:space="0" w:color="auto"/>
      </w:divBdr>
    </w:div>
    <w:div w:id="214858628">
      <w:bodyDiv w:val="1"/>
      <w:marLeft w:val="0"/>
      <w:marRight w:val="0"/>
      <w:marTop w:val="0"/>
      <w:marBottom w:val="0"/>
      <w:divBdr>
        <w:top w:val="none" w:sz="0" w:space="0" w:color="auto"/>
        <w:left w:val="none" w:sz="0" w:space="0" w:color="auto"/>
        <w:bottom w:val="none" w:sz="0" w:space="0" w:color="auto"/>
        <w:right w:val="none" w:sz="0" w:space="0" w:color="auto"/>
      </w:divBdr>
      <w:divsChild>
        <w:div w:id="1330911651">
          <w:marLeft w:val="360"/>
          <w:marRight w:val="0"/>
          <w:marTop w:val="200"/>
          <w:marBottom w:val="0"/>
          <w:divBdr>
            <w:top w:val="none" w:sz="0" w:space="0" w:color="auto"/>
            <w:left w:val="none" w:sz="0" w:space="0" w:color="auto"/>
            <w:bottom w:val="none" w:sz="0" w:space="0" w:color="auto"/>
            <w:right w:val="none" w:sz="0" w:space="0" w:color="auto"/>
          </w:divBdr>
        </w:div>
      </w:divsChild>
    </w:div>
    <w:div w:id="254558451">
      <w:bodyDiv w:val="1"/>
      <w:marLeft w:val="0"/>
      <w:marRight w:val="0"/>
      <w:marTop w:val="0"/>
      <w:marBottom w:val="0"/>
      <w:divBdr>
        <w:top w:val="none" w:sz="0" w:space="0" w:color="auto"/>
        <w:left w:val="none" w:sz="0" w:space="0" w:color="auto"/>
        <w:bottom w:val="none" w:sz="0" w:space="0" w:color="auto"/>
        <w:right w:val="none" w:sz="0" w:space="0" w:color="auto"/>
      </w:divBdr>
      <w:divsChild>
        <w:div w:id="1826124428">
          <w:marLeft w:val="360"/>
          <w:marRight w:val="0"/>
          <w:marTop w:val="200"/>
          <w:marBottom w:val="0"/>
          <w:divBdr>
            <w:top w:val="none" w:sz="0" w:space="0" w:color="auto"/>
            <w:left w:val="none" w:sz="0" w:space="0" w:color="auto"/>
            <w:bottom w:val="none" w:sz="0" w:space="0" w:color="auto"/>
            <w:right w:val="none" w:sz="0" w:space="0" w:color="auto"/>
          </w:divBdr>
        </w:div>
      </w:divsChild>
    </w:div>
    <w:div w:id="303974400">
      <w:bodyDiv w:val="1"/>
      <w:marLeft w:val="0"/>
      <w:marRight w:val="0"/>
      <w:marTop w:val="0"/>
      <w:marBottom w:val="0"/>
      <w:divBdr>
        <w:top w:val="none" w:sz="0" w:space="0" w:color="auto"/>
        <w:left w:val="none" w:sz="0" w:space="0" w:color="auto"/>
        <w:bottom w:val="none" w:sz="0" w:space="0" w:color="auto"/>
        <w:right w:val="none" w:sz="0" w:space="0" w:color="auto"/>
      </w:divBdr>
    </w:div>
    <w:div w:id="347217346">
      <w:bodyDiv w:val="1"/>
      <w:marLeft w:val="0"/>
      <w:marRight w:val="0"/>
      <w:marTop w:val="0"/>
      <w:marBottom w:val="0"/>
      <w:divBdr>
        <w:top w:val="none" w:sz="0" w:space="0" w:color="auto"/>
        <w:left w:val="none" w:sz="0" w:space="0" w:color="auto"/>
        <w:bottom w:val="none" w:sz="0" w:space="0" w:color="auto"/>
        <w:right w:val="none" w:sz="0" w:space="0" w:color="auto"/>
      </w:divBdr>
      <w:divsChild>
        <w:div w:id="671030868">
          <w:marLeft w:val="360"/>
          <w:marRight w:val="0"/>
          <w:marTop w:val="200"/>
          <w:marBottom w:val="0"/>
          <w:divBdr>
            <w:top w:val="none" w:sz="0" w:space="0" w:color="auto"/>
            <w:left w:val="none" w:sz="0" w:space="0" w:color="auto"/>
            <w:bottom w:val="none" w:sz="0" w:space="0" w:color="auto"/>
            <w:right w:val="none" w:sz="0" w:space="0" w:color="auto"/>
          </w:divBdr>
        </w:div>
      </w:divsChild>
    </w:div>
    <w:div w:id="348139391">
      <w:bodyDiv w:val="1"/>
      <w:marLeft w:val="0"/>
      <w:marRight w:val="0"/>
      <w:marTop w:val="0"/>
      <w:marBottom w:val="0"/>
      <w:divBdr>
        <w:top w:val="none" w:sz="0" w:space="0" w:color="auto"/>
        <w:left w:val="none" w:sz="0" w:space="0" w:color="auto"/>
        <w:bottom w:val="none" w:sz="0" w:space="0" w:color="auto"/>
        <w:right w:val="none" w:sz="0" w:space="0" w:color="auto"/>
      </w:divBdr>
      <w:divsChild>
        <w:div w:id="1601641167">
          <w:marLeft w:val="360"/>
          <w:marRight w:val="0"/>
          <w:marTop w:val="200"/>
          <w:marBottom w:val="0"/>
          <w:divBdr>
            <w:top w:val="none" w:sz="0" w:space="0" w:color="auto"/>
            <w:left w:val="none" w:sz="0" w:space="0" w:color="auto"/>
            <w:bottom w:val="none" w:sz="0" w:space="0" w:color="auto"/>
            <w:right w:val="none" w:sz="0" w:space="0" w:color="auto"/>
          </w:divBdr>
        </w:div>
      </w:divsChild>
    </w:div>
    <w:div w:id="397873150">
      <w:bodyDiv w:val="1"/>
      <w:marLeft w:val="0"/>
      <w:marRight w:val="0"/>
      <w:marTop w:val="0"/>
      <w:marBottom w:val="0"/>
      <w:divBdr>
        <w:top w:val="none" w:sz="0" w:space="0" w:color="auto"/>
        <w:left w:val="none" w:sz="0" w:space="0" w:color="auto"/>
        <w:bottom w:val="none" w:sz="0" w:space="0" w:color="auto"/>
        <w:right w:val="none" w:sz="0" w:space="0" w:color="auto"/>
      </w:divBdr>
      <w:divsChild>
        <w:div w:id="680857108">
          <w:marLeft w:val="360"/>
          <w:marRight w:val="0"/>
          <w:marTop w:val="200"/>
          <w:marBottom w:val="0"/>
          <w:divBdr>
            <w:top w:val="none" w:sz="0" w:space="0" w:color="auto"/>
            <w:left w:val="none" w:sz="0" w:space="0" w:color="auto"/>
            <w:bottom w:val="none" w:sz="0" w:space="0" w:color="auto"/>
            <w:right w:val="none" w:sz="0" w:space="0" w:color="auto"/>
          </w:divBdr>
        </w:div>
      </w:divsChild>
    </w:div>
    <w:div w:id="424617929">
      <w:bodyDiv w:val="1"/>
      <w:marLeft w:val="0"/>
      <w:marRight w:val="0"/>
      <w:marTop w:val="0"/>
      <w:marBottom w:val="0"/>
      <w:divBdr>
        <w:top w:val="none" w:sz="0" w:space="0" w:color="auto"/>
        <w:left w:val="none" w:sz="0" w:space="0" w:color="auto"/>
        <w:bottom w:val="none" w:sz="0" w:space="0" w:color="auto"/>
        <w:right w:val="none" w:sz="0" w:space="0" w:color="auto"/>
      </w:divBdr>
      <w:divsChild>
        <w:div w:id="1197309408">
          <w:marLeft w:val="360"/>
          <w:marRight w:val="0"/>
          <w:marTop w:val="200"/>
          <w:marBottom w:val="0"/>
          <w:divBdr>
            <w:top w:val="none" w:sz="0" w:space="0" w:color="auto"/>
            <w:left w:val="none" w:sz="0" w:space="0" w:color="auto"/>
            <w:bottom w:val="none" w:sz="0" w:space="0" w:color="auto"/>
            <w:right w:val="none" w:sz="0" w:space="0" w:color="auto"/>
          </w:divBdr>
        </w:div>
      </w:divsChild>
    </w:div>
    <w:div w:id="433289191">
      <w:bodyDiv w:val="1"/>
      <w:marLeft w:val="0"/>
      <w:marRight w:val="0"/>
      <w:marTop w:val="0"/>
      <w:marBottom w:val="0"/>
      <w:divBdr>
        <w:top w:val="none" w:sz="0" w:space="0" w:color="auto"/>
        <w:left w:val="none" w:sz="0" w:space="0" w:color="auto"/>
        <w:bottom w:val="none" w:sz="0" w:space="0" w:color="auto"/>
        <w:right w:val="none" w:sz="0" w:space="0" w:color="auto"/>
      </w:divBdr>
      <w:divsChild>
        <w:div w:id="512038130">
          <w:marLeft w:val="360"/>
          <w:marRight w:val="0"/>
          <w:marTop w:val="200"/>
          <w:marBottom w:val="0"/>
          <w:divBdr>
            <w:top w:val="none" w:sz="0" w:space="0" w:color="auto"/>
            <w:left w:val="none" w:sz="0" w:space="0" w:color="auto"/>
            <w:bottom w:val="none" w:sz="0" w:space="0" w:color="auto"/>
            <w:right w:val="none" w:sz="0" w:space="0" w:color="auto"/>
          </w:divBdr>
        </w:div>
      </w:divsChild>
    </w:div>
    <w:div w:id="436801946">
      <w:bodyDiv w:val="1"/>
      <w:marLeft w:val="0"/>
      <w:marRight w:val="0"/>
      <w:marTop w:val="0"/>
      <w:marBottom w:val="0"/>
      <w:divBdr>
        <w:top w:val="none" w:sz="0" w:space="0" w:color="auto"/>
        <w:left w:val="none" w:sz="0" w:space="0" w:color="auto"/>
        <w:bottom w:val="none" w:sz="0" w:space="0" w:color="auto"/>
        <w:right w:val="none" w:sz="0" w:space="0" w:color="auto"/>
      </w:divBdr>
    </w:div>
    <w:div w:id="440882742">
      <w:bodyDiv w:val="1"/>
      <w:marLeft w:val="0"/>
      <w:marRight w:val="0"/>
      <w:marTop w:val="0"/>
      <w:marBottom w:val="0"/>
      <w:divBdr>
        <w:top w:val="none" w:sz="0" w:space="0" w:color="auto"/>
        <w:left w:val="none" w:sz="0" w:space="0" w:color="auto"/>
        <w:bottom w:val="none" w:sz="0" w:space="0" w:color="auto"/>
        <w:right w:val="none" w:sz="0" w:space="0" w:color="auto"/>
      </w:divBdr>
      <w:divsChild>
        <w:div w:id="1230923707">
          <w:marLeft w:val="360"/>
          <w:marRight w:val="0"/>
          <w:marTop w:val="200"/>
          <w:marBottom w:val="0"/>
          <w:divBdr>
            <w:top w:val="none" w:sz="0" w:space="0" w:color="auto"/>
            <w:left w:val="none" w:sz="0" w:space="0" w:color="auto"/>
            <w:bottom w:val="none" w:sz="0" w:space="0" w:color="auto"/>
            <w:right w:val="none" w:sz="0" w:space="0" w:color="auto"/>
          </w:divBdr>
        </w:div>
      </w:divsChild>
    </w:div>
    <w:div w:id="467087856">
      <w:bodyDiv w:val="1"/>
      <w:marLeft w:val="0"/>
      <w:marRight w:val="0"/>
      <w:marTop w:val="0"/>
      <w:marBottom w:val="0"/>
      <w:divBdr>
        <w:top w:val="none" w:sz="0" w:space="0" w:color="auto"/>
        <w:left w:val="none" w:sz="0" w:space="0" w:color="auto"/>
        <w:bottom w:val="none" w:sz="0" w:space="0" w:color="auto"/>
        <w:right w:val="none" w:sz="0" w:space="0" w:color="auto"/>
      </w:divBdr>
      <w:divsChild>
        <w:div w:id="823164697">
          <w:marLeft w:val="360"/>
          <w:marRight w:val="0"/>
          <w:marTop w:val="200"/>
          <w:marBottom w:val="0"/>
          <w:divBdr>
            <w:top w:val="none" w:sz="0" w:space="0" w:color="auto"/>
            <w:left w:val="none" w:sz="0" w:space="0" w:color="auto"/>
            <w:bottom w:val="none" w:sz="0" w:space="0" w:color="auto"/>
            <w:right w:val="none" w:sz="0" w:space="0" w:color="auto"/>
          </w:divBdr>
        </w:div>
      </w:divsChild>
    </w:div>
    <w:div w:id="494959193">
      <w:bodyDiv w:val="1"/>
      <w:marLeft w:val="0"/>
      <w:marRight w:val="0"/>
      <w:marTop w:val="0"/>
      <w:marBottom w:val="0"/>
      <w:divBdr>
        <w:top w:val="none" w:sz="0" w:space="0" w:color="auto"/>
        <w:left w:val="none" w:sz="0" w:space="0" w:color="auto"/>
        <w:bottom w:val="none" w:sz="0" w:space="0" w:color="auto"/>
        <w:right w:val="none" w:sz="0" w:space="0" w:color="auto"/>
      </w:divBdr>
    </w:div>
    <w:div w:id="497118953">
      <w:bodyDiv w:val="1"/>
      <w:marLeft w:val="0"/>
      <w:marRight w:val="0"/>
      <w:marTop w:val="0"/>
      <w:marBottom w:val="0"/>
      <w:divBdr>
        <w:top w:val="none" w:sz="0" w:space="0" w:color="auto"/>
        <w:left w:val="none" w:sz="0" w:space="0" w:color="auto"/>
        <w:bottom w:val="none" w:sz="0" w:space="0" w:color="auto"/>
        <w:right w:val="none" w:sz="0" w:space="0" w:color="auto"/>
      </w:divBdr>
    </w:div>
    <w:div w:id="511340208">
      <w:bodyDiv w:val="1"/>
      <w:marLeft w:val="0"/>
      <w:marRight w:val="0"/>
      <w:marTop w:val="0"/>
      <w:marBottom w:val="0"/>
      <w:divBdr>
        <w:top w:val="none" w:sz="0" w:space="0" w:color="auto"/>
        <w:left w:val="none" w:sz="0" w:space="0" w:color="auto"/>
        <w:bottom w:val="none" w:sz="0" w:space="0" w:color="auto"/>
        <w:right w:val="none" w:sz="0" w:space="0" w:color="auto"/>
      </w:divBdr>
      <w:divsChild>
        <w:div w:id="557979327">
          <w:marLeft w:val="360"/>
          <w:marRight w:val="0"/>
          <w:marTop w:val="200"/>
          <w:marBottom w:val="0"/>
          <w:divBdr>
            <w:top w:val="none" w:sz="0" w:space="0" w:color="auto"/>
            <w:left w:val="none" w:sz="0" w:space="0" w:color="auto"/>
            <w:bottom w:val="none" w:sz="0" w:space="0" w:color="auto"/>
            <w:right w:val="none" w:sz="0" w:space="0" w:color="auto"/>
          </w:divBdr>
        </w:div>
      </w:divsChild>
    </w:div>
    <w:div w:id="518085213">
      <w:bodyDiv w:val="1"/>
      <w:marLeft w:val="0"/>
      <w:marRight w:val="0"/>
      <w:marTop w:val="0"/>
      <w:marBottom w:val="0"/>
      <w:divBdr>
        <w:top w:val="none" w:sz="0" w:space="0" w:color="auto"/>
        <w:left w:val="none" w:sz="0" w:space="0" w:color="auto"/>
        <w:bottom w:val="none" w:sz="0" w:space="0" w:color="auto"/>
        <w:right w:val="none" w:sz="0" w:space="0" w:color="auto"/>
      </w:divBdr>
      <w:divsChild>
        <w:div w:id="562565145">
          <w:marLeft w:val="360"/>
          <w:marRight w:val="0"/>
          <w:marTop w:val="200"/>
          <w:marBottom w:val="0"/>
          <w:divBdr>
            <w:top w:val="none" w:sz="0" w:space="0" w:color="auto"/>
            <w:left w:val="none" w:sz="0" w:space="0" w:color="auto"/>
            <w:bottom w:val="none" w:sz="0" w:space="0" w:color="auto"/>
            <w:right w:val="none" w:sz="0" w:space="0" w:color="auto"/>
          </w:divBdr>
        </w:div>
      </w:divsChild>
    </w:div>
    <w:div w:id="548733161">
      <w:bodyDiv w:val="1"/>
      <w:marLeft w:val="0"/>
      <w:marRight w:val="0"/>
      <w:marTop w:val="0"/>
      <w:marBottom w:val="0"/>
      <w:divBdr>
        <w:top w:val="none" w:sz="0" w:space="0" w:color="auto"/>
        <w:left w:val="none" w:sz="0" w:space="0" w:color="auto"/>
        <w:bottom w:val="none" w:sz="0" w:space="0" w:color="auto"/>
        <w:right w:val="none" w:sz="0" w:space="0" w:color="auto"/>
      </w:divBdr>
      <w:divsChild>
        <w:div w:id="1833329698">
          <w:marLeft w:val="0"/>
          <w:marRight w:val="0"/>
          <w:marTop w:val="0"/>
          <w:marBottom w:val="0"/>
          <w:divBdr>
            <w:top w:val="none" w:sz="0" w:space="0" w:color="auto"/>
            <w:left w:val="none" w:sz="0" w:space="0" w:color="auto"/>
            <w:bottom w:val="none" w:sz="0" w:space="0" w:color="auto"/>
            <w:right w:val="none" w:sz="0" w:space="0" w:color="auto"/>
          </w:divBdr>
          <w:divsChild>
            <w:div w:id="159307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608375">
      <w:bodyDiv w:val="1"/>
      <w:marLeft w:val="0"/>
      <w:marRight w:val="0"/>
      <w:marTop w:val="0"/>
      <w:marBottom w:val="0"/>
      <w:divBdr>
        <w:top w:val="none" w:sz="0" w:space="0" w:color="auto"/>
        <w:left w:val="none" w:sz="0" w:space="0" w:color="auto"/>
        <w:bottom w:val="none" w:sz="0" w:space="0" w:color="auto"/>
        <w:right w:val="none" w:sz="0" w:space="0" w:color="auto"/>
      </w:divBdr>
      <w:divsChild>
        <w:div w:id="703866496">
          <w:marLeft w:val="360"/>
          <w:marRight w:val="0"/>
          <w:marTop w:val="200"/>
          <w:marBottom w:val="0"/>
          <w:divBdr>
            <w:top w:val="none" w:sz="0" w:space="0" w:color="auto"/>
            <w:left w:val="none" w:sz="0" w:space="0" w:color="auto"/>
            <w:bottom w:val="none" w:sz="0" w:space="0" w:color="auto"/>
            <w:right w:val="none" w:sz="0" w:space="0" w:color="auto"/>
          </w:divBdr>
        </w:div>
      </w:divsChild>
    </w:div>
    <w:div w:id="603656841">
      <w:bodyDiv w:val="1"/>
      <w:marLeft w:val="0"/>
      <w:marRight w:val="0"/>
      <w:marTop w:val="0"/>
      <w:marBottom w:val="0"/>
      <w:divBdr>
        <w:top w:val="none" w:sz="0" w:space="0" w:color="auto"/>
        <w:left w:val="none" w:sz="0" w:space="0" w:color="auto"/>
        <w:bottom w:val="none" w:sz="0" w:space="0" w:color="auto"/>
        <w:right w:val="none" w:sz="0" w:space="0" w:color="auto"/>
      </w:divBdr>
      <w:divsChild>
        <w:div w:id="1326475799">
          <w:marLeft w:val="360"/>
          <w:marRight w:val="0"/>
          <w:marTop w:val="200"/>
          <w:marBottom w:val="0"/>
          <w:divBdr>
            <w:top w:val="none" w:sz="0" w:space="0" w:color="auto"/>
            <w:left w:val="none" w:sz="0" w:space="0" w:color="auto"/>
            <w:bottom w:val="none" w:sz="0" w:space="0" w:color="auto"/>
            <w:right w:val="none" w:sz="0" w:space="0" w:color="auto"/>
          </w:divBdr>
        </w:div>
      </w:divsChild>
    </w:div>
    <w:div w:id="618343897">
      <w:bodyDiv w:val="1"/>
      <w:marLeft w:val="0"/>
      <w:marRight w:val="0"/>
      <w:marTop w:val="0"/>
      <w:marBottom w:val="0"/>
      <w:divBdr>
        <w:top w:val="none" w:sz="0" w:space="0" w:color="auto"/>
        <w:left w:val="none" w:sz="0" w:space="0" w:color="auto"/>
        <w:bottom w:val="none" w:sz="0" w:space="0" w:color="auto"/>
        <w:right w:val="none" w:sz="0" w:space="0" w:color="auto"/>
      </w:divBdr>
    </w:div>
    <w:div w:id="665593453">
      <w:bodyDiv w:val="1"/>
      <w:marLeft w:val="0"/>
      <w:marRight w:val="0"/>
      <w:marTop w:val="0"/>
      <w:marBottom w:val="0"/>
      <w:divBdr>
        <w:top w:val="none" w:sz="0" w:space="0" w:color="auto"/>
        <w:left w:val="none" w:sz="0" w:space="0" w:color="auto"/>
        <w:bottom w:val="none" w:sz="0" w:space="0" w:color="auto"/>
        <w:right w:val="none" w:sz="0" w:space="0" w:color="auto"/>
      </w:divBdr>
      <w:divsChild>
        <w:div w:id="1721326166">
          <w:marLeft w:val="360"/>
          <w:marRight w:val="0"/>
          <w:marTop w:val="200"/>
          <w:marBottom w:val="0"/>
          <w:divBdr>
            <w:top w:val="none" w:sz="0" w:space="0" w:color="auto"/>
            <w:left w:val="none" w:sz="0" w:space="0" w:color="auto"/>
            <w:bottom w:val="none" w:sz="0" w:space="0" w:color="auto"/>
            <w:right w:val="none" w:sz="0" w:space="0" w:color="auto"/>
          </w:divBdr>
        </w:div>
      </w:divsChild>
    </w:div>
    <w:div w:id="675884807">
      <w:bodyDiv w:val="1"/>
      <w:marLeft w:val="0"/>
      <w:marRight w:val="0"/>
      <w:marTop w:val="0"/>
      <w:marBottom w:val="0"/>
      <w:divBdr>
        <w:top w:val="none" w:sz="0" w:space="0" w:color="auto"/>
        <w:left w:val="none" w:sz="0" w:space="0" w:color="auto"/>
        <w:bottom w:val="none" w:sz="0" w:space="0" w:color="auto"/>
        <w:right w:val="none" w:sz="0" w:space="0" w:color="auto"/>
      </w:divBdr>
    </w:div>
    <w:div w:id="753432490">
      <w:bodyDiv w:val="1"/>
      <w:marLeft w:val="0"/>
      <w:marRight w:val="0"/>
      <w:marTop w:val="0"/>
      <w:marBottom w:val="0"/>
      <w:divBdr>
        <w:top w:val="none" w:sz="0" w:space="0" w:color="auto"/>
        <w:left w:val="none" w:sz="0" w:space="0" w:color="auto"/>
        <w:bottom w:val="none" w:sz="0" w:space="0" w:color="auto"/>
        <w:right w:val="none" w:sz="0" w:space="0" w:color="auto"/>
      </w:divBdr>
      <w:divsChild>
        <w:div w:id="2084597482">
          <w:marLeft w:val="360"/>
          <w:marRight w:val="0"/>
          <w:marTop w:val="200"/>
          <w:marBottom w:val="200"/>
          <w:divBdr>
            <w:top w:val="none" w:sz="0" w:space="0" w:color="auto"/>
            <w:left w:val="none" w:sz="0" w:space="0" w:color="auto"/>
            <w:bottom w:val="none" w:sz="0" w:space="0" w:color="auto"/>
            <w:right w:val="none" w:sz="0" w:space="0" w:color="auto"/>
          </w:divBdr>
        </w:div>
      </w:divsChild>
    </w:div>
    <w:div w:id="792014348">
      <w:bodyDiv w:val="1"/>
      <w:marLeft w:val="0"/>
      <w:marRight w:val="0"/>
      <w:marTop w:val="0"/>
      <w:marBottom w:val="0"/>
      <w:divBdr>
        <w:top w:val="none" w:sz="0" w:space="0" w:color="auto"/>
        <w:left w:val="none" w:sz="0" w:space="0" w:color="auto"/>
        <w:bottom w:val="none" w:sz="0" w:space="0" w:color="auto"/>
        <w:right w:val="none" w:sz="0" w:space="0" w:color="auto"/>
      </w:divBdr>
    </w:div>
    <w:div w:id="812210917">
      <w:bodyDiv w:val="1"/>
      <w:marLeft w:val="0"/>
      <w:marRight w:val="0"/>
      <w:marTop w:val="0"/>
      <w:marBottom w:val="0"/>
      <w:divBdr>
        <w:top w:val="none" w:sz="0" w:space="0" w:color="auto"/>
        <w:left w:val="none" w:sz="0" w:space="0" w:color="auto"/>
        <w:bottom w:val="none" w:sz="0" w:space="0" w:color="auto"/>
        <w:right w:val="none" w:sz="0" w:space="0" w:color="auto"/>
      </w:divBdr>
      <w:divsChild>
        <w:div w:id="250696938">
          <w:marLeft w:val="360"/>
          <w:marRight w:val="0"/>
          <w:marTop w:val="200"/>
          <w:marBottom w:val="0"/>
          <w:divBdr>
            <w:top w:val="none" w:sz="0" w:space="0" w:color="auto"/>
            <w:left w:val="none" w:sz="0" w:space="0" w:color="auto"/>
            <w:bottom w:val="none" w:sz="0" w:space="0" w:color="auto"/>
            <w:right w:val="none" w:sz="0" w:space="0" w:color="auto"/>
          </w:divBdr>
        </w:div>
      </w:divsChild>
    </w:div>
    <w:div w:id="892080128">
      <w:bodyDiv w:val="1"/>
      <w:marLeft w:val="0"/>
      <w:marRight w:val="0"/>
      <w:marTop w:val="0"/>
      <w:marBottom w:val="0"/>
      <w:divBdr>
        <w:top w:val="none" w:sz="0" w:space="0" w:color="auto"/>
        <w:left w:val="none" w:sz="0" w:space="0" w:color="auto"/>
        <w:bottom w:val="none" w:sz="0" w:space="0" w:color="auto"/>
        <w:right w:val="none" w:sz="0" w:space="0" w:color="auto"/>
      </w:divBdr>
      <w:divsChild>
        <w:div w:id="87580737">
          <w:marLeft w:val="360"/>
          <w:marRight w:val="0"/>
          <w:marTop w:val="200"/>
          <w:marBottom w:val="0"/>
          <w:divBdr>
            <w:top w:val="none" w:sz="0" w:space="0" w:color="auto"/>
            <w:left w:val="none" w:sz="0" w:space="0" w:color="auto"/>
            <w:bottom w:val="none" w:sz="0" w:space="0" w:color="auto"/>
            <w:right w:val="none" w:sz="0" w:space="0" w:color="auto"/>
          </w:divBdr>
        </w:div>
      </w:divsChild>
    </w:div>
    <w:div w:id="913394966">
      <w:bodyDiv w:val="1"/>
      <w:marLeft w:val="0"/>
      <w:marRight w:val="0"/>
      <w:marTop w:val="0"/>
      <w:marBottom w:val="0"/>
      <w:divBdr>
        <w:top w:val="none" w:sz="0" w:space="0" w:color="auto"/>
        <w:left w:val="none" w:sz="0" w:space="0" w:color="auto"/>
        <w:bottom w:val="none" w:sz="0" w:space="0" w:color="auto"/>
        <w:right w:val="none" w:sz="0" w:space="0" w:color="auto"/>
      </w:divBdr>
      <w:divsChild>
        <w:div w:id="1655403843">
          <w:marLeft w:val="360"/>
          <w:marRight w:val="0"/>
          <w:marTop w:val="200"/>
          <w:marBottom w:val="0"/>
          <w:divBdr>
            <w:top w:val="none" w:sz="0" w:space="0" w:color="auto"/>
            <w:left w:val="none" w:sz="0" w:space="0" w:color="auto"/>
            <w:bottom w:val="none" w:sz="0" w:space="0" w:color="auto"/>
            <w:right w:val="none" w:sz="0" w:space="0" w:color="auto"/>
          </w:divBdr>
        </w:div>
      </w:divsChild>
    </w:div>
    <w:div w:id="914516432">
      <w:bodyDiv w:val="1"/>
      <w:marLeft w:val="0"/>
      <w:marRight w:val="0"/>
      <w:marTop w:val="0"/>
      <w:marBottom w:val="0"/>
      <w:divBdr>
        <w:top w:val="none" w:sz="0" w:space="0" w:color="auto"/>
        <w:left w:val="none" w:sz="0" w:space="0" w:color="auto"/>
        <w:bottom w:val="none" w:sz="0" w:space="0" w:color="auto"/>
        <w:right w:val="none" w:sz="0" w:space="0" w:color="auto"/>
      </w:divBdr>
    </w:div>
    <w:div w:id="923413356">
      <w:bodyDiv w:val="1"/>
      <w:marLeft w:val="0"/>
      <w:marRight w:val="0"/>
      <w:marTop w:val="0"/>
      <w:marBottom w:val="0"/>
      <w:divBdr>
        <w:top w:val="none" w:sz="0" w:space="0" w:color="auto"/>
        <w:left w:val="none" w:sz="0" w:space="0" w:color="auto"/>
        <w:bottom w:val="none" w:sz="0" w:space="0" w:color="auto"/>
        <w:right w:val="none" w:sz="0" w:space="0" w:color="auto"/>
      </w:divBdr>
    </w:div>
    <w:div w:id="940063868">
      <w:bodyDiv w:val="1"/>
      <w:marLeft w:val="0"/>
      <w:marRight w:val="0"/>
      <w:marTop w:val="0"/>
      <w:marBottom w:val="0"/>
      <w:divBdr>
        <w:top w:val="none" w:sz="0" w:space="0" w:color="auto"/>
        <w:left w:val="none" w:sz="0" w:space="0" w:color="auto"/>
        <w:bottom w:val="none" w:sz="0" w:space="0" w:color="auto"/>
        <w:right w:val="none" w:sz="0" w:space="0" w:color="auto"/>
      </w:divBdr>
    </w:div>
    <w:div w:id="1046218592">
      <w:bodyDiv w:val="1"/>
      <w:marLeft w:val="0"/>
      <w:marRight w:val="0"/>
      <w:marTop w:val="0"/>
      <w:marBottom w:val="0"/>
      <w:divBdr>
        <w:top w:val="none" w:sz="0" w:space="0" w:color="auto"/>
        <w:left w:val="none" w:sz="0" w:space="0" w:color="auto"/>
        <w:bottom w:val="none" w:sz="0" w:space="0" w:color="auto"/>
        <w:right w:val="none" w:sz="0" w:space="0" w:color="auto"/>
      </w:divBdr>
      <w:divsChild>
        <w:div w:id="459735629">
          <w:marLeft w:val="360"/>
          <w:marRight w:val="0"/>
          <w:marTop w:val="200"/>
          <w:marBottom w:val="0"/>
          <w:divBdr>
            <w:top w:val="none" w:sz="0" w:space="0" w:color="auto"/>
            <w:left w:val="none" w:sz="0" w:space="0" w:color="auto"/>
            <w:bottom w:val="none" w:sz="0" w:space="0" w:color="auto"/>
            <w:right w:val="none" w:sz="0" w:space="0" w:color="auto"/>
          </w:divBdr>
        </w:div>
      </w:divsChild>
    </w:div>
    <w:div w:id="1067192032">
      <w:bodyDiv w:val="1"/>
      <w:marLeft w:val="0"/>
      <w:marRight w:val="0"/>
      <w:marTop w:val="0"/>
      <w:marBottom w:val="0"/>
      <w:divBdr>
        <w:top w:val="none" w:sz="0" w:space="0" w:color="auto"/>
        <w:left w:val="none" w:sz="0" w:space="0" w:color="auto"/>
        <w:bottom w:val="none" w:sz="0" w:space="0" w:color="auto"/>
        <w:right w:val="none" w:sz="0" w:space="0" w:color="auto"/>
      </w:divBdr>
    </w:div>
    <w:div w:id="1093404408">
      <w:bodyDiv w:val="1"/>
      <w:marLeft w:val="0"/>
      <w:marRight w:val="0"/>
      <w:marTop w:val="0"/>
      <w:marBottom w:val="0"/>
      <w:divBdr>
        <w:top w:val="none" w:sz="0" w:space="0" w:color="auto"/>
        <w:left w:val="none" w:sz="0" w:space="0" w:color="auto"/>
        <w:bottom w:val="none" w:sz="0" w:space="0" w:color="auto"/>
        <w:right w:val="none" w:sz="0" w:space="0" w:color="auto"/>
      </w:divBdr>
    </w:div>
    <w:div w:id="1123770483">
      <w:bodyDiv w:val="1"/>
      <w:marLeft w:val="0"/>
      <w:marRight w:val="0"/>
      <w:marTop w:val="0"/>
      <w:marBottom w:val="0"/>
      <w:divBdr>
        <w:top w:val="none" w:sz="0" w:space="0" w:color="auto"/>
        <w:left w:val="none" w:sz="0" w:space="0" w:color="auto"/>
        <w:bottom w:val="none" w:sz="0" w:space="0" w:color="auto"/>
        <w:right w:val="none" w:sz="0" w:space="0" w:color="auto"/>
      </w:divBdr>
      <w:divsChild>
        <w:div w:id="1450972477">
          <w:marLeft w:val="360"/>
          <w:marRight w:val="0"/>
          <w:marTop w:val="200"/>
          <w:marBottom w:val="0"/>
          <w:divBdr>
            <w:top w:val="none" w:sz="0" w:space="0" w:color="auto"/>
            <w:left w:val="none" w:sz="0" w:space="0" w:color="auto"/>
            <w:bottom w:val="none" w:sz="0" w:space="0" w:color="auto"/>
            <w:right w:val="none" w:sz="0" w:space="0" w:color="auto"/>
          </w:divBdr>
        </w:div>
      </w:divsChild>
    </w:div>
    <w:div w:id="1211569881">
      <w:bodyDiv w:val="1"/>
      <w:marLeft w:val="0"/>
      <w:marRight w:val="0"/>
      <w:marTop w:val="0"/>
      <w:marBottom w:val="0"/>
      <w:divBdr>
        <w:top w:val="none" w:sz="0" w:space="0" w:color="auto"/>
        <w:left w:val="none" w:sz="0" w:space="0" w:color="auto"/>
        <w:bottom w:val="none" w:sz="0" w:space="0" w:color="auto"/>
        <w:right w:val="none" w:sz="0" w:space="0" w:color="auto"/>
      </w:divBdr>
      <w:divsChild>
        <w:div w:id="1277181665">
          <w:marLeft w:val="360"/>
          <w:marRight w:val="0"/>
          <w:marTop w:val="200"/>
          <w:marBottom w:val="0"/>
          <w:divBdr>
            <w:top w:val="none" w:sz="0" w:space="0" w:color="auto"/>
            <w:left w:val="none" w:sz="0" w:space="0" w:color="auto"/>
            <w:bottom w:val="none" w:sz="0" w:space="0" w:color="auto"/>
            <w:right w:val="none" w:sz="0" w:space="0" w:color="auto"/>
          </w:divBdr>
        </w:div>
      </w:divsChild>
    </w:div>
    <w:div w:id="1222787752">
      <w:bodyDiv w:val="1"/>
      <w:marLeft w:val="0"/>
      <w:marRight w:val="0"/>
      <w:marTop w:val="0"/>
      <w:marBottom w:val="0"/>
      <w:divBdr>
        <w:top w:val="none" w:sz="0" w:space="0" w:color="auto"/>
        <w:left w:val="none" w:sz="0" w:space="0" w:color="auto"/>
        <w:bottom w:val="none" w:sz="0" w:space="0" w:color="auto"/>
        <w:right w:val="none" w:sz="0" w:space="0" w:color="auto"/>
      </w:divBdr>
      <w:divsChild>
        <w:div w:id="1793787549">
          <w:marLeft w:val="360"/>
          <w:marRight w:val="0"/>
          <w:marTop w:val="200"/>
          <w:marBottom w:val="0"/>
          <w:divBdr>
            <w:top w:val="none" w:sz="0" w:space="0" w:color="auto"/>
            <w:left w:val="none" w:sz="0" w:space="0" w:color="auto"/>
            <w:bottom w:val="none" w:sz="0" w:space="0" w:color="auto"/>
            <w:right w:val="none" w:sz="0" w:space="0" w:color="auto"/>
          </w:divBdr>
        </w:div>
      </w:divsChild>
    </w:div>
    <w:div w:id="1237595555">
      <w:bodyDiv w:val="1"/>
      <w:marLeft w:val="0"/>
      <w:marRight w:val="0"/>
      <w:marTop w:val="0"/>
      <w:marBottom w:val="0"/>
      <w:divBdr>
        <w:top w:val="none" w:sz="0" w:space="0" w:color="auto"/>
        <w:left w:val="none" w:sz="0" w:space="0" w:color="auto"/>
        <w:bottom w:val="none" w:sz="0" w:space="0" w:color="auto"/>
        <w:right w:val="none" w:sz="0" w:space="0" w:color="auto"/>
      </w:divBdr>
    </w:div>
    <w:div w:id="1256744662">
      <w:bodyDiv w:val="1"/>
      <w:marLeft w:val="0"/>
      <w:marRight w:val="0"/>
      <w:marTop w:val="0"/>
      <w:marBottom w:val="0"/>
      <w:divBdr>
        <w:top w:val="none" w:sz="0" w:space="0" w:color="auto"/>
        <w:left w:val="none" w:sz="0" w:space="0" w:color="auto"/>
        <w:bottom w:val="none" w:sz="0" w:space="0" w:color="auto"/>
        <w:right w:val="none" w:sz="0" w:space="0" w:color="auto"/>
      </w:divBdr>
      <w:divsChild>
        <w:div w:id="592863985">
          <w:marLeft w:val="360"/>
          <w:marRight w:val="0"/>
          <w:marTop w:val="240"/>
          <w:marBottom w:val="0"/>
          <w:divBdr>
            <w:top w:val="none" w:sz="0" w:space="0" w:color="auto"/>
            <w:left w:val="none" w:sz="0" w:space="0" w:color="auto"/>
            <w:bottom w:val="none" w:sz="0" w:space="0" w:color="auto"/>
            <w:right w:val="none" w:sz="0" w:space="0" w:color="auto"/>
          </w:divBdr>
        </w:div>
      </w:divsChild>
    </w:div>
    <w:div w:id="1281378075">
      <w:bodyDiv w:val="1"/>
      <w:marLeft w:val="0"/>
      <w:marRight w:val="0"/>
      <w:marTop w:val="0"/>
      <w:marBottom w:val="0"/>
      <w:divBdr>
        <w:top w:val="none" w:sz="0" w:space="0" w:color="auto"/>
        <w:left w:val="none" w:sz="0" w:space="0" w:color="auto"/>
        <w:bottom w:val="none" w:sz="0" w:space="0" w:color="auto"/>
        <w:right w:val="none" w:sz="0" w:space="0" w:color="auto"/>
      </w:divBdr>
      <w:divsChild>
        <w:div w:id="140076358">
          <w:marLeft w:val="360"/>
          <w:marRight w:val="0"/>
          <w:marTop w:val="200"/>
          <w:marBottom w:val="0"/>
          <w:divBdr>
            <w:top w:val="none" w:sz="0" w:space="0" w:color="auto"/>
            <w:left w:val="none" w:sz="0" w:space="0" w:color="auto"/>
            <w:bottom w:val="none" w:sz="0" w:space="0" w:color="auto"/>
            <w:right w:val="none" w:sz="0" w:space="0" w:color="auto"/>
          </w:divBdr>
        </w:div>
      </w:divsChild>
    </w:div>
    <w:div w:id="1290478160">
      <w:bodyDiv w:val="1"/>
      <w:marLeft w:val="0"/>
      <w:marRight w:val="0"/>
      <w:marTop w:val="0"/>
      <w:marBottom w:val="0"/>
      <w:divBdr>
        <w:top w:val="none" w:sz="0" w:space="0" w:color="auto"/>
        <w:left w:val="none" w:sz="0" w:space="0" w:color="auto"/>
        <w:bottom w:val="none" w:sz="0" w:space="0" w:color="auto"/>
        <w:right w:val="none" w:sz="0" w:space="0" w:color="auto"/>
      </w:divBdr>
      <w:divsChild>
        <w:div w:id="937905513">
          <w:marLeft w:val="360"/>
          <w:marRight w:val="0"/>
          <w:marTop w:val="200"/>
          <w:marBottom w:val="0"/>
          <w:divBdr>
            <w:top w:val="none" w:sz="0" w:space="0" w:color="auto"/>
            <w:left w:val="none" w:sz="0" w:space="0" w:color="auto"/>
            <w:bottom w:val="none" w:sz="0" w:space="0" w:color="auto"/>
            <w:right w:val="none" w:sz="0" w:space="0" w:color="auto"/>
          </w:divBdr>
        </w:div>
      </w:divsChild>
    </w:div>
    <w:div w:id="1301304395">
      <w:bodyDiv w:val="1"/>
      <w:marLeft w:val="0"/>
      <w:marRight w:val="0"/>
      <w:marTop w:val="0"/>
      <w:marBottom w:val="0"/>
      <w:divBdr>
        <w:top w:val="none" w:sz="0" w:space="0" w:color="auto"/>
        <w:left w:val="none" w:sz="0" w:space="0" w:color="auto"/>
        <w:bottom w:val="none" w:sz="0" w:space="0" w:color="auto"/>
        <w:right w:val="none" w:sz="0" w:space="0" w:color="auto"/>
      </w:divBdr>
      <w:divsChild>
        <w:div w:id="236943470">
          <w:marLeft w:val="360"/>
          <w:marRight w:val="0"/>
          <w:marTop w:val="200"/>
          <w:marBottom w:val="0"/>
          <w:divBdr>
            <w:top w:val="none" w:sz="0" w:space="0" w:color="auto"/>
            <w:left w:val="none" w:sz="0" w:space="0" w:color="auto"/>
            <w:bottom w:val="none" w:sz="0" w:space="0" w:color="auto"/>
            <w:right w:val="none" w:sz="0" w:space="0" w:color="auto"/>
          </w:divBdr>
        </w:div>
      </w:divsChild>
    </w:div>
    <w:div w:id="1307972386">
      <w:bodyDiv w:val="1"/>
      <w:marLeft w:val="0"/>
      <w:marRight w:val="0"/>
      <w:marTop w:val="0"/>
      <w:marBottom w:val="0"/>
      <w:divBdr>
        <w:top w:val="none" w:sz="0" w:space="0" w:color="auto"/>
        <w:left w:val="none" w:sz="0" w:space="0" w:color="auto"/>
        <w:bottom w:val="none" w:sz="0" w:space="0" w:color="auto"/>
        <w:right w:val="none" w:sz="0" w:space="0" w:color="auto"/>
      </w:divBdr>
    </w:div>
    <w:div w:id="1331521909">
      <w:bodyDiv w:val="1"/>
      <w:marLeft w:val="0"/>
      <w:marRight w:val="0"/>
      <w:marTop w:val="0"/>
      <w:marBottom w:val="0"/>
      <w:divBdr>
        <w:top w:val="none" w:sz="0" w:space="0" w:color="auto"/>
        <w:left w:val="none" w:sz="0" w:space="0" w:color="auto"/>
        <w:bottom w:val="none" w:sz="0" w:space="0" w:color="auto"/>
        <w:right w:val="none" w:sz="0" w:space="0" w:color="auto"/>
      </w:divBdr>
      <w:divsChild>
        <w:div w:id="804199624">
          <w:marLeft w:val="0"/>
          <w:marRight w:val="0"/>
          <w:marTop w:val="0"/>
          <w:marBottom w:val="0"/>
          <w:divBdr>
            <w:top w:val="none" w:sz="0" w:space="0" w:color="auto"/>
            <w:left w:val="none" w:sz="0" w:space="0" w:color="auto"/>
            <w:bottom w:val="none" w:sz="0" w:space="0" w:color="auto"/>
            <w:right w:val="none" w:sz="0" w:space="0" w:color="auto"/>
          </w:divBdr>
          <w:divsChild>
            <w:div w:id="1699159644">
              <w:marLeft w:val="0"/>
              <w:marRight w:val="0"/>
              <w:marTop w:val="0"/>
              <w:marBottom w:val="0"/>
              <w:divBdr>
                <w:top w:val="none" w:sz="0" w:space="0" w:color="auto"/>
                <w:left w:val="none" w:sz="0" w:space="0" w:color="auto"/>
                <w:bottom w:val="none" w:sz="0" w:space="0" w:color="auto"/>
                <w:right w:val="none" w:sz="0" w:space="0" w:color="auto"/>
              </w:divBdr>
            </w:div>
          </w:divsChild>
        </w:div>
        <w:div w:id="1929845811">
          <w:marLeft w:val="0"/>
          <w:marRight w:val="0"/>
          <w:marTop w:val="0"/>
          <w:marBottom w:val="0"/>
          <w:divBdr>
            <w:top w:val="none" w:sz="0" w:space="0" w:color="auto"/>
            <w:left w:val="none" w:sz="0" w:space="0" w:color="auto"/>
            <w:bottom w:val="none" w:sz="0" w:space="0" w:color="auto"/>
            <w:right w:val="none" w:sz="0" w:space="0" w:color="auto"/>
          </w:divBdr>
          <w:divsChild>
            <w:div w:id="102344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896936">
      <w:bodyDiv w:val="1"/>
      <w:marLeft w:val="0"/>
      <w:marRight w:val="0"/>
      <w:marTop w:val="0"/>
      <w:marBottom w:val="0"/>
      <w:divBdr>
        <w:top w:val="none" w:sz="0" w:space="0" w:color="auto"/>
        <w:left w:val="none" w:sz="0" w:space="0" w:color="auto"/>
        <w:bottom w:val="none" w:sz="0" w:space="0" w:color="auto"/>
        <w:right w:val="none" w:sz="0" w:space="0" w:color="auto"/>
      </w:divBdr>
    </w:div>
    <w:div w:id="1374230257">
      <w:bodyDiv w:val="1"/>
      <w:marLeft w:val="0"/>
      <w:marRight w:val="0"/>
      <w:marTop w:val="0"/>
      <w:marBottom w:val="0"/>
      <w:divBdr>
        <w:top w:val="none" w:sz="0" w:space="0" w:color="auto"/>
        <w:left w:val="none" w:sz="0" w:space="0" w:color="auto"/>
        <w:bottom w:val="none" w:sz="0" w:space="0" w:color="auto"/>
        <w:right w:val="none" w:sz="0" w:space="0" w:color="auto"/>
      </w:divBdr>
      <w:divsChild>
        <w:div w:id="1746802782">
          <w:marLeft w:val="360"/>
          <w:marRight w:val="0"/>
          <w:marTop w:val="200"/>
          <w:marBottom w:val="0"/>
          <w:divBdr>
            <w:top w:val="none" w:sz="0" w:space="0" w:color="auto"/>
            <w:left w:val="none" w:sz="0" w:space="0" w:color="auto"/>
            <w:bottom w:val="none" w:sz="0" w:space="0" w:color="auto"/>
            <w:right w:val="none" w:sz="0" w:space="0" w:color="auto"/>
          </w:divBdr>
        </w:div>
      </w:divsChild>
    </w:div>
    <w:div w:id="1421175658">
      <w:bodyDiv w:val="1"/>
      <w:marLeft w:val="0"/>
      <w:marRight w:val="0"/>
      <w:marTop w:val="0"/>
      <w:marBottom w:val="0"/>
      <w:divBdr>
        <w:top w:val="none" w:sz="0" w:space="0" w:color="auto"/>
        <w:left w:val="none" w:sz="0" w:space="0" w:color="auto"/>
        <w:bottom w:val="none" w:sz="0" w:space="0" w:color="auto"/>
        <w:right w:val="none" w:sz="0" w:space="0" w:color="auto"/>
      </w:divBdr>
      <w:divsChild>
        <w:div w:id="756287304">
          <w:marLeft w:val="360"/>
          <w:marRight w:val="0"/>
          <w:marTop w:val="200"/>
          <w:marBottom w:val="0"/>
          <w:divBdr>
            <w:top w:val="none" w:sz="0" w:space="0" w:color="auto"/>
            <w:left w:val="none" w:sz="0" w:space="0" w:color="auto"/>
            <w:bottom w:val="none" w:sz="0" w:space="0" w:color="auto"/>
            <w:right w:val="none" w:sz="0" w:space="0" w:color="auto"/>
          </w:divBdr>
        </w:div>
      </w:divsChild>
    </w:div>
    <w:div w:id="1438866382">
      <w:bodyDiv w:val="1"/>
      <w:marLeft w:val="0"/>
      <w:marRight w:val="0"/>
      <w:marTop w:val="0"/>
      <w:marBottom w:val="0"/>
      <w:divBdr>
        <w:top w:val="none" w:sz="0" w:space="0" w:color="auto"/>
        <w:left w:val="none" w:sz="0" w:space="0" w:color="auto"/>
        <w:bottom w:val="none" w:sz="0" w:space="0" w:color="auto"/>
        <w:right w:val="none" w:sz="0" w:space="0" w:color="auto"/>
      </w:divBdr>
    </w:div>
    <w:div w:id="1442186585">
      <w:bodyDiv w:val="1"/>
      <w:marLeft w:val="0"/>
      <w:marRight w:val="0"/>
      <w:marTop w:val="0"/>
      <w:marBottom w:val="0"/>
      <w:divBdr>
        <w:top w:val="none" w:sz="0" w:space="0" w:color="auto"/>
        <w:left w:val="none" w:sz="0" w:space="0" w:color="auto"/>
        <w:bottom w:val="none" w:sz="0" w:space="0" w:color="auto"/>
        <w:right w:val="none" w:sz="0" w:space="0" w:color="auto"/>
      </w:divBdr>
      <w:divsChild>
        <w:div w:id="229463155">
          <w:marLeft w:val="360"/>
          <w:marRight w:val="0"/>
          <w:marTop w:val="200"/>
          <w:marBottom w:val="0"/>
          <w:divBdr>
            <w:top w:val="none" w:sz="0" w:space="0" w:color="auto"/>
            <w:left w:val="none" w:sz="0" w:space="0" w:color="auto"/>
            <w:bottom w:val="none" w:sz="0" w:space="0" w:color="auto"/>
            <w:right w:val="none" w:sz="0" w:space="0" w:color="auto"/>
          </w:divBdr>
        </w:div>
      </w:divsChild>
    </w:div>
    <w:div w:id="1557815093">
      <w:bodyDiv w:val="1"/>
      <w:marLeft w:val="0"/>
      <w:marRight w:val="0"/>
      <w:marTop w:val="0"/>
      <w:marBottom w:val="0"/>
      <w:divBdr>
        <w:top w:val="none" w:sz="0" w:space="0" w:color="auto"/>
        <w:left w:val="none" w:sz="0" w:space="0" w:color="auto"/>
        <w:bottom w:val="none" w:sz="0" w:space="0" w:color="auto"/>
        <w:right w:val="none" w:sz="0" w:space="0" w:color="auto"/>
      </w:divBdr>
      <w:divsChild>
        <w:div w:id="1911231779">
          <w:marLeft w:val="360"/>
          <w:marRight w:val="0"/>
          <w:marTop w:val="200"/>
          <w:marBottom w:val="0"/>
          <w:divBdr>
            <w:top w:val="none" w:sz="0" w:space="0" w:color="auto"/>
            <w:left w:val="none" w:sz="0" w:space="0" w:color="auto"/>
            <w:bottom w:val="none" w:sz="0" w:space="0" w:color="auto"/>
            <w:right w:val="none" w:sz="0" w:space="0" w:color="auto"/>
          </w:divBdr>
        </w:div>
      </w:divsChild>
    </w:div>
    <w:div w:id="1627929098">
      <w:bodyDiv w:val="1"/>
      <w:marLeft w:val="0"/>
      <w:marRight w:val="0"/>
      <w:marTop w:val="0"/>
      <w:marBottom w:val="0"/>
      <w:divBdr>
        <w:top w:val="none" w:sz="0" w:space="0" w:color="auto"/>
        <w:left w:val="none" w:sz="0" w:space="0" w:color="auto"/>
        <w:bottom w:val="none" w:sz="0" w:space="0" w:color="auto"/>
        <w:right w:val="none" w:sz="0" w:space="0" w:color="auto"/>
      </w:divBdr>
      <w:divsChild>
        <w:div w:id="616254061">
          <w:marLeft w:val="360"/>
          <w:marRight w:val="0"/>
          <w:marTop w:val="200"/>
          <w:marBottom w:val="0"/>
          <w:divBdr>
            <w:top w:val="none" w:sz="0" w:space="0" w:color="auto"/>
            <w:left w:val="none" w:sz="0" w:space="0" w:color="auto"/>
            <w:bottom w:val="none" w:sz="0" w:space="0" w:color="auto"/>
            <w:right w:val="none" w:sz="0" w:space="0" w:color="auto"/>
          </w:divBdr>
        </w:div>
      </w:divsChild>
    </w:div>
    <w:div w:id="1691294750">
      <w:bodyDiv w:val="1"/>
      <w:marLeft w:val="0"/>
      <w:marRight w:val="0"/>
      <w:marTop w:val="0"/>
      <w:marBottom w:val="0"/>
      <w:divBdr>
        <w:top w:val="none" w:sz="0" w:space="0" w:color="auto"/>
        <w:left w:val="none" w:sz="0" w:space="0" w:color="auto"/>
        <w:bottom w:val="none" w:sz="0" w:space="0" w:color="auto"/>
        <w:right w:val="none" w:sz="0" w:space="0" w:color="auto"/>
      </w:divBdr>
      <w:divsChild>
        <w:div w:id="1621230415">
          <w:marLeft w:val="360"/>
          <w:marRight w:val="0"/>
          <w:marTop w:val="200"/>
          <w:marBottom w:val="0"/>
          <w:divBdr>
            <w:top w:val="none" w:sz="0" w:space="0" w:color="auto"/>
            <w:left w:val="none" w:sz="0" w:space="0" w:color="auto"/>
            <w:bottom w:val="none" w:sz="0" w:space="0" w:color="auto"/>
            <w:right w:val="none" w:sz="0" w:space="0" w:color="auto"/>
          </w:divBdr>
        </w:div>
      </w:divsChild>
    </w:div>
    <w:div w:id="1731421089">
      <w:bodyDiv w:val="1"/>
      <w:marLeft w:val="0"/>
      <w:marRight w:val="0"/>
      <w:marTop w:val="0"/>
      <w:marBottom w:val="0"/>
      <w:divBdr>
        <w:top w:val="none" w:sz="0" w:space="0" w:color="auto"/>
        <w:left w:val="none" w:sz="0" w:space="0" w:color="auto"/>
        <w:bottom w:val="none" w:sz="0" w:space="0" w:color="auto"/>
        <w:right w:val="none" w:sz="0" w:space="0" w:color="auto"/>
      </w:divBdr>
      <w:divsChild>
        <w:div w:id="829322478">
          <w:marLeft w:val="360"/>
          <w:marRight w:val="0"/>
          <w:marTop w:val="240"/>
          <w:marBottom w:val="0"/>
          <w:divBdr>
            <w:top w:val="none" w:sz="0" w:space="0" w:color="auto"/>
            <w:left w:val="none" w:sz="0" w:space="0" w:color="auto"/>
            <w:bottom w:val="none" w:sz="0" w:space="0" w:color="auto"/>
            <w:right w:val="none" w:sz="0" w:space="0" w:color="auto"/>
          </w:divBdr>
        </w:div>
      </w:divsChild>
    </w:div>
    <w:div w:id="1814523629">
      <w:bodyDiv w:val="1"/>
      <w:marLeft w:val="0"/>
      <w:marRight w:val="0"/>
      <w:marTop w:val="0"/>
      <w:marBottom w:val="0"/>
      <w:divBdr>
        <w:top w:val="none" w:sz="0" w:space="0" w:color="auto"/>
        <w:left w:val="none" w:sz="0" w:space="0" w:color="auto"/>
        <w:bottom w:val="none" w:sz="0" w:space="0" w:color="auto"/>
        <w:right w:val="none" w:sz="0" w:space="0" w:color="auto"/>
      </w:divBdr>
    </w:div>
    <w:div w:id="1822037626">
      <w:bodyDiv w:val="1"/>
      <w:marLeft w:val="0"/>
      <w:marRight w:val="0"/>
      <w:marTop w:val="0"/>
      <w:marBottom w:val="0"/>
      <w:divBdr>
        <w:top w:val="none" w:sz="0" w:space="0" w:color="auto"/>
        <w:left w:val="none" w:sz="0" w:space="0" w:color="auto"/>
        <w:bottom w:val="none" w:sz="0" w:space="0" w:color="auto"/>
        <w:right w:val="none" w:sz="0" w:space="0" w:color="auto"/>
      </w:divBdr>
      <w:divsChild>
        <w:div w:id="1248729660">
          <w:marLeft w:val="360"/>
          <w:marRight w:val="0"/>
          <w:marTop w:val="200"/>
          <w:marBottom w:val="0"/>
          <w:divBdr>
            <w:top w:val="none" w:sz="0" w:space="0" w:color="auto"/>
            <w:left w:val="none" w:sz="0" w:space="0" w:color="auto"/>
            <w:bottom w:val="none" w:sz="0" w:space="0" w:color="auto"/>
            <w:right w:val="none" w:sz="0" w:space="0" w:color="auto"/>
          </w:divBdr>
        </w:div>
      </w:divsChild>
    </w:div>
    <w:div w:id="1840074613">
      <w:bodyDiv w:val="1"/>
      <w:marLeft w:val="0"/>
      <w:marRight w:val="0"/>
      <w:marTop w:val="0"/>
      <w:marBottom w:val="0"/>
      <w:divBdr>
        <w:top w:val="none" w:sz="0" w:space="0" w:color="auto"/>
        <w:left w:val="none" w:sz="0" w:space="0" w:color="auto"/>
        <w:bottom w:val="none" w:sz="0" w:space="0" w:color="auto"/>
        <w:right w:val="none" w:sz="0" w:space="0" w:color="auto"/>
      </w:divBdr>
    </w:div>
    <w:div w:id="1841386451">
      <w:bodyDiv w:val="1"/>
      <w:marLeft w:val="0"/>
      <w:marRight w:val="0"/>
      <w:marTop w:val="0"/>
      <w:marBottom w:val="0"/>
      <w:divBdr>
        <w:top w:val="none" w:sz="0" w:space="0" w:color="auto"/>
        <w:left w:val="none" w:sz="0" w:space="0" w:color="auto"/>
        <w:bottom w:val="none" w:sz="0" w:space="0" w:color="auto"/>
        <w:right w:val="none" w:sz="0" w:space="0" w:color="auto"/>
      </w:divBdr>
    </w:div>
    <w:div w:id="1846432920">
      <w:bodyDiv w:val="1"/>
      <w:marLeft w:val="0"/>
      <w:marRight w:val="0"/>
      <w:marTop w:val="0"/>
      <w:marBottom w:val="0"/>
      <w:divBdr>
        <w:top w:val="none" w:sz="0" w:space="0" w:color="auto"/>
        <w:left w:val="none" w:sz="0" w:space="0" w:color="auto"/>
        <w:bottom w:val="none" w:sz="0" w:space="0" w:color="auto"/>
        <w:right w:val="none" w:sz="0" w:space="0" w:color="auto"/>
      </w:divBdr>
      <w:divsChild>
        <w:div w:id="459617570">
          <w:marLeft w:val="360"/>
          <w:marRight w:val="0"/>
          <w:marTop w:val="200"/>
          <w:marBottom w:val="0"/>
          <w:divBdr>
            <w:top w:val="none" w:sz="0" w:space="0" w:color="auto"/>
            <w:left w:val="none" w:sz="0" w:space="0" w:color="auto"/>
            <w:bottom w:val="none" w:sz="0" w:space="0" w:color="auto"/>
            <w:right w:val="none" w:sz="0" w:space="0" w:color="auto"/>
          </w:divBdr>
        </w:div>
      </w:divsChild>
    </w:div>
    <w:div w:id="1847284598">
      <w:bodyDiv w:val="1"/>
      <w:marLeft w:val="0"/>
      <w:marRight w:val="0"/>
      <w:marTop w:val="0"/>
      <w:marBottom w:val="0"/>
      <w:divBdr>
        <w:top w:val="none" w:sz="0" w:space="0" w:color="auto"/>
        <w:left w:val="none" w:sz="0" w:space="0" w:color="auto"/>
        <w:bottom w:val="none" w:sz="0" w:space="0" w:color="auto"/>
        <w:right w:val="none" w:sz="0" w:space="0" w:color="auto"/>
      </w:divBdr>
      <w:divsChild>
        <w:div w:id="935821200">
          <w:marLeft w:val="360"/>
          <w:marRight w:val="0"/>
          <w:marTop w:val="200"/>
          <w:marBottom w:val="0"/>
          <w:divBdr>
            <w:top w:val="none" w:sz="0" w:space="0" w:color="auto"/>
            <w:left w:val="none" w:sz="0" w:space="0" w:color="auto"/>
            <w:bottom w:val="none" w:sz="0" w:space="0" w:color="auto"/>
            <w:right w:val="none" w:sz="0" w:space="0" w:color="auto"/>
          </w:divBdr>
        </w:div>
      </w:divsChild>
    </w:div>
    <w:div w:id="1862358278">
      <w:bodyDiv w:val="1"/>
      <w:marLeft w:val="0"/>
      <w:marRight w:val="0"/>
      <w:marTop w:val="0"/>
      <w:marBottom w:val="0"/>
      <w:divBdr>
        <w:top w:val="none" w:sz="0" w:space="0" w:color="auto"/>
        <w:left w:val="none" w:sz="0" w:space="0" w:color="auto"/>
        <w:bottom w:val="none" w:sz="0" w:space="0" w:color="auto"/>
        <w:right w:val="none" w:sz="0" w:space="0" w:color="auto"/>
      </w:divBdr>
      <w:divsChild>
        <w:div w:id="2073188458">
          <w:marLeft w:val="360"/>
          <w:marRight w:val="0"/>
          <w:marTop w:val="200"/>
          <w:marBottom w:val="0"/>
          <w:divBdr>
            <w:top w:val="none" w:sz="0" w:space="0" w:color="auto"/>
            <w:left w:val="none" w:sz="0" w:space="0" w:color="auto"/>
            <w:bottom w:val="none" w:sz="0" w:space="0" w:color="auto"/>
            <w:right w:val="none" w:sz="0" w:space="0" w:color="auto"/>
          </w:divBdr>
        </w:div>
      </w:divsChild>
    </w:div>
    <w:div w:id="1863862053">
      <w:bodyDiv w:val="1"/>
      <w:marLeft w:val="0"/>
      <w:marRight w:val="0"/>
      <w:marTop w:val="0"/>
      <w:marBottom w:val="0"/>
      <w:divBdr>
        <w:top w:val="none" w:sz="0" w:space="0" w:color="auto"/>
        <w:left w:val="none" w:sz="0" w:space="0" w:color="auto"/>
        <w:bottom w:val="none" w:sz="0" w:space="0" w:color="auto"/>
        <w:right w:val="none" w:sz="0" w:space="0" w:color="auto"/>
      </w:divBdr>
      <w:divsChild>
        <w:div w:id="1209537210">
          <w:marLeft w:val="360"/>
          <w:marRight w:val="0"/>
          <w:marTop w:val="200"/>
          <w:marBottom w:val="0"/>
          <w:divBdr>
            <w:top w:val="none" w:sz="0" w:space="0" w:color="auto"/>
            <w:left w:val="none" w:sz="0" w:space="0" w:color="auto"/>
            <w:bottom w:val="none" w:sz="0" w:space="0" w:color="auto"/>
            <w:right w:val="none" w:sz="0" w:space="0" w:color="auto"/>
          </w:divBdr>
        </w:div>
      </w:divsChild>
    </w:div>
    <w:div w:id="1867988025">
      <w:bodyDiv w:val="1"/>
      <w:marLeft w:val="0"/>
      <w:marRight w:val="0"/>
      <w:marTop w:val="0"/>
      <w:marBottom w:val="0"/>
      <w:divBdr>
        <w:top w:val="none" w:sz="0" w:space="0" w:color="auto"/>
        <w:left w:val="none" w:sz="0" w:space="0" w:color="auto"/>
        <w:bottom w:val="none" w:sz="0" w:space="0" w:color="auto"/>
        <w:right w:val="none" w:sz="0" w:space="0" w:color="auto"/>
      </w:divBdr>
    </w:div>
    <w:div w:id="1885828812">
      <w:bodyDiv w:val="1"/>
      <w:marLeft w:val="0"/>
      <w:marRight w:val="0"/>
      <w:marTop w:val="0"/>
      <w:marBottom w:val="0"/>
      <w:divBdr>
        <w:top w:val="none" w:sz="0" w:space="0" w:color="auto"/>
        <w:left w:val="none" w:sz="0" w:space="0" w:color="auto"/>
        <w:bottom w:val="none" w:sz="0" w:space="0" w:color="auto"/>
        <w:right w:val="none" w:sz="0" w:space="0" w:color="auto"/>
      </w:divBdr>
      <w:divsChild>
        <w:div w:id="667319888">
          <w:marLeft w:val="360"/>
          <w:marRight w:val="0"/>
          <w:marTop w:val="200"/>
          <w:marBottom w:val="0"/>
          <w:divBdr>
            <w:top w:val="none" w:sz="0" w:space="0" w:color="auto"/>
            <w:left w:val="none" w:sz="0" w:space="0" w:color="auto"/>
            <w:bottom w:val="none" w:sz="0" w:space="0" w:color="auto"/>
            <w:right w:val="none" w:sz="0" w:space="0" w:color="auto"/>
          </w:divBdr>
        </w:div>
      </w:divsChild>
    </w:div>
    <w:div w:id="1922982935">
      <w:bodyDiv w:val="1"/>
      <w:marLeft w:val="0"/>
      <w:marRight w:val="0"/>
      <w:marTop w:val="0"/>
      <w:marBottom w:val="0"/>
      <w:divBdr>
        <w:top w:val="none" w:sz="0" w:space="0" w:color="auto"/>
        <w:left w:val="none" w:sz="0" w:space="0" w:color="auto"/>
        <w:bottom w:val="none" w:sz="0" w:space="0" w:color="auto"/>
        <w:right w:val="none" w:sz="0" w:space="0" w:color="auto"/>
      </w:divBdr>
      <w:divsChild>
        <w:div w:id="132406018">
          <w:marLeft w:val="360"/>
          <w:marRight w:val="0"/>
          <w:marTop w:val="200"/>
          <w:marBottom w:val="0"/>
          <w:divBdr>
            <w:top w:val="none" w:sz="0" w:space="0" w:color="auto"/>
            <w:left w:val="none" w:sz="0" w:space="0" w:color="auto"/>
            <w:bottom w:val="none" w:sz="0" w:space="0" w:color="auto"/>
            <w:right w:val="none" w:sz="0" w:space="0" w:color="auto"/>
          </w:divBdr>
        </w:div>
      </w:divsChild>
    </w:div>
    <w:div w:id="1955822598">
      <w:bodyDiv w:val="1"/>
      <w:marLeft w:val="0"/>
      <w:marRight w:val="0"/>
      <w:marTop w:val="0"/>
      <w:marBottom w:val="0"/>
      <w:divBdr>
        <w:top w:val="none" w:sz="0" w:space="0" w:color="auto"/>
        <w:left w:val="none" w:sz="0" w:space="0" w:color="auto"/>
        <w:bottom w:val="none" w:sz="0" w:space="0" w:color="auto"/>
        <w:right w:val="none" w:sz="0" w:space="0" w:color="auto"/>
      </w:divBdr>
      <w:divsChild>
        <w:div w:id="1120612465">
          <w:marLeft w:val="360"/>
          <w:marRight w:val="0"/>
          <w:marTop w:val="200"/>
          <w:marBottom w:val="0"/>
          <w:divBdr>
            <w:top w:val="none" w:sz="0" w:space="0" w:color="auto"/>
            <w:left w:val="none" w:sz="0" w:space="0" w:color="auto"/>
            <w:bottom w:val="none" w:sz="0" w:space="0" w:color="auto"/>
            <w:right w:val="none" w:sz="0" w:space="0" w:color="auto"/>
          </w:divBdr>
        </w:div>
      </w:divsChild>
    </w:div>
    <w:div w:id="1973092399">
      <w:bodyDiv w:val="1"/>
      <w:marLeft w:val="0"/>
      <w:marRight w:val="0"/>
      <w:marTop w:val="0"/>
      <w:marBottom w:val="0"/>
      <w:divBdr>
        <w:top w:val="none" w:sz="0" w:space="0" w:color="auto"/>
        <w:left w:val="none" w:sz="0" w:space="0" w:color="auto"/>
        <w:bottom w:val="none" w:sz="0" w:space="0" w:color="auto"/>
        <w:right w:val="none" w:sz="0" w:space="0" w:color="auto"/>
      </w:divBdr>
      <w:divsChild>
        <w:div w:id="1264847532">
          <w:marLeft w:val="360"/>
          <w:marRight w:val="0"/>
          <w:marTop w:val="200"/>
          <w:marBottom w:val="0"/>
          <w:divBdr>
            <w:top w:val="none" w:sz="0" w:space="0" w:color="auto"/>
            <w:left w:val="none" w:sz="0" w:space="0" w:color="auto"/>
            <w:bottom w:val="none" w:sz="0" w:space="0" w:color="auto"/>
            <w:right w:val="none" w:sz="0" w:space="0" w:color="auto"/>
          </w:divBdr>
        </w:div>
      </w:divsChild>
    </w:div>
    <w:div w:id="1976984166">
      <w:bodyDiv w:val="1"/>
      <w:marLeft w:val="0"/>
      <w:marRight w:val="0"/>
      <w:marTop w:val="0"/>
      <w:marBottom w:val="0"/>
      <w:divBdr>
        <w:top w:val="none" w:sz="0" w:space="0" w:color="auto"/>
        <w:left w:val="none" w:sz="0" w:space="0" w:color="auto"/>
        <w:bottom w:val="none" w:sz="0" w:space="0" w:color="auto"/>
        <w:right w:val="none" w:sz="0" w:space="0" w:color="auto"/>
      </w:divBdr>
      <w:divsChild>
        <w:div w:id="1684942571">
          <w:marLeft w:val="360"/>
          <w:marRight w:val="0"/>
          <w:marTop w:val="200"/>
          <w:marBottom w:val="0"/>
          <w:divBdr>
            <w:top w:val="none" w:sz="0" w:space="0" w:color="auto"/>
            <w:left w:val="none" w:sz="0" w:space="0" w:color="auto"/>
            <w:bottom w:val="none" w:sz="0" w:space="0" w:color="auto"/>
            <w:right w:val="none" w:sz="0" w:space="0" w:color="auto"/>
          </w:divBdr>
        </w:div>
      </w:divsChild>
    </w:div>
    <w:div w:id="2031560825">
      <w:bodyDiv w:val="1"/>
      <w:marLeft w:val="0"/>
      <w:marRight w:val="0"/>
      <w:marTop w:val="0"/>
      <w:marBottom w:val="0"/>
      <w:divBdr>
        <w:top w:val="none" w:sz="0" w:space="0" w:color="auto"/>
        <w:left w:val="none" w:sz="0" w:space="0" w:color="auto"/>
        <w:bottom w:val="none" w:sz="0" w:space="0" w:color="auto"/>
        <w:right w:val="none" w:sz="0" w:space="0" w:color="auto"/>
      </w:divBdr>
      <w:divsChild>
        <w:div w:id="599029007">
          <w:marLeft w:val="360"/>
          <w:marRight w:val="0"/>
          <w:marTop w:val="200"/>
          <w:marBottom w:val="0"/>
          <w:divBdr>
            <w:top w:val="none" w:sz="0" w:space="0" w:color="auto"/>
            <w:left w:val="none" w:sz="0" w:space="0" w:color="auto"/>
            <w:bottom w:val="none" w:sz="0" w:space="0" w:color="auto"/>
            <w:right w:val="none" w:sz="0" w:space="0" w:color="auto"/>
          </w:divBdr>
        </w:div>
      </w:divsChild>
    </w:div>
    <w:div w:id="2042200040">
      <w:bodyDiv w:val="1"/>
      <w:marLeft w:val="0"/>
      <w:marRight w:val="0"/>
      <w:marTop w:val="0"/>
      <w:marBottom w:val="0"/>
      <w:divBdr>
        <w:top w:val="none" w:sz="0" w:space="0" w:color="auto"/>
        <w:left w:val="none" w:sz="0" w:space="0" w:color="auto"/>
        <w:bottom w:val="none" w:sz="0" w:space="0" w:color="auto"/>
        <w:right w:val="none" w:sz="0" w:space="0" w:color="auto"/>
      </w:divBdr>
      <w:divsChild>
        <w:div w:id="1199271139">
          <w:marLeft w:val="360"/>
          <w:marRight w:val="0"/>
          <w:marTop w:val="200"/>
          <w:marBottom w:val="0"/>
          <w:divBdr>
            <w:top w:val="none" w:sz="0" w:space="0" w:color="auto"/>
            <w:left w:val="none" w:sz="0" w:space="0" w:color="auto"/>
            <w:bottom w:val="none" w:sz="0" w:space="0" w:color="auto"/>
            <w:right w:val="none" w:sz="0" w:space="0" w:color="auto"/>
          </w:divBdr>
        </w:div>
      </w:divsChild>
    </w:div>
    <w:div w:id="2058702532">
      <w:bodyDiv w:val="1"/>
      <w:marLeft w:val="0"/>
      <w:marRight w:val="0"/>
      <w:marTop w:val="0"/>
      <w:marBottom w:val="0"/>
      <w:divBdr>
        <w:top w:val="none" w:sz="0" w:space="0" w:color="auto"/>
        <w:left w:val="none" w:sz="0" w:space="0" w:color="auto"/>
        <w:bottom w:val="none" w:sz="0" w:space="0" w:color="auto"/>
        <w:right w:val="none" w:sz="0" w:space="0" w:color="auto"/>
      </w:divBdr>
      <w:divsChild>
        <w:div w:id="1753352136">
          <w:marLeft w:val="360"/>
          <w:marRight w:val="0"/>
          <w:marTop w:val="200"/>
          <w:marBottom w:val="0"/>
          <w:divBdr>
            <w:top w:val="none" w:sz="0" w:space="0" w:color="auto"/>
            <w:left w:val="none" w:sz="0" w:space="0" w:color="auto"/>
            <w:bottom w:val="none" w:sz="0" w:space="0" w:color="auto"/>
            <w:right w:val="none" w:sz="0" w:space="0" w:color="auto"/>
          </w:divBdr>
        </w:div>
      </w:divsChild>
    </w:div>
    <w:div w:id="2079479581">
      <w:bodyDiv w:val="1"/>
      <w:marLeft w:val="0"/>
      <w:marRight w:val="0"/>
      <w:marTop w:val="0"/>
      <w:marBottom w:val="0"/>
      <w:divBdr>
        <w:top w:val="none" w:sz="0" w:space="0" w:color="auto"/>
        <w:left w:val="none" w:sz="0" w:space="0" w:color="auto"/>
        <w:bottom w:val="none" w:sz="0" w:space="0" w:color="auto"/>
        <w:right w:val="none" w:sz="0" w:space="0" w:color="auto"/>
      </w:divBdr>
    </w:div>
    <w:div w:id="2109931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image" Target="media/image5.png"/><Relationship Id="rId26" Type="http://schemas.openxmlformats.org/officeDocument/2006/relationships/image" Target="media/image7.png"/><Relationship Id="rId39" Type="http://schemas.openxmlformats.org/officeDocument/2006/relationships/image" Target="media/image8.png"/><Relationship Id="rId21" Type="http://schemas.openxmlformats.org/officeDocument/2006/relationships/hyperlink" Target="http://encyklopedia.warmia.mazury.pl/" TargetMode="External"/><Relationship Id="rId34" Type="http://schemas.openxmlformats.org/officeDocument/2006/relationships/header" Target="header5.xml"/><Relationship Id="rId42" Type="http://schemas.openxmlformats.org/officeDocument/2006/relationships/image" Target="media/image10.png"/><Relationship Id="rId47" Type="http://schemas.openxmlformats.org/officeDocument/2006/relationships/image" Target="media/image13.png"/><Relationship Id="rId50" Type="http://schemas.openxmlformats.org/officeDocument/2006/relationships/hyperlink" Target="http://geoserwis.gdos.gov.pl/mapy/" TargetMode="External"/><Relationship Id="rId55" Type="http://schemas.openxmlformats.org/officeDocument/2006/relationships/image" Target="media/image17.png"/><Relationship Id="rId63" Type="http://schemas.openxmlformats.org/officeDocument/2006/relationships/hyperlink" Target="http://www.bialystok.lasy.gov.pl/" TargetMode="Externa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openxmlformats.org/officeDocument/2006/relationships/footer" Target="footer1.xml"/><Relationship Id="rId32" Type="http://schemas.openxmlformats.org/officeDocument/2006/relationships/footer" Target="footer5.xml"/><Relationship Id="rId37" Type="http://schemas.openxmlformats.org/officeDocument/2006/relationships/header" Target="header6.xml"/><Relationship Id="rId40" Type="http://schemas.openxmlformats.org/officeDocument/2006/relationships/image" Target="media/image9.png"/><Relationship Id="rId45" Type="http://schemas.openxmlformats.org/officeDocument/2006/relationships/image" Target="media/image12.png"/><Relationship Id="rId53" Type="http://schemas.openxmlformats.org/officeDocument/2006/relationships/image" Target="media/image16.jpeg"/><Relationship Id="rId58" Type="http://schemas.openxmlformats.org/officeDocument/2006/relationships/hyperlink" Target="http://geoserwis.gdos.gov.pl/mapy/" TargetMode="External"/><Relationship Id="rId66" Type="http://schemas.openxmlformats.org/officeDocument/2006/relationships/hyperlink" Target="https://www.gddkia.gov.pl/pl/a/7858/s61-via-baltica-szczuczyn-szkocja"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header" Target="header2.xml"/><Relationship Id="rId36" Type="http://schemas.openxmlformats.org/officeDocument/2006/relationships/footer" Target="footer7.xml"/><Relationship Id="rId49" Type="http://schemas.openxmlformats.org/officeDocument/2006/relationships/image" Target="media/image14.png"/><Relationship Id="rId57" Type="http://schemas.openxmlformats.org/officeDocument/2006/relationships/image" Target="media/image18.png"/><Relationship Id="rId61" Type="http://schemas.openxmlformats.org/officeDocument/2006/relationships/hyperlink" Target="http://geoserwis.gdos.gov.pl/mapy/" TargetMode="External"/><Relationship Id="rId10" Type="http://schemas.openxmlformats.org/officeDocument/2006/relationships/diagramLayout" Target="diagrams/layout1.xml"/><Relationship Id="rId19" Type="http://schemas.openxmlformats.org/officeDocument/2006/relationships/chart" Target="charts/chart1.xml"/><Relationship Id="rId31" Type="http://schemas.openxmlformats.org/officeDocument/2006/relationships/header" Target="header3.xml"/><Relationship Id="rId44" Type="http://schemas.openxmlformats.org/officeDocument/2006/relationships/hyperlink" Target="http://geoserwis.gdos.gov.pl/mapy/" TargetMode="External"/><Relationship Id="rId52" Type="http://schemas.openxmlformats.org/officeDocument/2006/relationships/hyperlink" Target="http://geoserwis.gdos.gov.pl/mapy/" TargetMode="External"/><Relationship Id="rId60" Type="http://schemas.openxmlformats.org/officeDocument/2006/relationships/hyperlink" Target="http://encyklopedia.warmia.mazury.pl/" TargetMode="External"/><Relationship Id="rId65" Type="http://schemas.openxmlformats.org/officeDocument/2006/relationships/hyperlink" Target="https://ec.europa.eu/info/strategy/priorities-2019-2024/european-green-deal_pl" TargetMode="External"/><Relationship Id="rId4" Type="http://schemas.openxmlformats.org/officeDocument/2006/relationships/styles" Target="styles.xml"/><Relationship Id="rId9" Type="http://schemas.openxmlformats.org/officeDocument/2006/relationships/diagramData" Target="diagrams/data1.xml"/><Relationship Id="rId14" Type="http://schemas.openxmlformats.org/officeDocument/2006/relationships/image" Target="media/image1.png"/><Relationship Id="rId22" Type="http://schemas.openxmlformats.org/officeDocument/2006/relationships/hyperlink" Target="http://parkikrajobrazowewarmiimazur.pl/" TargetMode="External"/><Relationship Id="rId27" Type="http://schemas.openxmlformats.org/officeDocument/2006/relationships/header" Target="header1.xml"/><Relationship Id="rId30" Type="http://schemas.openxmlformats.org/officeDocument/2006/relationships/footer" Target="footer4.xml"/><Relationship Id="rId35" Type="http://schemas.openxmlformats.org/officeDocument/2006/relationships/footer" Target="footer6.xml"/><Relationship Id="rId43" Type="http://schemas.openxmlformats.org/officeDocument/2006/relationships/image" Target="media/image11.png"/><Relationship Id="rId48" Type="http://schemas.openxmlformats.org/officeDocument/2006/relationships/hyperlink" Target="http://geoserwis.gdos.gov.pl/mapy/" TargetMode="External"/><Relationship Id="rId56" Type="http://schemas.openxmlformats.org/officeDocument/2006/relationships/hyperlink" Target="http://geoserwis.gdos.gov.pl/mapy/" TargetMode="External"/><Relationship Id="rId64" Type="http://schemas.openxmlformats.org/officeDocument/2006/relationships/hyperlink" Target="http://www.egoturystyka.pl/" TargetMode="External"/><Relationship Id="rId69"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image" Target="media/image15.png"/><Relationship Id="rId3" Type="http://schemas.openxmlformats.org/officeDocument/2006/relationships/numbering" Target="numbering.xml"/><Relationship Id="rId12" Type="http://schemas.openxmlformats.org/officeDocument/2006/relationships/diagramColors" Target="diagrams/colors1.xml"/><Relationship Id="rId17" Type="http://schemas.openxmlformats.org/officeDocument/2006/relationships/image" Target="media/image4.png"/><Relationship Id="rId25" Type="http://schemas.openxmlformats.org/officeDocument/2006/relationships/footer" Target="footer2.xml"/><Relationship Id="rId33" Type="http://schemas.openxmlformats.org/officeDocument/2006/relationships/header" Target="header4.xml"/><Relationship Id="rId38" Type="http://schemas.openxmlformats.org/officeDocument/2006/relationships/footer" Target="footer8.xml"/><Relationship Id="rId46" Type="http://schemas.openxmlformats.org/officeDocument/2006/relationships/hyperlink" Target="http://geoserwis.gdos.gov.pl/mapy/" TargetMode="External"/><Relationship Id="rId59" Type="http://schemas.openxmlformats.org/officeDocument/2006/relationships/hyperlink" Target="http://crfop.gdos.gov.pl/crfop" TargetMode="External"/><Relationship Id="rId67" Type="http://schemas.openxmlformats.org/officeDocument/2006/relationships/image" Target="media/image19.jpeg"/><Relationship Id="rId20" Type="http://schemas.openxmlformats.org/officeDocument/2006/relationships/chart" Target="charts/chart2.xml"/><Relationship Id="rId41" Type="http://schemas.openxmlformats.org/officeDocument/2006/relationships/hyperlink" Target="https://www.ssse.com.pl/" TargetMode="External"/><Relationship Id="rId54" Type="http://schemas.openxmlformats.org/officeDocument/2006/relationships/hyperlink" Target="http://geoserwis.gdos.gov.pl/mapy/" TargetMode="External"/><Relationship Id="rId62" Type="http://schemas.openxmlformats.org/officeDocument/2006/relationships/hyperlink" Target="http://parkikrajobrazowewarmiimazur.pl/" TargetMode="External"/><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info/strategy/priorities-2019-2024/european-green-deal_pl" TargetMode="External"/><Relationship Id="rId2" Type="http://schemas.openxmlformats.org/officeDocument/2006/relationships/hyperlink" Target="https://strategia2030.warmia.mazury.pl/prognoza-oddzialywania-na-srodowisko/" TargetMode="External"/><Relationship Id="rId1" Type="http://schemas.openxmlformats.org/officeDocument/2006/relationships/hyperlink" Target="http://www.bialystok.lasy.gov.p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marek\Desktop\EGO\do%20diagnozy%20EGO.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rek\Desktop\EGO\do%20diagnozy%20EG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solidFill>
                  <a:sysClr val="windowText" lastClr="000000"/>
                </a:solidFill>
              </a:rPr>
              <a:t>Odpady zebrane selektywnie</a:t>
            </a:r>
            <a:r>
              <a:rPr lang="pl-PL" sz="1100" b="1" baseline="0">
                <a:solidFill>
                  <a:sysClr val="windowText" lastClr="000000"/>
                </a:solidFill>
              </a:rPr>
              <a:t> w relacji do ogółu odpadów w 2018 roku</a:t>
            </a:r>
            <a:endParaRPr lang="pl-PL" sz="1100" b="1">
              <a:solidFill>
                <a:sysClr val="windowText" lastClr="000000"/>
              </a:solidFill>
            </a:endParaRPr>
          </a:p>
        </c:rich>
      </c:tx>
      <c:layout>
        <c:manualLayout>
          <c:xMode val="edge"/>
          <c:yMode val="edge"/>
          <c:x val="0.16335696936639582"/>
          <c:y val="1.734003814808392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'Ochrona środowiska '!$U$69:$U$85</c:f>
              <c:strCache>
                <c:ptCount val="17"/>
                <c:pt idx="0">
                  <c:v>Polska</c:v>
                </c:pt>
                <c:pt idx="1">
                  <c:v>Warmińsko-Mazurskie</c:v>
                </c:pt>
                <c:pt idx="2">
                  <c:v>Powiat ełcki</c:v>
                </c:pt>
                <c:pt idx="3">
                  <c:v>Miasto Ełk</c:v>
                </c:pt>
                <c:pt idx="4">
                  <c:v>Gmina Ełk </c:v>
                </c:pt>
                <c:pt idx="5">
                  <c:v>Kalinowo </c:v>
                </c:pt>
                <c:pt idx="6">
                  <c:v>Prostki </c:v>
                </c:pt>
                <c:pt idx="7">
                  <c:v>Stare Juchy </c:v>
                </c:pt>
                <c:pt idx="8">
                  <c:v>Powiat olecki</c:v>
                </c:pt>
                <c:pt idx="9">
                  <c:v>Kowale Oleckie </c:v>
                </c:pt>
                <c:pt idx="10">
                  <c:v>Olecko </c:v>
                </c:pt>
                <c:pt idx="11">
                  <c:v>Świętajno </c:v>
                </c:pt>
                <c:pt idx="12">
                  <c:v>Wieliczki </c:v>
                </c:pt>
                <c:pt idx="13">
                  <c:v>Powiat gołdapski</c:v>
                </c:pt>
                <c:pt idx="14">
                  <c:v>Banie Mazurskie </c:v>
                </c:pt>
                <c:pt idx="15">
                  <c:v>Dubeninki </c:v>
                </c:pt>
                <c:pt idx="16">
                  <c:v>Gołdap </c:v>
                </c:pt>
              </c:strCache>
            </c:strRef>
          </c:cat>
          <c:val>
            <c:numRef>
              <c:f>'Ochrona środowiska '!$V$69:$V$85</c:f>
              <c:numCache>
                <c:formatCode>General</c:formatCode>
                <c:ptCount val="17"/>
                <c:pt idx="0">
                  <c:v>28.9</c:v>
                </c:pt>
                <c:pt idx="1">
                  <c:v>19.5</c:v>
                </c:pt>
                <c:pt idx="2">
                  <c:v>8.1999999999999993</c:v>
                </c:pt>
                <c:pt idx="3">
                  <c:v>7.3</c:v>
                </c:pt>
                <c:pt idx="4">
                  <c:v>10.8</c:v>
                </c:pt>
                <c:pt idx="5">
                  <c:v>18.2</c:v>
                </c:pt>
                <c:pt idx="6">
                  <c:v>0.3</c:v>
                </c:pt>
                <c:pt idx="7">
                  <c:v>17.899999999999999</c:v>
                </c:pt>
                <c:pt idx="8">
                  <c:v>6.6</c:v>
                </c:pt>
                <c:pt idx="9">
                  <c:v>1.7</c:v>
                </c:pt>
                <c:pt idx="10">
                  <c:v>6.8</c:v>
                </c:pt>
                <c:pt idx="11">
                  <c:v>5.4</c:v>
                </c:pt>
                <c:pt idx="12">
                  <c:v>15.5</c:v>
                </c:pt>
                <c:pt idx="13">
                  <c:v>7.5</c:v>
                </c:pt>
                <c:pt idx="14">
                  <c:v>13.8</c:v>
                </c:pt>
                <c:pt idx="15">
                  <c:v>8.4</c:v>
                </c:pt>
                <c:pt idx="16">
                  <c:v>6.8</c:v>
                </c:pt>
              </c:numCache>
            </c:numRef>
          </c:val>
          <c:extLst>
            <c:ext xmlns:c16="http://schemas.microsoft.com/office/drawing/2014/chart" uri="{C3380CC4-5D6E-409C-BE32-E72D297353CC}">
              <c16:uniqueId val="{00000000-4791-4FBE-A45A-5C346F637220}"/>
            </c:ext>
          </c:extLst>
        </c:ser>
        <c:dLbls>
          <c:dLblPos val="outEnd"/>
          <c:showLegendKey val="0"/>
          <c:showVal val="1"/>
          <c:showCatName val="0"/>
          <c:showSerName val="0"/>
          <c:showPercent val="0"/>
          <c:showBubbleSize val="0"/>
        </c:dLbls>
        <c:gapWidth val="182"/>
        <c:axId val="618361312"/>
        <c:axId val="618362096"/>
      </c:barChart>
      <c:catAx>
        <c:axId val="618361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18362096"/>
        <c:crosses val="autoZero"/>
        <c:auto val="1"/>
        <c:lblAlgn val="ctr"/>
        <c:lblOffset val="100"/>
        <c:noMultiLvlLbl val="0"/>
      </c:catAx>
      <c:valAx>
        <c:axId val="618362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18361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b="1"/>
            </a:pPr>
            <a:r>
              <a:rPr lang="pl-PL" sz="1050" b="1"/>
              <a:t>Udział obszarów prawnie chronionych w powierzchni ogółem </a:t>
            </a:r>
            <a:r>
              <a:rPr lang="en-US" sz="1050" b="1"/>
              <a:t>[%]</a:t>
            </a:r>
          </a:p>
        </c:rich>
      </c:tx>
      <c:overlay val="0"/>
    </c:title>
    <c:autoTitleDeleted val="0"/>
    <c:plotArea>
      <c:layout/>
      <c:barChart>
        <c:barDir val="col"/>
        <c:grouping val="clustered"/>
        <c:varyColors val="0"/>
        <c:ser>
          <c:idx val="0"/>
          <c:order val="0"/>
          <c:tx>
            <c:strRef>
              <c:f>'Ochrona środowiska '!$C$10:$C$11</c:f>
              <c:strCache>
                <c:ptCount val="2"/>
                <c:pt idx="0">
                  <c:v>2018</c:v>
                </c:pt>
                <c:pt idx="1">
                  <c:v>[%]</c:v>
                </c:pt>
              </c:strCache>
            </c:strRef>
          </c:tx>
          <c:invertIfNegative val="0"/>
          <c:cat>
            <c:strRef>
              <c:f>'Ochrona środowiska '!$B$12:$B$17</c:f>
              <c:strCache>
                <c:ptCount val="6"/>
                <c:pt idx="0">
                  <c:v>Polska</c:v>
                </c:pt>
                <c:pt idx="1">
                  <c:v>Warmińsko-Mazurskie</c:v>
                </c:pt>
                <c:pt idx="2">
                  <c:v>EGO</c:v>
                </c:pt>
                <c:pt idx="3">
                  <c:v>Powiat ełcki</c:v>
                </c:pt>
                <c:pt idx="4">
                  <c:v>Powiat olecki</c:v>
                </c:pt>
                <c:pt idx="5">
                  <c:v>Powiat gołdapski</c:v>
                </c:pt>
              </c:strCache>
            </c:strRef>
          </c:cat>
          <c:val>
            <c:numRef>
              <c:f>'Ochrona środowiska '!$C$12:$C$17</c:f>
              <c:numCache>
                <c:formatCode>#,##0.0</c:formatCode>
                <c:ptCount val="6"/>
                <c:pt idx="0">
                  <c:v>32.6</c:v>
                </c:pt>
                <c:pt idx="1">
                  <c:v>46.7</c:v>
                </c:pt>
                <c:pt idx="2">
                  <c:v>57.5</c:v>
                </c:pt>
                <c:pt idx="3">
                  <c:v>49.5</c:v>
                </c:pt>
                <c:pt idx="4">
                  <c:v>45.5</c:v>
                </c:pt>
                <c:pt idx="5">
                  <c:v>78.2</c:v>
                </c:pt>
              </c:numCache>
            </c:numRef>
          </c:val>
          <c:extLst>
            <c:ext xmlns:c16="http://schemas.microsoft.com/office/drawing/2014/chart" uri="{C3380CC4-5D6E-409C-BE32-E72D297353CC}">
              <c16:uniqueId val="{00000000-AE31-416D-9C4C-CE9D71704393}"/>
            </c:ext>
          </c:extLst>
        </c:ser>
        <c:dLbls>
          <c:showLegendKey val="0"/>
          <c:showVal val="0"/>
          <c:showCatName val="0"/>
          <c:showSerName val="0"/>
          <c:showPercent val="0"/>
          <c:showBubbleSize val="0"/>
        </c:dLbls>
        <c:gapWidth val="150"/>
        <c:axId val="618364056"/>
        <c:axId val="618359352"/>
      </c:barChart>
      <c:catAx>
        <c:axId val="618364056"/>
        <c:scaling>
          <c:orientation val="minMax"/>
        </c:scaling>
        <c:delete val="0"/>
        <c:axPos val="b"/>
        <c:numFmt formatCode="General" sourceLinked="0"/>
        <c:majorTickMark val="none"/>
        <c:minorTickMark val="none"/>
        <c:tickLblPos val="nextTo"/>
        <c:crossAx val="618359352"/>
        <c:crosses val="autoZero"/>
        <c:auto val="1"/>
        <c:lblAlgn val="ctr"/>
        <c:lblOffset val="100"/>
        <c:noMultiLvlLbl val="0"/>
      </c:catAx>
      <c:valAx>
        <c:axId val="618359352"/>
        <c:scaling>
          <c:orientation val="minMax"/>
        </c:scaling>
        <c:delete val="0"/>
        <c:axPos val="l"/>
        <c:majorGridlines/>
        <c:title>
          <c:overlay val="0"/>
        </c:title>
        <c:numFmt formatCode="#,##0.0" sourceLinked="1"/>
        <c:majorTickMark val="none"/>
        <c:minorTickMark val="none"/>
        <c:tickLblPos val="nextTo"/>
        <c:crossAx val="618364056"/>
        <c:crosses val="autoZero"/>
        <c:crossBetween val="between"/>
      </c:valAx>
      <c:dTable>
        <c:showHorzBorder val="1"/>
        <c:showVertBorder val="1"/>
        <c:showOutline val="1"/>
        <c:showKeys val="1"/>
      </c:dTable>
    </c:plotArea>
    <c:plotVisOnly val="1"/>
    <c:dispBlanksAs val="gap"/>
    <c:showDLblsOverMax val="0"/>
  </c:chart>
  <c:txPr>
    <a:bodyPr/>
    <a:lstStyle/>
    <a:p>
      <a:pPr>
        <a:defRPr sz="800"/>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153321-FFE3-448E-838C-BFA2B1E3557C}" type="doc">
      <dgm:prSet loTypeId="urn:microsoft.com/office/officeart/2005/8/layout/hierarchy4" loCatId="hierarchy" qsTypeId="urn:microsoft.com/office/officeart/2005/8/quickstyle/simple1" qsCatId="simple" csTypeId="urn:microsoft.com/office/officeart/2005/8/colors/colorful4" csCatId="colorful" phldr="1"/>
      <dgm:spPr/>
      <dgm:t>
        <a:bodyPr/>
        <a:lstStyle/>
        <a:p>
          <a:endParaRPr lang="pl-PL"/>
        </a:p>
      </dgm:t>
    </dgm:pt>
    <dgm:pt modelId="{38E1873A-65EC-424A-B0A3-A560B6383C93}">
      <dgm:prSet phldrT="[Tekst]"/>
      <dgm:spPr>
        <a:xfrm>
          <a:off x="395" y="1446"/>
          <a:ext cx="7238208" cy="1185981"/>
        </a:xfrm>
      </dgm:spPr>
      <dgm:t>
        <a:bodyPr/>
        <a:lstStyle/>
        <a:p>
          <a:pPr>
            <a:buNone/>
          </a:pPr>
          <a:r>
            <a:rPr lang="pl-PL" b="1" dirty="0">
              <a:latin typeface="HelveticaNeueLT Pro 57 Cn"/>
              <a:ea typeface="+mn-ea"/>
              <a:cs typeface="+mn-cs"/>
            </a:rPr>
            <a:t>Wizja EGO 2030</a:t>
          </a:r>
        </a:p>
        <a:p>
          <a:pPr>
            <a:buNone/>
          </a:pPr>
          <a:r>
            <a:rPr lang="pl-PL" b="1" dirty="0">
              <a:latin typeface="HelveticaNeueLT Pro 57 Cn"/>
              <a:ea typeface="+mn-ea"/>
              <a:cs typeface="+mn-cs"/>
            </a:rPr>
            <a:t>Kraina EGO obszarem wzrostu gospodarczego oraz wysokiej jakości życia i środowiska</a:t>
          </a:r>
          <a:r>
            <a:rPr lang="pl-PL" dirty="0">
              <a:latin typeface="HelveticaNeueLT Pro 57 Cn"/>
              <a:ea typeface="+mn-ea"/>
              <a:cs typeface="+mn-cs"/>
            </a:rPr>
            <a:t>. </a:t>
          </a:r>
        </a:p>
      </dgm:t>
    </dgm:pt>
    <dgm:pt modelId="{01B56A3E-E29D-436B-BA00-FA4C6300DC60}" type="parTrans" cxnId="{9E548BD5-24BB-4F58-9EF8-176B36154CF8}">
      <dgm:prSet/>
      <dgm:spPr/>
      <dgm:t>
        <a:bodyPr/>
        <a:lstStyle/>
        <a:p>
          <a:endParaRPr lang="pl-PL"/>
        </a:p>
      </dgm:t>
    </dgm:pt>
    <dgm:pt modelId="{D8DA33E8-0FB5-4ECB-B968-B1005AE6E777}" type="sibTrans" cxnId="{9E548BD5-24BB-4F58-9EF8-176B36154CF8}">
      <dgm:prSet/>
      <dgm:spPr/>
      <dgm:t>
        <a:bodyPr/>
        <a:lstStyle/>
        <a:p>
          <a:endParaRPr lang="pl-PL"/>
        </a:p>
      </dgm:t>
    </dgm:pt>
    <dgm:pt modelId="{C8138320-78C1-4831-AAD2-A3824D32B171}">
      <dgm:prSet phldrT="[Tekst]"/>
      <dgm:spPr>
        <a:xfrm>
          <a:off x="395" y="1313516"/>
          <a:ext cx="7238208" cy="1185981"/>
        </a:xfrm>
      </dgm:spPr>
      <dgm:t>
        <a:bodyPr/>
        <a:lstStyle/>
        <a:p>
          <a:pPr>
            <a:buNone/>
          </a:pPr>
          <a:r>
            <a:rPr lang="pl-PL" b="1" dirty="0">
              <a:latin typeface="HelveticaNeueLT Pro 57 Cn"/>
              <a:ea typeface="+mn-ea"/>
              <a:cs typeface="+mn-cs"/>
            </a:rPr>
            <a:t>Misja:</a:t>
          </a:r>
        </a:p>
        <a:p>
          <a:pPr>
            <a:buNone/>
          </a:pPr>
          <a:r>
            <a:rPr lang="pl-PL" b="1" dirty="0">
              <a:latin typeface="HelveticaNeueLT Pro 57 Cn"/>
              <a:ea typeface="+mn-ea"/>
              <a:cs typeface="+mn-cs"/>
            </a:rPr>
            <a:t>Rozwój subregionu EGO Kraina Bociana w oparciu o zasoby i potencjał wszystkich gmin oraz partnerską współpracę. </a:t>
          </a:r>
        </a:p>
      </dgm:t>
    </dgm:pt>
    <dgm:pt modelId="{328DED62-56A4-4A05-B3BD-A1660775C33F}" type="parTrans" cxnId="{FF5984BB-2408-433C-A1CF-3D0FEAC32A6D}">
      <dgm:prSet/>
      <dgm:spPr/>
      <dgm:t>
        <a:bodyPr/>
        <a:lstStyle/>
        <a:p>
          <a:endParaRPr lang="pl-PL"/>
        </a:p>
      </dgm:t>
    </dgm:pt>
    <dgm:pt modelId="{7FDC34EF-17BA-41C9-A8AF-B61919F2798F}" type="sibTrans" cxnId="{FF5984BB-2408-433C-A1CF-3D0FEAC32A6D}">
      <dgm:prSet/>
      <dgm:spPr/>
      <dgm:t>
        <a:bodyPr/>
        <a:lstStyle/>
        <a:p>
          <a:endParaRPr lang="pl-PL"/>
        </a:p>
      </dgm:t>
    </dgm:pt>
    <dgm:pt modelId="{2A29B34C-6D81-4BC3-9D56-01E9A17966AF}">
      <dgm:prSet/>
      <dgm:spPr>
        <a:xfrm>
          <a:off x="395" y="2625587"/>
          <a:ext cx="2347019" cy="1185981"/>
        </a:xfrm>
      </dgm:spPr>
      <dgm:t>
        <a:bodyPr/>
        <a:lstStyle/>
        <a:p>
          <a:pPr>
            <a:buNone/>
          </a:pPr>
          <a:r>
            <a:rPr lang="pl-PL" b="1" dirty="0">
              <a:latin typeface="HelveticaNeueLT Pro 57 Cn"/>
              <a:ea typeface="+mn-ea"/>
              <a:cs typeface="+mn-cs"/>
            </a:rPr>
            <a:t>1. Rozwinięta, zrównoważona gospodarka EGO, oparta na współpracy międzysektorowej.</a:t>
          </a:r>
          <a:endParaRPr lang="pl-PL" dirty="0">
            <a:latin typeface="HelveticaNeueLT Pro 57 Cn"/>
            <a:ea typeface="+mn-ea"/>
            <a:cs typeface="+mn-cs"/>
          </a:endParaRPr>
        </a:p>
      </dgm:t>
    </dgm:pt>
    <dgm:pt modelId="{B3A6F6CB-3BBA-4930-871D-05AFAB9A55C0}" type="parTrans" cxnId="{C5C35A6E-B837-4F37-BBEC-725BEB9F40C4}">
      <dgm:prSet/>
      <dgm:spPr/>
      <dgm:t>
        <a:bodyPr/>
        <a:lstStyle/>
        <a:p>
          <a:endParaRPr lang="pl-PL"/>
        </a:p>
      </dgm:t>
    </dgm:pt>
    <dgm:pt modelId="{4A8775A1-0C3E-4FD0-BBDE-71BC98B78183}" type="sibTrans" cxnId="{C5C35A6E-B837-4F37-BBEC-725BEB9F40C4}">
      <dgm:prSet/>
      <dgm:spPr/>
      <dgm:t>
        <a:bodyPr/>
        <a:lstStyle/>
        <a:p>
          <a:endParaRPr lang="pl-PL"/>
        </a:p>
      </dgm:t>
    </dgm:pt>
    <dgm:pt modelId="{96104C74-C5F4-4F24-81D4-23FC9AA4E8F1}">
      <dgm:prSet/>
      <dgm:spPr>
        <a:xfrm>
          <a:off x="2445990" y="2625587"/>
          <a:ext cx="2347019" cy="1185981"/>
        </a:xfrm>
      </dgm:spPr>
      <dgm:t>
        <a:bodyPr/>
        <a:lstStyle/>
        <a:p>
          <a:pPr>
            <a:buNone/>
          </a:pPr>
          <a:r>
            <a:rPr lang="pl-PL" b="1" dirty="0">
              <a:latin typeface="HelveticaNeueLT Pro 57 Cn"/>
              <a:ea typeface="+mn-ea"/>
              <a:cs typeface="+mn-cs"/>
            </a:rPr>
            <a:t>2.</a:t>
          </a:r>
          <a:r>
            <a:rPr lang="pl-PL" dirty="0">
              <a:latin typeface="HelveticaNeueLT Pro 57 Cn"/>
              <a:ea typeface="+mn-ea"/>
              <a:cs typeface="+mn-cs"/>
            </a:rPr>
            <a:t> </a:t>
          </a:r>
          <a:r>
            <a:rPr lang="pl-PL" b="1" dirty="0">
              <a:latin typeface="HelveticaNeueLT Pro 57 Cn"/>
              <a:ea typeface="+mn-ea"/>
              <a:cs typeface="+mn-cs"/>
            </a:rPr>
            <a:t>Wysoka jakość życia mieszkańców EGO.</a:t>
          </a:r>
          <a:endParaRPr lang="pl-PL" dirty="0">
            <a:latin typeface="HelveticaNeueLT Pro 57 Cn"/>
            <a:ea typeface="+mn-ea"/>
            <a:cs typeface="+mn-cs"/>
          </a:endParaRPr>
        </a:p>
      </dgm:t>
    </dgm:pt>
    <dgm:pt modelId="{FE2AD86C-02E5-42AE-B3B8-C1E75976D069}" type="parTrans" cxnId="{CFBB388C-8AE9-4556-9A0D-E975D7C5B08E}">
      <dgm:prSet/>
      <dgm:spPr/>
      <dgm:t>
        <a:bodyPr/>
        <a:lstStyle/>
        <a:p>
          <a:endParaRPr lang="pl-PL"/>
        </a:p>
      </dgm:t>
    </dgm:pt>
    <dgm:pt modelId="{BEEC8365-194C-43FF-BEE8-6E43CE2DC094}" type="sibTrans" cxnId="{CFBB388C-8AE9-4556-9A0D-E975D7C5B08E}">
      <dgm:prSet/>
      <dgm:spPr/>
      <dgm:t>
        <a:bodyPr/>
        <a:lstStyle/>
        <a:p>
          <a:endParaRPr lang="pl-PL"/>
        </a:p>
      </dgm:t>
    </dgm:pt>
    <dgm:pt modelId="{5AFDF335-CBFF-40B7-9276-A41BAC5B63F2}">
      <dgm:prSet/>
      <dgm:spPr>
        <a:xfrm>
          <a:off x="4891584" y="2625587"/>
          <a:ext cx="2347019" cy="1185981"/>
        </a:xfrm>
      </dgm:spPr>
      <dgm:t>
        <a:bodyPr/>
        <a:lstStyle/>
        <a:p>
          <a:pPr>
            <a:buNone/>
          </a:pPr>
          <a:r>
            <a:rPr lang="pl-PL" b="1" dirty="0">
              <a:latin typeface="HelveticaNeueLT Pro 57 Cn"/>
              <a:ea typeface="+mn-ea"/>
              <a:cs typeface="+mn-cs"/>
            </a:rPr>
            <a:t>3. Zachowane walory przyrodnicze oraz wysoka jakość środowiska. EGO </a:t>
          </a:r>
        </a:p>
      </dgm:t>
    </dgm:pt>
    <dgm:pt modelId="{0E82DEEF-1AA4-44D8-978E-33E22EE86C7C}" type="parTrans" cxnId="{6DD67E72-A51D-4A5C-953E-723485C4065D}">
      <dgm:prSet/>
      <dgm:spPr/>
      <dgm:t>
        <a:bodyPr/>
        <a:lstStyle/>
        <a:p>
          <a:endParaRPr lang="pl-PL"/>
        </a:p>
      </dgm:t>
    </dgm:pt>
    <dgm:pt modelId="{6AA59772-BCB2-495A-90D0-3B5658A9A946}" type="sibTrans" cxnId="{6DD67E72-A51D-4A5C-953E-723485C4065D}">
      <dgm:prSet/>
      <dgm:spPr/>
      <dgm:t>
        <a:bodyPr/>
        <a:lstStyle/>
        <a:p>
          <a:endParaRPr lang="pl-PL"/>
        </a:p>
      </dgm:t>
    </dgm:pt>
    <dgm:pt modelId="{A6C1971D-F1F3-43B9-A591-7BE213BEB954}" type="pres">
      <dgm:prSet presAssocID="{79153321-FFE3-448E-838C-BFA2B1E3557C}" presName="Name0" presStyleCnt="0">
        <dgm:presLayoutVars>
          <dgm:chPref val="1"/>
          <dgm:dir/>
          <dgm:animOne val="branch"/>
          <dgm:animLvl val="lvl"/>
          <dgm:resizeHandles/>
        </dgm:presLayoutVars>
      </dgm:prSet>
      <dgm:spPr/>
    </dgm:pt>
    <dgm:pt modelId="{80DC5935-2E28-49C7-8E5B-1E25B021A88C}" type="pres">
      <dgm:prSet presAssocID="{38E1873A-65EC-424A-B0A3-A560B6383C93}" presName="vertOne" presStyleCnt="0"/>
      <dgm:spPr/>
    </dgm:pt>
    <dgm:pt modelId="{3F4E1566-31FE-46A3-8ED4-CC6713BA8F5A}" type="pres">
      <dgm:prSet presAssocID="{38E1873A-65EC-424A-B0A3-A560B6383C93}" presName="txOne" presStyleLbl="node0" presStyleIdx="0" presStyleCnt="1">
        <dgm:presLayoutVars>
          <dgm:chPref val="3"/>
        </dgm:presLayoutVars>
      </dgm:prSet>
      <dgm:spPr>
        <a:prstGeom prst="roundRect">
          <a:avLst>
            <a:gd name="adj" fmla="val 10000"/>
          </a:avLst>
        </a:prstGeom>
      </dgm:spPr>
    </dgm:pt>
    <dgm:pt modelId="{BF82E3F4-9BB4-4AE1-824B-A828BBF33518}" type="pres">
      <dgm:prSet presAssocID="{38E1873A-65EC-424A-B0A3-A560B6383C93}" presName="parTransOne" presStyleCnt="0"/>
      <dgm:spPr/>
    </dgm:pt>
    <dgm:pt modelId="{D1E75FCC-59B8-429D-8022-FB0A0DE78987}" type="pres">
      <dgm:prSet presAssocID="{38E1873A-65EC-424A-B0A3-A560B6383C93}" presName="horzOne" presStyleCnt="0"/>
      <dgm:spPr/>
    </dgm:pt>
    <dgm:pt modelId="{E162ED44-23B5-47E1-B0B3-8C6193129D5A}" type="pres">
      <dgm:prSet presAssocID="{C8138320-78C1-4831-AAD2-A3824D32B171}" presName="vertTwo" presStyleCnt="0"/>
      <dgm:spPr/>
    </dgm:pt>
    <dgm:pt modelId="{8BCD1E0F-A8DB-4CBD-BA8C-48E163DBB774}" type="pres">
      <dgm:prSet presAssocID="{C8138320-78C1-4831-AAD2-A3824D32B171}" presName="txTwo" presStyleLbl="node2" presStyleIdx="0" presStyleCnt="1">
        <dgm:presLayoutVars>
          <dgm:chPref val="3"/>
        </dgm:presLayoutVars>
      </dgm:prSet>
      <dgm:spPr>
        <a:prstGeom prst="roundRect">
          <a:avLst>
            <a:gd name="adj" fmla="val 10000"/>
          </a:avLst>
        </a:prstGeom>
      </dgm:spPr>
    </dgm:pt>
    <dgm:pt modelId="{E839D185-7EC3-4269-B4AD-72F459954D9C}" type="pres">
      <dgm:prSet presAssocID="{C8138320-78C1-4831-AAD2-A3824D32B171}" presName="parTransTwo" presStyleCnt="0"/>
      <dgm:spPr/>
    </dgm:pt>
    <dgm:pt modelId="{56762657-B1E3-478B-80B5-2FBA30990F9F}" type="pres">
      <dgm:prSet presAssocID="{C8138320-78C1-4831-AAD2-A3824D32B171}" presName="horzTwo" presStyleCnt="0"/>
      <dgm:spPr/>
    </dgm:pt>
    <dgm:pt modelId="{AB9FAD4D-9A00-4504-8E5C-6A4148D7C2DA}" type="pres">
      <dgm:prSet presAssocID="{2A29B34C-6D81-4BC3-9D56-01E9A17966AF}" presName="vertThree" presStyleCnt="0"/>
      <dgm:spPr/>
    </dgm:pt>
    <dgm:pt modelId="{D3A171DB-3392-401E-AF0A-21D3FD9B235E}" type="pres">
      <dgm:prSet presAssocID="{2A29B34C-6D81-4BC3-9D56-01E9A17966AF}" presName="txThree" presStyleLbl="node3" presStyleIdx="0" presStyleCnt="3">
        <dgm:presLayoutVars>
          <dgm:chPref val="3"/>
        </dgm:presLayoutVars>
      </dgm:prSet>
      <dgm:spPr>
        <a:prstGeom prst="roundRect">
          <a:avLst>
            <a:gd name="adj" fmla="val 10000"/>
          </a:avLst>
        </a:prstGeom>
      </dgm:spPr>
    </dgm:pt>
    <dgm:pt modelId="{8F3A1CA9-B90E-4701-B49B-8B2AB178A2A4}" type="pres">
      <dgm:prSet presAssocID="{2A29B34C-6D81-4BC3-9D56-01E9A17966AF}" presName="horzThree" presStyleCnt="0"/>
      <dgm:spPr/>
    </dgm:pt>
    <dgm:pt modelId="{5BB3D97B-DA7E-46BB-ACFE-08A58D5C871D}" type="pres">
      <dgm:prSet presAssocID="{4A8775A1-0C3E-4FD0-BBDE-71BC98B78183}" presName="sibSpaceThree" presStyleCnt="0"/>
      <dgm:spPr/>
    </dgm:pt>
    <dgm:pt modelId="{71882328-2AF1-4350-84E6-489DD8FAB9B1}" type="pres">
      <dgm:prSet presAssocID="{96104C74-C5F4-4F24-81D4-23FC9AA4E8F1}" presName="vertThree" presStyleCnt="0"/>
      <dgm:spPr/>
    </dgm:pt>
    <dgm:pt modelId="{2221F243-6726-450D-9507-A1808E2A7EF6}" type="pres">
      <dgm:prSet presAssocID="{96104C74-C5F4-4F24-81D4-23FC9AA4E8F1}" presName="txThree" presStyleLbl="node3" presStyleIdx="1" presStyleCnt="3">
        <dgm:presLayoutVars>
          <dgm:chPref val="3"/>
        </dgm:presLayoutVars>
      </dgm:prSet>
      <dgm:spPr>
        <a:prstGeom prst="roundRect">
          <a:avLst>
            <a:gd name="adj" fmla="val 10000"/>
          </a:avLst>
        </a:prstGeom>
      </dgm:spPr>
    </dgm:pt>
    <dgm:pt modelId="{6456DC86-EA8C-4901-A4AF-D75391DCE061}" type="pres">
      <dgm:prSet presAssocID="{96104C74-C5F4-4F24-81D4-23FC9AA4E8F1}" presName="horzThree" presStyleCnt="0"/>
      <dgm:spPr/>
    </dgm:pt>
    <dgm:pt modelId="{F9C34BAC-AF62-4273-9C79-12E774B70450}" type="pres">
      <dgm:prSet presAssocID="{BEEC8365-194C-43FF-BEE8-6E43CE2DC094}" presName="sibSpaceThree" presStyleCnt="0"/>
      <dgm:spPr/>
    </dgm:pt>
    <dgm:pt modelId="{4623EB03-A0A0-46F0-B6F9-4A86F1F39902}" type="pres">
      <dgm:prSet presAssocID="{5AFDF335-CBFF-40B7-9276-A41BAC5B63F2}" presName="vertThree" presStyleCnt="0"/>
      <dgm:spPr/>
    </dgm:pt>
    <dgm:pt modelId="{39AC3E3C-40E4-4699-A210-BCC1F692ABD5}" type="pres">
      <dgm:prSet presAssocID="{5AFDF335-CBFF-40B7-9276-A41BAC5B63F2}" presName="txThree" presStyleLbl="node3" presStyleIdx="2" presStyleCnt="3">
        <dgm:presLayoutVars>
          <dgm:chPref val="3"/>
        </dgm:presLayoutVars>
      </dgm:prSet>
      <dgm:spPr>
        <a:prstGeom prst="roundRect">
          <a:avLst>
            <a:gd name="adj" fmla="val 10000"/>
          </a:avLst>
        </a:prstGeom>
      </dgm:spPr>
    </dgm:pt>
    <dgm:pt modelId="{579EC08D-ACE2-4359-81DE-910676336160}" type="pres">
      <dgm:prSet presAssocID="{5AFDF335-CBFF-40B7-9276-A41BAC5B63F2}" presName="horzThree" presStyleCnt="0"/>
      <dgm:spPr/>
    </dgm:pt>
  </dgm:ptLst>
  <dgm:cxnLst>
    <dgm:cxn modelId="{6675972A-F235-4BED-9F7A-FE2A817761FA}" type="presOf" srcId="{38E1873A-65EC-424A-B0A3-A560B6383C93}" destId="{3F4E1566-31FE-46A3-8ED4-CC6713BA8F5A}" srcOrd="0" destOrd="0" presId="urn:microsoft.com/office/officeart/2005/8/layout/hierarchy4"/>
    <dgm:cxn modelId="{5825CD2A-EF2C-4A36-B230-A972604CC0D5}" type="presOf" srcId="{C8138320-78C1-4831-AAD2-A3824D32B171}" destId="{8BCD1E0F-A8DB-4CBD-BA8C-48E163DBB774}" srcOrd="0" destOrd="0" presId="urn:microsoft.com/office/officeart/2005/8/layout/hierarchy4"/>
    <dgm:cxn modelId="{7A32DE39-7796-4F2C-99FA-B23513CA9D90}" type="presOf" srcId="{79153321-FFE3-448E-838C-BFA2B1E3557C}" destId="{A6C1971D-F1F3-43B9-A591-7BE213BEB954}" srcOrd="0" destOrd="0" presId="urn:microsoft.com/office/officeart/2005/8/layout/hierarchy4"/>
    <dgm:cxn modelId="{C5C35A6E-B837-4F37-BBEC-725BEB9F40C4}" srcId="{C8138320-78C1-4831-AAD2-A3824D32B171}" destId="{2A29B34C-6D81-4BC3-9D56-01E9A17966AF}" srcOrd="0" destOrd="0" parTransId="{B3A6F6CB-3BBA-4930-871D-05AFAB9A55C0}" sibTransId="{4A8775A1-0C3E-4FD0-BBDE-71BC98B78183}"/>
    <dgm:cxn modelId="{6DD67E72-A51D-4A5C-953E-723485C4065D}" srcId="{C8138320-78C1-4831-AAD2-A3824D32B171}" destId="{5AFDF335-CBFF-40B7-9276-A41BAC5B63F2}" srcOrd="2" destOrd="0" parTransId="{0E82DEEF-1AA4-44D8-978E-33E22EE86C7C}" sibTransId="{6AA59772-BCB2-495A-90D0-3B5658A9A946}"/>
    <dgm:cxn modelId="{CFBB388C-8AE9-4556-9A0D-E975D7C5B08E}" srcId="{C8138320-78C1-4831-AAD2-A3824D32B171}" destId="{96104C74-C5F4-4F24-81D4-23FC9AA4E8F1}" srcOrd="1" destOrd="0" parTransId="{FE2AD86C-02E5-42AE-B3B8-C1E75976D069}" sibTransId="{BEEC8365-194C-43FF-BEE8-6E43CE2DC094}"/>
    <dgm:cxn modelId="{560EF99A-8332-41B1-A2B2-129F66F5E5B4}" type="presOf" srcId="{5AFDF335-CBFF-40B7-9276-A41BAC5B63F2}" destId="{39AC3E3C-40E4-4699-A210-BCC1F692ABD5}" srcOrd="0" destOrd="0" presId="urn:microsoft.com/office/officeart/2005/8/layout/hierarchy4"/>
    <dgm:cxn modelId="{E26167A2-5ECA-4817-A0F2-81B0DE04A2E4}" type="presOf" srcId="{96104C74-C5F4-4F24-81D4-23FC9AA4E8F1}" destId="{2221F243-6726-450D-9507-A1808E2A7EF6}" srcOrd="0" destOrd="0" presId="urn:microsoft.com/office/officeart/2005/8/layout/hierarchy4"/>
    <dgm:cxn modelId="{FF5984BB-2408-433C-A1CF-3D0FEAC32A6D}" srcId="{38E1873A-65EC-424A-B0A3-A560B6383C93}" destId="{C8138320-78C1-4831-AAD2-A3824D32B171}" srcOrd="0" destOrd="0" parTransId="{328DED62-56A4-4A05-B3BD-A1660775C33F}" sibTransId="{7FDC34EF-17BA-41C9-A8AF-B61919F2798F}"/>
    <dgm:cxn modelId="{9E548BD5-24BB-4F58-9EF8-176B36154CF8}" srcId="{79153321-FFE3-448E-838C-BFA2B1E3557C}" destId="{38E1873A-65EC-424A-B0A3-A560B6383C93}" srcOrd="0" destOrd="0" parTransId="{01B56A3E-E29D-436B-BA00-FA4C6300DC60}" sibTransId="{D8DA33E8-0FB5-4ECB-B968-B1005AE6E777}"/>
    <dgm:cxn modelId="{1E50ABED-7BB5-4FA5-A328-BF75EE7F35AA}" type="presOf" srcId="{2A29B34C-6D81-4BC3-9D56-01E9A17966AF}" destId="{D3A171DB-3392-401E-AF0A-21D3FD9B235E}" srcOrd="0" destOrd="0" presId="urn:microsoft.com/office/officeart/2005/8/layout/hierarchy4"/>
    <dgm:cxn modelId="{A06BF630-C164-4F91-BBF2-FE6F10DF2F7C}" type="presParOf" srcId="{A6C1971D-F1F3-43B9-A591-7BE213BEB954}" destId="{80DC5935-2E28-49C7-8E5B-1E25B021A88C}" srcOrd="0" destOrd="0" presId="urn:microsoft.com/office/officeart/2005/8/layout/hierarchy4"/>
    <dgm:cxn modelId="{38200503-FF69-4676-BDF4-CF8FF8AE5E73}" type="presParOf" srcId="{80DC5935-2E28-49C7-8E5B-1E25B021A88C}" destId="{3F4E1566-31FE-46A3-8ED4-CC6713BA8F5A}" srcOrd="0" destOrd="0" presId="urn:microsoft.com/office/officeart/2005/8/layout/hierarchy4"/>
    <dgm:cxn modelId="{2476978B-6B75-403B-96F8-D2C562EC818F}" type="presParOf" srcId="{80DC5935-2E28-49C7-8E5B-1E25B021A88C}" destId="{BF82E3F4-9BB4-4AE1-824B-A828BBF33518}" srcOrd="1" destOrd="0" presId="urn:microsoft.com/office/officeart/2005/8/layout/hierarchy4"/>
    <dgm:cxn modelId="{2AE5E4A9-81F6-4189-9C09-A7DFAB5C6172}" type="presParOf" srcId="{80DC5935-2E28-49C7-8E5B-1E25B021A88C}" destId="{D1E75FCC-59B8-429D-8022-FB0A0DE78987}" srcOrd="2" destOrd="0" presId="urn:microsoft.com/office/officeart/2005/8/layout/hierarchy4"/>
    <dgm:cxn modelId="{F97B13AA-537C-4F87-A9B1-FA248D1B99B0}" type="presParOf" srcId="{D1E75FCC-59B8-429D-8022-FB0A0DE78987}" destId="{E162ED44-23B5-47E1-B0B3-8C6193129D5A}" srcOrd="0" destOrd="0" presId="urn:microsoft.com/office/officeart/2005/8/layout/hierarchy4"/>
    <dgm:cxn modelId="{821C206C-F5D3-48E9-B081-0B45AAF38E1E}" type="presParOf" srcId="{E162ED44-23B5-47E1-B0B3-8C6193129D5A}" destId="{8BCD1E0F-A8DB-4CBD-BA8C-48E163DBB774}" srcOrd="0" destOrd="0" presId="urn:microsoft.com/office/officeart/2005/8/layout/hierarchy4"/>
    <dgm:cxn modelId="{46611FD6-F761-4005-B40D-0E1F086EFD2F}" type="presParOf" srcId="{E162ED44-23B5-47E1-B0B3-8C6193129D5A}" destId="{E839D185-7EC3-4269-B4AD-72F459954D9C}" srcOrd="1" destOrd="0" presId="urn:microsoft.com/office/officeart/2005/8/layout/hierarchy4"/>
    <dgm:cxn modelId="{9F5D6A21-498C-472F-9189-D24526EB62BF}" type="presParOf" srcId="{E162ED44-23B5-47E1-B0B3-8C6193129D5A}" destId="{56762657-B1E3-478B-80B5-2FBA30990F9F}" srcOrd="2" destOrd="0" presId="urn:microsoft.com/office/officeart/2005/8/layout/hierarchy4"/>
    <dgm:cxn modelId="{77C1C689-0226-4F95-9117-8A42E519FCFA}" type="presParOf" srcId="{56762657-B1E3-478B-80B5-2FBA30990F9F}" destId="{AB9FAD4D-9A00-4504-8E5C-6A4148D7C2DA}" srcOrd="0" destOrd="0" presId="urn:microsoft.com/office/officeart/2005/8/layout/hierarchy4"/>
    <dgm:cxn modelId="{B490E9C6-B176-4319-8DF5-58FA5CDA318F}" type="presParOf" srcId="{AB9FAD4D-9A00-4504-8E5C-6A4148D7C2DA}" destId="{D3A171DB-3392-401E-AF0A-21D3FD9B235E}" srcOrd="0" destOrd="0" presId="urn:microsoft.com/office/officeart/2005/8/layout/hierarchy4"/>
    <dgm:cxn modelId="{21431CBD-BE5C-4EF7-8C0E-46C75790AFBF}" type="presParOf" srcId="{AB9FAD4D-9A00-4504-8E5C-6A4148D7C2DA}" destId="{8F3A1CA9-B90E-4701-B49B-8B2AB178A2A4}" srcOrd="1" destOrd="0" presId="urn:microsoft.com/office/officeart/2005/8/layout/hierarchy4"/>
    <dgm:cxn modelId="{191DC941-6921-4584-8109-50897B1DDD88}" type="presParOf" srcId="{56762657-B1E3-478B-80B5-2FBA30990F9F}" destId="{5BB3D97B-DA7E-46BB-ACFE-08A58D5C871D}" srcOrd="1" destOrd="0" presId="urn:microsoft.com/office/officeart/2005/8/layout/hierarchy4"/>
    <dgm:cxn modelId="{05A45F33-E4C1-4AFC-B130-13EEAC718803}" type="presParOf" srcId="{56762657-B1E3-478B-80B5-2FBA30990F9F}" destId="{71882328-2AF1-4350-84E6-489DD8FAB9B1}" srcOrd="2" destOrd="0" presId="urn:microsoft.com/office/officeart/2005/8/layout/hierarchy4"/>
    <dgm:cxn modelId="{379B3B75-95B7-407D-8350-17BF31F5CBB9}" type="presParOf" srcId="{71882328-2AF1-4350-84E6-489DD8FAB9B1}" destId="{2221F243-6726-450D-9507-A1808E2A7EF6}" srcOrd="0" destOrd="0" presId="urn:microsoft.com/office/officeart/2005/8/layout/hierarchy4"/>
    <dgm:cxn modelId="{28B654E2-091B-4BFA-9FE4-4DEEEA663EED}" type="presParOf" srcId="{71882328-2AF1-4350-84E6-489DD8FAB9B1}" destId="{6456DC86-EA8C-4901-A4AF-D75391DCE061}" srcOrd="1" destOrd="0" presId="urn:microsoft.com/office/officeart/2005/8/layout/hierarchy4"/>
    <dgm:cxn modelId="{D59EAC93-D093-4BF4-AA58-F74E9357A7DF}" type="presParOf" srcId="{56762657-B1E3-478B-80B5-2FBA30990F9F}" destId="{F9C34BAC-AF62-4273-9C79-12E774B70450}" srcOrd="3" destOrd="0" presId="urn:microsoft.com/office/officeart/2005/8/layout/hierarchy4"/>
    <dgm:cxn modelId="{5D93E044-5AAB-41E6-9336-612E8CE6E7E8}" type="presParOf" srcId="{56762657-B1E3-478B-80B5-2FBA30990F9F}" destId="{4623EB03-A0A0-46F0-B6F9-4A86F1F39902}" srcOrd="4" destOrd="0" presId="urn:microsoft.com/office/officeart/2005/8/layout/hierarchy4"/>
    <dgm:cxn modelId="{EE88D8C9-C37C-4E6B-B5E4-75577B782A48}" type="presParOf" srcId="{4623EB03-A0A0-46F0-B6F9-4A86F1F39902}" destId="{39AC3E3C-40E4-4699-A210-BCC1F692ABD5}" srcOrd="0" destOrd="0" presId="urn:microsoft.com/office/officeart/2005/8/layout/hierarchy4"/>
    <dgm:cxn modelId="{93BBBCAE-F4C7-4DAA-B511-82DE5021974F}" type="presParOf" srcId="{4623EB03-A0A0-46F0-B6F9-4A86F1F39902}" destId="{579EC08D-ACE2-4359-81DE-910676336160}" srcOrd="1" destOrd="0" presId="urn:microsoft.com/office/officeart/2005/8/layout/hierarchy4"/>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4E1566-31FE-46A3-8ED4-CC6713BA8F5A}">
      <dsp:nvSpPr>
        <dsp:cNvPr id="0" name=""/>
        <dsp:cNvSpPr/>
      </dsp:nvSpPr>
      <dsp:spPr>
        <a:xfrm>
          <a:off x="315" y="1139"/>
          <a:ext cx="5760089" cy="943689"/>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pl-PL" sz="1700" b="1" kern="1200" dirty="0">
              <a:latin typeface="HelveticaNeueLT Pro 57 Cn"/>
              <a:ea typeface="+mn-ea"/>
              <a:cs typeface="+mn-cs"/>
            </a:rPr>
            <a:t>Wizja EGO 2030</a:t>
          </a:r>
        </a:p>
        <a:p>
          <a:pPr marL="0" lvl="0" indent="0" algn="ctr" defTabSz="755650">
            <a:lnSpc>
              <a:spcPct val="90000"/>
            </a:lnSpc>
            <a:spcBef>
              <a:spcPct val="0"/>
            </a:spcBef>
            <a:spcAft>
              <a:spcPct val="35000"/>
            </a:spcAft>
            <a:buNone/>
          </a:pPr>
          <a:r>
            <a:rPr lang="pl-PL" sz="1700" b="1" kern="1200" dirty="0">
              <a:latin typeface="HelveticaNeueLT Pro 57 Cn"/>
              <a:ea typeface="+mn-ea"/>
              <a:cs typeface="+mn-cs"/>
            </a:rPr>
            <a:t>Kraina EGO obszarem wzrostu gospodarczego oraz wysokiej jakości życia i środowiska</a:t>
          </a:r>
          <a:r>
            <a:rPr lang="pl-PL" sz="1700" kern="1200" dirty="0">
              <a:latin typeface="HelveticaNeueLT Pro 57 Cn"/>
              <a:ea typeface="+mn-ea"/>
              <a:cs typeface="+mn-cs"/>
            </a:rPr>
            <a:t>. </a:t>
          </a:r>
        </a:p>
      </dsp:txBody>
      <dsp:txXfrm>
        <a:off x="27955" y="28779"/>
        <a:ext cx="5704809" cy="888409"/>
      </dsp:txXfrm>
    </dsp:sp>
    <dsp:sp modelId="{8BCD1E0F-A8DB-4CBD-BA8C-48E163DBB774}">
      <dsp:nvSpPr>
        <dsp:cNvPr id="0" name=""/>
        <dsp:cNvSpPr/>
      </dsp:nvSpPr>
      <dsp:spPr>
        <a:xfrm>
          <a:off x="315" y="1045170"/>
          <a:ext cx="5760089" cy="943689"/>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pl-PL" sz="1500" b="1" kern="1200" dirty="0">
              <a:latin typeface="HelveticaNeueLT Pro 57 Cn"/>
              <a:ea typeface="+mn-ea"/>
              <a:cs typeface="+mn-cs"/>
            </a:rPr>
            <a:t>Misja:</a:t>
          </a:r>
        </a:p>
        <a:p>
          <a:pPr marL="0" lvl="0" indent="0" algn="ctr" defTabSz="666750">
            <a:lnSpc>
              <a:spcPct val="90000"/>
            </a:lnSpc>
            <a:spcBef>
              <a:spcPct val="0"/>
            </a:spcBef>
            <a:spcAft>
              <a:spcPct val="35000"/>
            </a:spcAft>
            <a:buNone/>
          </a:pPr>
          <a:r>
            <a:rPr lang="pl-PL" sz="1500" b="1" kern="1200" dirty="0">
              <a:latin typeface="HelveticaNeueLT Pro 57 Cn"/>
              <a:ea typeface="+mn-ea"/>
              <a:cs typeface="+mn-cs"/>
            </a:rPr>
            <a:t>Rozwój subregionu EGO Kraina Bociana w oparciu o zasoby i potencjał wszystkich gmin oraz partnerską współpracę. </a:t>
          </a:r>
        </a:p>
      </dsp:txBody>
      <dsp:txXfrm>
        <a:off x="27955" y="1072810"/>
        <a:ext cx="5704809" cy="888409"/>
      </dsp:txXfrm>
    </dsp:sp>
    <dsp:sp modelId="{D3A171DB-3392-401E-AF0A-21D3FD9B235E}">
      <dsp:nvSpPr>
        <dsp:cNvPr id="0" name=""/>
        <dsp:cNvSpPr/>
      </dsp:nvSpPr>
      <dsp:spPr>
        <a:xfrm>
          <a:off x="315" y="2089200"/>
          <a:ext cx="1867733" cy="943689"/>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b="1" kern="1200" dirty="0">
              <a:latin typeface="HelveticaNeueLT Pro 57 Cn"/>
              <a:ea typeface="+mn-ea"/>
              <a:cs typeface="+mn-cs"/>
            </a:rPr>
            <a:t>1. Rozwinięta, zrównoważona gospodarka EGO, oparta na współpracy międzysektorowej.</a:t>
          </a:r>
          <a:endParaRPr lang="pl-PL" sz="1200" kern="1200" dirty="0">
            <a:latin typeface="HelveticaNeueLT Pro 57 Cn"/>
            <a:ea typeface="+mn-ea"/>
            <a:cs typeface="+mn-cs"/>
          </a:endParaRPr>
        </a:p>
      </dsp:txBody>
      <dsp:txXfrm>
        <a:off x="27955" y="2116840"/>
        <a:ext cx="1812453" cy="888409"/>
      </dsp:txXfrm>
    </dsp:sp>
    <dsp:sp modelId="{2221F243-6726-450D-9507-A1808E2A7EF6}">
      <dsp:nvSpPr>
        <dsp:cNvPr id="0" name=""/>
        <dsp:cNvSpPr/>
      </dsp:nvSpPr>
      <dsp:spPr>
        <a:xfrm>
          <a:off x="1946493" y="2089200"/>
          <a:ext cx="1867733" cy="943689"/>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b="1" kern="1200" dirty="0">
              <a:latin typeface="HelveticaNeueLT Pro 57 Cn"/>
              <a:ea typeface="+mn-ea"/>
              <a:cs typeface="+mn-cs"/>
            </a:rPr>
            <a:t>2.</a:t>
          </a:r>
          <a:r>
            <a:rPr lang="pl-PL" sz="1200" kern="1200" dirty="0">
              <a:latin typeface="HelveticaNeueLT Pro 57 Cn"/>
              <a:ea typeface="+mn-ea"/>
              <a:cs typeface="+mn-cs"/>
            </a:rPr>
            <a:t> </a:t>
          </a:r>
          <a:r>
            <a:rPr lang="pl-PL" sz="1200" b="1" kern="1200" dirty="0">
              <a:latin typeface="HelveticaNeueLT Pro 57 Cn"/>
              <a:ea typeface="+mn-ea"/>
              <a:cs typeface="+mn-cs"/>
            </a:rPr>
            <a:t>Wysoka jakość życia mieszkańców EGO.</a:t>
          </a:r>
          <a:endParaRPr lang="pl-PL" sz="1200" kern="1200" dirty="0">
            <a:latin typeface="HelveticaNeueLT Pro 57 Cn"/>
            <a:ea typeface="+mn-ea"/>
            <a:cs typeface="+mn-cs"/>
          </a:endParaRPr>
        </a:p>
      </dsp:txBody>
      <dsp:txXfrm>
        <a:off x="1974133" y="2116840"/>
        <a:ext cx="1812453" cy="888409"/>
      </dsp:txXfrm>
    </dsp:sp>
    <dsp:sp modelId="{39AC3E3C-40E4-4699-A210-BCC1F692ABD5}">
      <dsp:nvSpPr>
        <dsp:cNvPr id="0" name=""/>
        <dsp:cNvSpPr/>
      </dsp:nvSpPr>
      <dsp:spPr>
        <a:xfrm>
          <a:off x="3892671" y="2089200"/>
          <a:ext cx="1867733" cy="943689"/>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b="1" kern="1200" dirty="0">
              <a:latin typeface="HelveticaNeueLT Pro 57 Cn"/>
              <a:ea typeface="+mn-ea"/>
              <a:cs typeface="+mn-cs"/>
            </a:rPr>
            <a:t>3. Zachowane walory przyrodnicze oraz wysoka jakość środowiska. EGO </a:t>
          </a:r>
        </a:p>
      </dsp:txBody>
      <dsp:txXfrm>
        <a:off x="3920311" y="2116840"/>
        <a:ext cx="1812453" cy="88840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E8F0A33896D84D9E8D7F3A183AE93687"/>
        <w:category>
          <w:name w:val="Ogólne"/>
          <w:gallery w:val="placeholder"/>
        </w:category>
        <w:types>
          <w:type w:val="bbPlcHdr"/>
        </w:types>
        <w:behaviors>
          <w:behavior w:val="content"/>
        </w:behaviors>
        <w:guid w:val="{2C9BA34F-E5E2-4FFC-B261-3A2D2AFCC230}"/>
      </w:docPartPr>
      <w:docPartBody>
        <w:p w:rsidR="00D47ACE" w:rsidRDefault="00A768DE" w:rsidP="00A768DE">
          <w:pPr>
            <w:pStyle w:val="E8F0A33896D84D9E8D7F3A183AE93687"/>
          </w:pPr>
          <w:r>
            <w:rPr>
              <w:color w:val="2F5496" w:themeColor="accent1" w:themeShade="BF"/>
              <w:sz w:val="24"/>
              <w:szCs w:val="24"/>
            </w:rPr>
            <w:t>[Nazwa firmy]</w:t>
          </w:r>
        </w:p>
      </w:docPartBody>
    </w:docPart>
    <w:docPart>
      <w:docPartPr>
        <w:name w:val="3224A37DCABA41F9BB343A61A2FDABDC"/>
        <w:category>
          <w:name w:val="Ogólne"/>
          <w:gallery w:val="placeholder"/>
        </w:category>
        <w:types>
          <w:type w:val="bbPlcHdr"/>
        </w:types>
        <w:behaviors>
          <w:behavior w:val="content"/>
        </w:behaviors>
        <w:guid w:val="{0A68C9EE-2213-4E0A-9EA7-3EEEEF650686}"/>
      </w:docPartPr>
      <w:docPartBody>
        <w:p w:rsidR="00D47ACE" w:rsidRDefault="00A768DE" w:rsidP="00A768DE">
          <w:pPr>
            <w:pStyle w:val="3224A37DCABA41F9BB343A61A2FDABDC"/>
          </w:pPr>
          <w:r>
            <w:rPr>
              <w:rFonts w:asciiTheme="majorHAnsi" w:eastAsiaTheme="majorEastAsia" w:hAnsiTheme="majorHAnsi" w:cstheme="majorBidi"/>
              <w:color w:val="4472C4" w:themeColor="accent1"/>
              <w:sz w:val="88"/>
              <w:szCs w:val="88"/>
            </w:rPr>
            <w:t>[Tytuł dokumentu]</w:t>
          </w:r>
        </w:p>
      </w:docPartBody>
    </w:docPart>
    <w:docPart>
      <w:docPartPr>
        <w:name w:val="FB2EEF0F639F43FF81E1209CF58D8816"/>
        <w:category>
          <w:name w:val="Ogólne"/>
          <w:gallery w:val="placeholder"/>
        </w:category>
        <w:types>
          <w:type w:val="bbPlcHdr"/>
        </w:types>
        <w:behaviors>
          <w:behavior w:val="content"/>
        </w:behaviors>
        <w:guid w:val="{ACA8C69E-89EE-4F86-A1F6-9CC09507D262}"/>
      </w:docPartPr>
      <w:docPartBody>
        <w:p w:rsidR="00D47ACE" w:rsidRDefault="00A768DE" w:rsidP="00A768DE">
          <w:pPr>
            <w:pStyle w:val="FB2EEF0F639F43FF81E1209CF58D8816"/>
          </w:pPr>
          <w:r>
            <w:rPr>
              <w:color w:val="2F5496" w:themeColor="accent1" w:themeShade="BF"/>
              <w:sz w:val="24"/>
              <w:szCs w:val="24"/>
            </w:rPr>
            <w:t>[Podtytuł dokumentu]</w:t>
          </w:r>
        </w:p>
      </w:docPartBody>
    </w:docPart>
    <w:docPart>
      <w:docPartPr>
        <w:name w:val="D64FF61559894878B09DE59DE4B38F0A"/>
        <w:category>
          <w:name w:val="Ogólne"/>
          <w:gallery w:val="placeholder"/>
        </w:category>
        <w:types>
          <w:type w:val="bbPlcHdr"/>
        </w:types>
        <w:behaviors>
          <w:behavior w:val="content"/>
        </w:behaviors>
        <w:guid w:val="{14A53D1D-36D9-4466-BC2F-F150FB1C1BF3}"/>
      </w:docPartPr>
      <w:docPartBody>
        <w:p w:rsidR="00D47ACE" w:rsidRDefault="00A768DE" w:rsidP="00A768DE">
          <w:pPr>
            <w:pStyle w:val="D64FF61559894878B09DE59DE4B38F0A"/>
          </w:pPr>
          <w:r>
            <w:rPr>
              <w:color w:val="4472C4" w:themeColor="accent1"/>
              <w:sz w:val="28"/>
              <w:szCs w:val="28"/>
            </w:rPr>
            <w:t>[Nazwisko autora]</w:t>
          </w:r>
        </w:p>
      </w:docPartBody>
    </w:docPart>
    <w:docPart>
      <w:docPartPr>
        <w:name w:val="2CC5622E44F84370895453D2F66F9BA8"/>
        <w:category>
          <w:name w:val="Ogólne"/>
          <w:gallery w:val="placeholder"/>
        </w:category>
        <w:types>
          <w:type w:val="bbPlcHdr"/>
        </w:types>
        <w:behaviors>
          <w:behavior w:val="content"/>
        </w:behaviors>
        <w:guid w:val="{FF8B6D55-12C8-4BA9-9728-35DCB207B842}"/>
      </w:docPartPr>
      <w:docPartBody>
        <w:p w:rsidR="00D47ACE" w:rsidRDefault="00A768DE" w:rsidP="00A768DE">
          <w:pPr>
            <w:pStyle w:val="2CC5622E44F84370895453D2F66F9BA8"/>
          </w:pPr>
          <w:r>
            <w:rPr>
              <w:color w:val="4472C4" w:themeColor="accent1"/>
              <w:sz w:val="28"/>
              <w:szCs w:val="28"/>
            </w:rPr>
            <w:t>[Data]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Liberation Serif">
    <w:altName w:val="Times New Roman"/>
    <w:charset w:val="EE"/>
    <w:family w:val="roman"/>
    <w:pitch w:val="variable"/>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DINPro">
    <w:altName w:val="Arial"/>
    <w:panose1 w:val="00000000000000000000"/>
    <w:charset w:val="EE"/>
    <w:family w:val="swiss"/>
    <w:notTrueType/>
    <w:pitch w:val="default"/>
    <w:sig w:usb0="00000001" w:usb1="00000000" w:usb2="00000000" w:usb3="00000000" w:csb0="0000000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68DE"/>
    <w:rsid w:val="00371DD8"/>
    <w:rsid w:val="00985117"/>
    <w:rsid w:val="00A626DE"/>
    <w:rsid w:val="00A768DE"/>
    <w:rsid w:val="00C840CA"/>
    <w:rsid w:val="00D47ACE"/>
    <w:rsid w:val="00F363C8"/>
    <w:rsid w:val="00F86CD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E8F0A33896D84D9E8D7F3A183AE93687">
    <w:name w:val="E8F0A33896D84D9E8D7F3A183AE93687"/>
    <w:rsid w:val="00A768DE"/>
  </w:style>
  <w:style w:type="paragraph" w:customStyle="1" w:styleId="3224A37DCABA41F9BB343A61A2FDABDC">
    <w:name w:val="3224A37DCABA41F9BB343A61A2FDABDC"/>
    <w:rsid w:val="00A768DE"/>
  </w:style>
  <w:style w:type="paragraph" w:customStyle="1" w:styleId="FB2EEF0F639F43FF81E1209CF58D8816">
    <w:name w:val="FB2EEF0F639F43FF81E1209CF58D8816"/>
    <w:rsid w:val="00A768DE"/>
  </w:style>
  <w:style w:type="paragraph" w:customStyle="1" w:styleId="D64FF61559894878B09DE59DE4B38F0A">
    <w:name w:val="D64FF61559894878B09DE59DE4B38F0A"/>
    <w:rsid w:val="00A768DE"/>
  </w:style>
  <w:style w:type="paragraph" w:customStyle="1" w:styleId="2CC5622E44F84370895453D2F66F9BA8">
    <w:name w:val="2CC5622E44F84370895453D2F66F9BA8"/>
    <w:rsid w:val="00A768DE"/>
  </w:style>
  <w:style w:type="paragraph" w:customStyle="1" w:styleId="145D44EEAF5B468EB130B57D5AC34E48">
    <w:name w:val="145D44EEAF5B468EB130B57D5AC34E48"/>
    <w:rsid w:val="00D47ACE"/>
  </w:style>
  <w:style w:type="paragraph" w:customStyle="1" w:styleId="95234331AB314186B5A0FC48F05B080F">
    <w:name w:val="95234331AB314186B5A0FC48F05B080F"/>
    <w:rsid w:val="00D47ACE"/>
  </w:style>
  <w:style w:type="paragraph" w:customStyle="1" w:styleId="1A3B4B2F79D842E690EA859280597469">
    <w:name w:val="1A3B4B2F79D842E690EA859280597469"/>
    <w:rsid w:val="00D47ACE"/>
  </w:style>
  <w:style w:type="paragraph" w:customStyle="1" w:styleId="46A1E7EF6F704D8A95EDC17A2D27051A">
    <w:name w:val="46A1E7EF6F704D8A95EDC17A2D27051A"/>
    <w:rsid w:val="00D47ACE"/>
  </w:style>
  <w:style w:type="paragraph" w:customStyle="1" w:styleId="8678937E6B1C489890C994C49FB4549E">
    <w:name w:val="8678937E6B1C489890C994C49FB4549E"/>
    <w:rsid w:val="00D47ACE"/>
  </w:style>
  <w:style w:type="paragraph" w:customStyle="1" w:styleId="71B84E231F884242930332EDAB0655D8">
    <w:name w:val="71B84E231F884242930332EDAB0655D8"/>
    <w:rsid w:val="00D47AC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2020-05-07T00:00:00</PublishDate>
  <Abstract>OPRACOWANA PRZEZ INSTYTUT BADAWCZY IPC SPÓŁKA Z O.O.                         NA ZLECENIE GMINY PIŁA</Abstract>
  <CompanyAddress>ul. Ostrowskiego 9; 53-238 Wrocław</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87BDF4-841D-4F28-9CAD-FD0CB75A5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13538</TotalTime>
  <Pages>152</Pages>
  <Words>48711</Words>
  <Characters>292272</Characters>
  <Application>Microsoft Office Word</Application>
  <DocSecurity>0</DocSecurity>
  <Lines>2435</Lines>
  <Paragraphs>680</Paragraphs>
  <ScaleCrop>false</ScaleCrop>
  <HeadingPairs>
    <vt:vector size="2" baseType="variant">
      <vt:variant>
        <vt:lpstr>Tytuł</vt:lpstr>
      </vt:variant>
      <vt:variant>
        <vt:i4>1</vt:i4>
      </vt:variant>
    </vt:vector>
  </HeadingPairs>
  <TitlesOfParts>
    <vt:vector size="1" baseType="lpstr">
      <vt:lpstr>PROGNOZA ODDZIAŁYWANIA      NA ŚRODOWISKO</vt:lpstr>
    </vt:vector>
  </TitlesOfParts>
  <Company>Stowarzyszenie EGO Kraina Bociana</Company>
  <LinksUpToDate>false</LinksUpToDate>
  <CharactersWithSpaces>340303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PROGNOZA ODDZIAŁYWANIA      NA ŚRODOWISKO</dc:title>
  <dc:subject>Strategii rozwoju społeczno-gospodarczego obszaru funkcjonalnego subregionu EGO na lata 2020–2030</dc:subject>
  <dc:creator>Instytut Badawczy IPC Spółka z o.o.</dc:creator>
  <cp:keywords/>
  <dc:description/>
  <cp:lastModifiedBy>Marek Karłowski</cp:lastModifiedBy>
  <cp:revision>526</cp:revision>
  <cp:lastPrinted>2020-05-25T13:32:00Z</cp:lastPrinted>
  <dcterms:created xsi:type="dcterms:W3CDTF">2015-07-22T09:38:00Z</dcterms:created>
  <dcterms:modified xsi:type="dcterms:W3CDTF">2020-05-25T13:33:00Z</dcterms:modified>
</cp:coreProperties>
</file>